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883B6" w14:textId="72E0433C" w:rsidR="00CD7EB4" w:rsidRDefault="00CD7EB4" w:rsidP="00CD7EB4">
      <w:pPr>
        <w:jc w:val="righ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Załącznik nr </w:t>
      </w:r>
      <w:r w:rsidR="00541710">
        <w:rPr>
          <w:rFonts w:ascii="Calibri" w:hAnsi="Calibri" w:cs="Calibri"/>
          <w:b/>
          <w:bCs/>
        </w:rPr>
        <w:t>2</w:t>
      </w:r>
    </w:p>
    <w:p w14:paraId="024E5A02" w14:textId="77777777" w:rsidR="00CD7EB4" w:rsidRDefault="00CD7EB4" w:rsidP="005D3E40">
      <w:pPr>
        <w:jc w:val="center"/>
        <w:rPr>
          <w:rFonts w:ascii="Calibri" w:hAnsi="Calibri" w:cs="Calibri"/>
          <w:b/>
          <w:bCs/>
        </w:rPr>
      </w:pPr>
    </w:p>
    <w:p w14:paraId="568B6E6E" w14:textId="2FE1BE4D" w:rsidR="005D3E40" w:rsidRPr="008E328D" w:rsidRDefault="005D3E40" w:rsidP="005D3E40">
      <w:pPr>
        <w:jc w:val="center"/>
        <w:rPr>
          <w:rFonts w:ascii="Calibri" w:hAnsi="Calibri" w:cs="Calibri"/>
          <w:b/>
          <w:bCs/>
        </w:rPr>
      </w:pPr>
      <w:r w:rsidRPr="008E328D">
        <w:rPr>
          <w:rFonts w:ascii="Calibri" w:hAnsi="Calibri" w:cs="Calibri"/>
          <w:b/>
          <w:bCs/>
        </w:rPr>
        <w:t>SYSTEM DO MONITOROWANIA ZUŻYCIA ENERGII W BUDYNKU</w:t>
      </w:r>
    </w:p>
    <w:p w14:paraId="63E7AE39" w14:textId="600BC255" w:rsidR="00256B39" w:rsidRPr="008E328D" w:rsidRDefault="005D3E40" w:rsidP="002250F4">
      <w:pPr>
        <w:jc w:val="center"/>
        <w:rPr>
          <w:rFonts w:ascii="Calibri" w:hAnsi="Calibri" w:cs="Calibri"/>
          <w:b/>
          <w:bCs/>
        </w:rPr>
      </w:pPr>
      <w:r w:rsidRPr="008E328D">
        <w:rPr>
          <w:rFonts w:ascii="Calibri" w:hAnsi="Calibri" w:cs="Calibri"/>
          <w:b/>
          <w:bCs/>
        </w:rPr>
        <w:t>– ZAŁOŻENIA DO PROJEKTOWANIA</w:t>
      </w:r>
    </w:p>
    <w:p w14:paraId="52E37391" w14:textId="77777777" w:rsidR="00B40F4C" w:rsidRPr="008E328D" w:rsidRDefault="00B40F4C" w:rsidP="002250F4">
      <w:pPr>
        <w:jc w:val="center"/>
        <w:rPr>
          <w:rFonts w:ascii="Calibri" w:hAnsi="Calibri" w:cs="Calibri"/>
          <w:b/>
          <w:bCs/>
        </w:rPr>
      </w:pPr>
    </w:p>
    <w:sdt>
      <w:sdtPr>
        <w:rPr>
          <w:rFonts w:ascii="Calibri" w:eastAsiaTheme="minorHAnsi" w:hAnsi="Calibri" w:cs="Calibri"/>
          <w:color w:val="auto"/>
          <w:kern w:val="2"/>
          <w:sz w:val="22"/>
          <w:szCs w:val="22"/>
          <w:lang w:eastAsia="en-US"/>
          <w14:ligatures w14:val="standardContextual"/>
        </w:rPr>
        <w:id w:val="408489621"/>
        <w:docPartObj>
          <w:docPartGallery w:val="Table of Contents"/>
          <w:docPartUnique/>
        </w:docPartObj>
      </w:sdtPr>
      <w:sdtContent>
        <w:p w14:paraId="4B6FA5D8" w14:textId="4A1EE5F4" w:rsidR="00414A54" w:rsidRPr="008E328D" w:rsidRDefault="00414A54">
          <w:pPr>
            <w:pStyle w:val="Nagwekspisutreci"/>
            <w:rPr>
              <w:rFonts w:ascii="Calibri" w:hAnsi="Calibri" w:cs="Calibri"/>
            </w:rPr>
          </w:pPr>
          <w:r w:rsidRPr="008E328D">
            <w:rPr>
              <w:rFonts w:ascii="Calibri" w:hAnsi="Calibri" w:cs="Calibri"/>
            </w:rPr>
            <w:t>Spis treści</w:t>
          </w:r>
        </w:p>
        <w:p w14:paraId="4397D3C6" w14:textId="18549877" w:rsidR="00EB1E7B" w:rsidRPr="008E328D" w:rsidRDefault="00C17CEA">
          <w:pPr>
            <w:pStyle w:val="Spistreci1"/>
            <w:tabs>
              <w:tab w:val="left" w:pos="440"/>
              <w:tab w:val="right" w:leader="dot" w:pos="9062"/>
            </w:tabs>
            <w:rPr>
              <w:rFonts w:ascii="Calibri" w:eastAsiaTheme="minorEastAsia" w:hAnsi="Calibri" w:cs="Calibri"/>
              <w:noProof/>
              <w:sz w:val="24"/>
              <w:szCs w:val="24"/>
              <w:lang w:eastAsia="pl-PL"/>
            </w:rPr>
          </w:pPr>
          <w:r w:rsidRPr="008E328D">
            <w:rPr>
              <w:rFonts w:ascii="Calibri" w:hAnsi="Calibri" w:cs="Calibri"/>
            </w:rPr>
            <w:fldChar w:fldCharType="begin"/>
          </w:r>
          <w:r w:rsidR="00414A54" w:rsidRPr="008E328D">
            <w:rPr>
              <w:rFonts w:ascii="Calibri" w:hAnsi="Calibri" w:cs="Calibri"/>
            </w:rPr>
            <w:instrText>TOC \o "1-3" \z \u \h</w:instrText>
          </w:r>
          <w:r w:rsidRPr="008E328D">
            <w:rPr>
              <w:rFonts w:ascii="Calibri" w:hAnsi="Calibri" w:cs="Calibri"/>
            </w:rPr>
            <w:fldChar w:fldCharType="separate"/>
          </w:r>
          <w:hyperlink w:anchor="_Toc211874582" w:history="1">
            <w:r w:rsidR="00EB1E7B" w:rsidRPr="008E328D">
              <w:rPr>
                <w:rStyle w:val="Hipercze"/>
                <w:rFonts w:ascii="Calibri" w:hAnsi="Calibri" w:cs="Calibri"/>
                <w:noProof/>
              </w:rPr>
              <w:t>1.</w:t>
            </w:r>
            <w:r w:rsidR="00EB1E7B" w:rsidRPr="008E328D">
              <w:rPr>
                <w:rFonts w:ascii="Calibri" w:eastAsiaTheme="minorEastAsia" w:hAnsi="Calibri" w:cs="Calibri"/>
                <w:noProof/>
                <w:sz w:val="24"/>
                <w:szCs w:val="24"/>
                <w:lang w:eastAsia="pl-PL"/>
              </w:rPr>
              <w:tab/>
            </w:r>
            <w:r w:rsidR="00EB1E7B" w:rsidRPr="008E328D">
              <w:rPr>
                <w:rStyle w:val="Hipercze"/>
                <w:rFonts w:ascii="Calibri" w:hAnsi="Calibri" w:cs="Calibri"/>
                <w:noProof/>
              </w:rPr>
              <w:t>Podstawowe założenia</w:t>
            </w:r>
            <w:r w:rsidR="00EB1E7B" w:rsidRPr="008E328D">
              <w:rPr>
                <w:rFonts w:ascii="Calibri" w:hAnsi="Calibri" w:cs="Calibri"/>
                <w:noProof/>
                <w:webHidden/>
              </w:rPr>
              <w:tab/>
            </w:r>
            <w:r w:rsidR="00EB1E7B" w:rsidRPr="008E328D">
              <w:rPr>
                <w:rFonts w:ascii="Calibri" w:hAnsi="Calibri" w:cs="Calibri"/>
                <w:noProof/>
                <w:webHidden/>
              </w:rPr>
              <w:fldChar w:fldCharType="begin"/>
            </w:r>
            <w:r w:rsidR="00EB1E7B" w:rsidRPr="008E328D">
              <w:rPr>
                <w:rFonts w:ascii="Calibri" w:hAnsi="Calibri" w:cs="Calibri"/>
                <w:noProof/>
                <w:webHidden/>
              </w:rPr>
              <w:instrText xml:space="preserve"> PAGEREF _Toc211874582 \h </w:instrText>
            </w:r>
            <w:r w:rsidR="00EB1E7B" w:rsidRPr="008E328D">
              <w:rPr>
                <w:rFonts w:ascii="Calibri" w:hAnsi="Calibri" w:cs="Calibri"/>
                <w:noProof/>
                <w:webHidden/>
              </w:rPr>
            </w:r>
            <w:r w:rsidR="00EB1E7B" w:rsidRPr="008E328D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="00EB1E7B" w:rsidRPr="008E328D">
              <w:rPr>
                <w:rFonts w:ascii="Calibri" w:hAnsi="Calibri" w:cs="Calibri"/>
                <w:noProof/>
                <w:webHidden/>
              </w:rPr>
              <w:t>2</w:t>
            </w:r>
            <w:r w:rsidR="00EB1E7B" w:rsidRPr="008E328D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32A4208E" w14:textId="7454CE73" w:rsidR="00EB1E7B" w:rsidRPr="008E328D" w:rsidRDefault="00EB1E7B">
          <w:pPr>
            <w:pStyle w:val="Spistreci1"/>
            <w:tabs>
              <w:tab w:val="left" w:pos="440"/>
              <w:tab w:val="right" w:leader="dot" w:pos="9062"/>
            </w:tabs>
            <w:rPr>
              <w:rFonts w:ascii="Calibri" w:eastAsiaTheme="minorEastAsia" w:hAnsi="Calibri" w:cs="Calibri"/>
              <w:noProof/>
              <w:sz w:val="24"/>
              <w:szCs w:val="24"/>
              <w:lang w:eastAsia="pl-PL"/>
            </w:rPr>
          </w:pPr>
          <w:hyperlink w:anchor="_Toc211874583" w:history="1">
            <w:r w:rsidRPr="008E328D">
              <w:rPr>
                <w:rStyle w:val="Hipercze"/>
                <w:rFonts w:ascii="Calibri" w:hAnsi="Calibri" w:cs="Calibri"/>
                <w:noProof/>
              </w:rPr>
              <w:t>2.</w:t>
            </w:r>
            <w:r w:rsidRPr="008E328D">
              <w:rPr>
                <w:rFonts w:ascii="Calibri" w:eastAsiaTheme="minorEastAsia" w:hAnsi="Calibri" w:cs="Calibri"/>
                <w:noProof/>
                <w:sz w:val="24"/>
                <w:szCs w:val="24"/>
                <w:lang w:eastAsia="pl-PL"/>
              </w:rPr>
              <w:tab/>
            </w:r>
            <w:r w:rsidRPr="008E328D">
              <w:rPr>
                <w:rStyle w:val="Hipercze"/>
                <w:rFonts w:ascii="Calibri" w:hAnsi="Calibri" w:cs="Calibri"/>
                <w:noProof/>
              </w:rPr>
              <w:t>Struktura systemu</w:t>
            </w:r>
            <w:r w:rsidRPr="008E328D">
              <w:rPr>
                <w:rFonts w:ascii="Calibri" w:hAnsi="Calibri" w:cs="Calibri"/>
                <w:noProof/>
                <w:webHidden/>
              </w:rPr>
              <w:tab/>
            </w:r>
            <w:r w:rsidRPr="008E328D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8E328D">
              <w:rPr>
                <w:rFonts w:ascii="Calibri" w:hAnsi="Calibri" w:cs="Calibri"/>
                <w:noProof/>
                <w:webHidden/>
              </w:rPr>
              <w:instrText xml:space="preserve"> PAGEREF _Toc211874583 \h </w:instrText>
            </w:r>
            <w:r w:rsidRPr="008E328D">
              <w:rPr>
                <w:rFonts w:ascii="Calibri" w:hAnsi="Calibri" w:cs="Calibri"/>
                <w:noProof/>
                <w:webHidden/>
              </w:rPr>
            </w:r>
            <w:r w:rsidRPr="008E328D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8E328D">
              <w:rPr>
                <w:rFonts w:ascii="Calibri" w:hAnsi="Calibri" w:cs="Calibri"/>
                <w:noProof/>
                <w:webHidden/>
              </w:rPr>
              <w:t>2</w:t>
            </w:r>
            <w:r w:rsidRPr="008E328D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5D81C851" w14:textId="13D5AA30" w:rsidR="00EB1E7B" w:rsidRPr="008E328D" w:rsidRDefault="00EB1E7B">
          <w:pPr>
            <w:pStyle w:val="Spistreci2"/>
            <w:tabs>
              <w:tab w:val="right" w:leader="dot" w:pos="9062"/>
            </w:tabs>
            <w:rPr>
              <w:rFonts w:ascii="Calibri" w:eastAsiaTheme="minorEastAsia" w:hAnsi="Calibri" w:cs="Calibri"/>
              <w:noProof/>
              <w:sz w:val="24"/>
              <w:szCs w:val="24"/>
              <w:lang w:eastAsia="pl-PL"/>
            </w:rPr>
          </w:pPr>
          <w:hyperlink w:anchor="_Toc211874584" w:history="1">
            <w:r w:rsidRPr="008E328D">
              <w:rPr>
                <w:rStyle w:val="Hipercze"/>
                <w:rFonts w:ascii="Calibri" w:hAnsi="Calibri" w:cs="Calibri"/>
                <w:noProof/>
              </w:rPr>
              <w:t>2.1 Urządzenia pomiarowe i moduły komunikacyjne</w:t>
            </w:r>
            <w:r w:rsidRPr="008E328D">
              <w:rPr>
                <w:rFonts w:ascii="Calibri" w:hAnsi="Calibri" w:cs="Calibri"/>
                <w:noProof/>
                <w:webHidden/>
              </w:rPr>
              <w:tab/>
            </w:r>
            <w:r w:rsidRPr="008E328D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8E328D">
              <w:rPr>
                <w:rFonts w:ascii="Calibri" w:hAnsi="Calibri" w:cs="Calibri"/>
                <w:noProof/>
                <w:webHidden/>
              </w:rPr>
              <w:instrText xml:space="preserve"> PAGEREF _Toc211874584 \h </w:instrText>
            </w:r>
            <w:r w:rsidRPr="008E328D">
              <w:rPr>
                <w:rFonts w:ascii="Calibri" w:hAnsi="Calibri" w:cs="Calibri"/>
                <w:noProof/>
                <w:webHidden/>
              </w:rPr>
            </w:r>
            <w:r w:rsidRPr="008E328D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8E328D">
              <w:rPr>
                <w:rFonts w:ascii="Calibri" w:hAnsi="Calibri" w:cs="Calibri"/>
                <w:noProof/>
                <w:webHidden/>
              </w:rPr>
              <w:t>2</w:t>
            </w:r>
            <w:r w:rsidRPr="008E328D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56EEB85F" w14:textId="0ED0964D" w:rsidR="00EB1E7B" w:rsidRPr="008E328D" w:rsidRDefault="00EB1E7B">
          <w:pPr>
            <w:pStyle w:val="Spistreci2"/>
            <w:tabs>
              <w:tab w:val="right" w:leader="dot" w:pos="9062"/>
            </w:tabs>
            <w:rPr>
              <w:rFonts w:ascii="Calibri" w:eastAsiaTheme="minorEastAsia" w:hAnsi="Calibri" w:cs="Calibri"/>
              <w:noProof/>
              <w:sz w:val="24"/>
              <w:szCs w:val="24"/>
              <w:lang w:eastAsia="pl-PL"/>
            </w:rPr>
          </w:pPr>
          <w:hyperlink w:anchor="_Toc211874585" w:history="1">
            <w:r w:rsidRPr="008E328D">
              <w:rPr>
                <w:rStyle w:val="Hipercze"/>
                <w:rFonts w:ascii="Calibri" w:hAnsi="Calibri" w:cs="Calibri"/>
                <w:noProof/>
              </w:rPr>
              <w:t>2.2 Optymalizacja zużycia mediów</w:t>
            </w:r>
            <w:r w:rsidRPr="008E328D">
              <w:rPr>
                <w:rFonts w:ascii="Calibri" w:hAnsi="Calibri" w:cs="Calibri"/>
                <w:noProof/>
                <w:webHidden/>
              </w:rPr>
              <w:tab/>
            </w:r>
            <w:r w:rsidRPr="008E328D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8E328D">
              <w:rPr>
                <w:rFonts w:ascii="Calibri" w:hAnsi="Calibri" w:cs="Calibri"/>
                <w:noProof/>
                <w:webHidden/>
              </w:rPr>
              <w:instrText xml:space="preserve"> PAGEREF _Toc211874585 \h </w:instrText>
            </w:r>
            <w:r w:rsidRPr="008E328D">
              <w:rPr>
                <w:rFonts w:ascii="Calibri" w:hAnsi="Calibri" w:cs="Calibri"/>
                <w:noProof/>
                <w:webHidden/>
              </w:rPr>
            </w:r>
            <w:r w:rsidRPr="008E328D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8E328D">
              <w:rPr>
                <w:rFonts w:ascii="Calibri" w:hAnsi="Calibri" w:cs="Calibri"/>
                <w:noProof/>
                <w:webHidden/>
              </w:rPr>
              <w:t>3</w:t>
            </w:r>
            <w:r w:rsidRPr="008E328D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1F23F266" w14:textId="16EB378A" w:rsidR="00EB1E7B" w:rsidRPr="008E328D" w:rsidRDefault="00EB1E7B">
          <w:pPr>
            <w:pStyle w:val="Spistreci2"/>
            <w:tabs>
              <w:tab w:val="right" w:leader="dot" w:pos="9062"/>
            </w:tabs>
            <w:rPr>
              <w:rFonts w:ascii="Calibri" w:eastAsiaTheme="minorEastAsia" w:hAnsi="Calibri" w:cs="Calibri"/>
              <w:noProof/>
              <w:sz w:val="24"/>
              <w:szCs w:val="24"/>
              <w:lang w:eastAsia="pl-PL"/>
            </w:rPr>
          </w:pPr>
          <w:hyperlink w:anchor="_Toc211874586" w:history="1">
            <w:r w:rsidRPr="008E328D">
              <w:rPr>
                <w:rStyle w:val="Hipercze"/>
                <w:rFonts w:ascii="Calibri" w:hAnsi="Calibri" w:cs="Calibri"/>
                <w:noProof/>
              </w:rPr>
              <w:t>2.3 Komunikacja z urządzeniami obiektowymi</w:t>
            </w:r>
            <w:r w:rsidRPr="008E328D">
              <w:rPr>
                <w:rFonts w:ascii="Calibri" w:hAnsi="Calibri" w:cs="Calibri"/>
                <w:noProof/>
                <w:webHidden/>
              </w:rPr>
              <w:tab/>
            </w:r>
            <w:r w:rsidRPr="008E328D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8E328D">
              <w:rPr>
                <w:rFonts w:ascii="Calibri" w:hAnsi="Calibri" w:cs="Calibri"/>
                <w:noProof/>
                <w:webHidden/>
              </w:rPr>
              <w:instrText xml:space="preserve"> PAGEREF _Toc211874586 \h </w:instrText>
            </w:r>
            <w:r w:rsidRPr="008E328D">
              <w:rPr>
                <w:rFonts w:ascii="Calibri" w:hAnsi="Calibri" w:cs="Calibri"/>
                <w:noProof/>
                <w:webHidden/>
              </w:rPr>
            </w:r>
            <w:r w:rsidRPr="008E328D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8E328D">
              <w:rPr>
                <w:rFonts w:ascii="Calibri" w:hAnsi="Calibri" w:cs="Calibri"/>
                <w:noProof/>
                <w:webHidden/>
              </w:rPr>
              <w:t>5</w:t>
            </w:r>
            <w:r w:rsidRPr="008E328D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4116FD62" w14:textId="1969A48E" w:rsidR="00EB1E7B" w:rsidRPr="008E328D" w:rsidRDefault="00EB1E7B">
          <w:pPr>
            <w:pStyle w:val="Spistreci2"/>
            <w:tabs>
              <w:tab w:val="right" w:leader="dot" w:pos="9062"/>
            </w:tabs>
            <w:rPr>
              <w:rFonts w:ascii="Calibri" w:eastAsiaTheme="minorEastAsia" w:hAnsi="Calibri" w:cs="Calibri"/>
              <w:noProof/>
              <w:sz w:val="24"/>
              <w:szCs w:val="24"/>
              <w:lang w:eastAsia="pl-PL"/>
            </w:rPr>
          </w:pPr>
          <w:hyperlink w:anchor="_Toc211874587" w:history="1">
            <w:r w:rsidRPr="008E328D">
              <w:rPr>
                <w:rStyle w:val="Hipercze"/>
                <w:rFonts w:ascii="Calibri" w:hAnsi="Calibri" w:cs="Calibri"/>
                <w:noProof/>
              </w:rPr>
              <w:t>2.4 Aplikacja użytkownika</w:t>
            </w:r>
            <w:r w:rsidRPr="008E328D">
              <w:rPr>
                <w:rFonts w:ascii="Calibri" w:hAnsi="Calibri" w:cs="Calibri"/>
                <w:noProof/>
                <w:webHidden/>
              </w:rPr>
              <w:tab/>
            </w:r>
            <w:r w:rsidRPr="008E328D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8E328D">
              <w:rPr>
                <w:rFonts w:ascii="Calibri" w:hAnsi="Calibri" w:cs="Calibri"/>
                <w:noProof/>
                <w:webHidden/>
              </w:rPr>
              <w:instrText xml:space="preserve"> PAGEREF _Toc211874587 \h </w:instrText>
            </w:r>
            <w:r w:rsidRPr="008E328D">
              <w:rPr>
                <w:rFonts w:ascii="Calibri" w:hAnsi="Calibri" w:cs="Calibri"/>
                <w:noProof/>
                <w:webHidden/>
              </w:rPr>
            </w:r>
            <w:r w:rsidRPr="008E328D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8E328D">
              <w:rPr>
                <w:rFonts w:ascii="Calibri" w:hAnsi="Calibri" w:cs="Calibri"/>
                <w:noProof/>
                <w:webHidden/>
              </w:rPr>
              <w:t>5</w:t>
            </w:r>
            <w:r w:rsidRPr="008E328D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2A0379A3" w14:textId="5083E0EA" w:rsidR="00EB1E7B" w:rsidRPr="008E328D" w:rsidRDefault="00EB1E7B">
          <w:pPr>
            <w:pStyle w:val="Spistreci2"/>
            <w:tabs>
              <w:tab w:val="right" w:leader="dot" w:pos="9062"/>
            </w:tabs>
            <w:rPr>
              <w:rFonts w:ascii="Calibri" w:eastAsiaTheme="minorEastAsia" w:hAnsi="Calibri" w:cs="Calibri"/>
              <w:noProof/>
              <w:sz w:val="24"/>
              <w:szCs w:val="24"/>
              <w:lang w:eastAsia="pl-PL"/>
            </w:rPr>
          </w:pPr>
          <w:hyperlink w:anchor="_Toc211874588" w:history="1">
            <w:r w:rsidRPr="008E328D">
              <w:rPr>
                <w:rStyle w:val="Hipercze"/>
                <w:rFonts w:ascii="Calibri" w:hAnsi="Calibri" w:cs="Calibri"/>
                <w:noProof/>
              </w:rPr>
              <w:t>2.5 Zdalny dostęp</w:t>
            </w:r>
            <w:r w:rsidRPr="008E328D">
              <w:rPr>
                <w:rFonts w:ascii="Calibri" w:hAnsi="Calibri" w:cs="Calibri"/>
                <w:noProof/>
                <w:webHidden/>
              </w:rPr>
              <w:tab/>
            </w:r>
            <w:r w:rsidRPr="008E328D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8E328D">
              <w:rPr>
                <w:rFonts w:ascii="Calibri" w:hAnsi="Calibri" w:cs="Calibri"/>
                <w:noProof/>
                <w:webHidden/>
              </w:rPr>
              <w:instrText xml:space="preserve"> PAGEREF _Toc211874588 \h </w:instrText>
            </w:r>
            <w:r w:rsidRPr="008E328D">
              <w:rPr>
                <w:rFonts w:ascii="Calibri" w:hAnsi="Calibri" w:cs="Calibri"/>
                <w:noProof/>
                <w:webHidden/>
              </w:rPr>
            </w:r>
            <w:r w:rsidRPr="008E328D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8E328D">
              <w:rPr>
                <w:rFonts w:ascii="Calibri" w:hAnsi="Calibri" w:cs="Calibri"/>
                <w:noProof/>
                <w:webHidden/>
              </w:rPr>
              <w:t>7</w:t>
            </w:r>
            <w:r w:rsidRPr="008E328D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78988928" w14:textId="625E1E4E" w:rsidR="00C17CEA" w:rsidRPr="008E328D" w:rsidRDefault="00C17CEA" w:rsidP="24135370">
          <w:pPr>
            <w:pStyle w:val="Spistreci2"/>
            <w:tabs>
              <w:tab w:val="right" w:leader="dot" w:pos="9060"/>
            </w:tabs>
            <w:rPr>
              <w:rStyle w:val="Hipercze"/>
              <w:rFonts w:ascii="Calibri" w:hAnsi="Calibri" w:cs="Calibri"/>
              <w:noProof/>
              <w:lang w:eastAsia="pl-PL"/>
            </w:rPr>
          </w:pPr>
          <w:r w:rsidRPr="008E328D">
            <w:rPr>
              <w:rFonts w:ascii="Calibri" w:hAnsi="Calibri" w:cs="Calibri"/>
            </w:rPr>
            <w:fldChar w:fldCharType="end"/>
          </w:r>
        </w:p>
      </w:sdtContent>
    </w:sdt>
    <w:p w14:paraId="153A3EE4" w14:textId="46B6368A" w:rsidR="00414A54" w:rsidRPr="008E328D" w:rsidRDefault="00414A54">
      <w:pPr>
        <w:rPr>
          <w:rFonts w:ascii="Calibri" w:hAnsi="Calibri" w:cs="Calibri"/>
        </w:rPr>
      </w:pPr>
    </w:p>
    <w:p w14:paraId="407DA170" w14:textId="77777777" w:rsidR="002250F4" w:rsidRPr="008E328D" w:rsidRDefault="002250F4" w:rsidP="002250F4">
      <w:pPr>
        <w:rPr>
          <w:rFonts w:ascii="Calibri" w:hAnsi="Calibri" w:cs="Calibri"/>
          <w:b/>
          <w:bCs/>
        </w:rPr>
      </w:pPr>
    </w:p>
    <w:p w14:paraId="538D4C84" w14:textId="77777777" w:rsidR="00B72C6B" w:rsidRPr="008E328D" w:rsidRDefault="00B72C6B" w:rsidP="7754F189">
      <w:pPr>
        <w:rPr>
          <w:rFonts w:ascii="Calibri" w:eastAsiaTheme="majorEastAsia" w:hAnsi="Calibri" w:cs="Calibri"/>
          <w:color w:val="0F4761" w:themeColor="accent1" w:themeShade="BF"/>
          <w:sz w:val="40"/>
          <w:szCs w:val="40"/>
        </w:rPr>
      </w:pPr>
      <w:r w:rsidRPr="008E328D">
        <w:rPr>
          <w:rFonts w:ascii="Calibri" w:hAnsi="Calibri" w:cs="Calibri"/>
        </w:rPr>
        <w:br w:type="page"/>
      </w:r>
    </w:p>
    <w:p w14:paraId="394ED103" w14:textId="77777777" w:rsidR="00CD7EB4" w:rsidRDefault="00CD7EB4" w:rsidP="00276D7A">
      <w:pPr>
        <w:spacing w:line="360" w:lineRule="auto"/>
        <w:jc w:val="both"/>
        <w:rPr>
          <w:rFonts w:ascii="Calibri" w:hAnsi="Calibri" w:cs="Calibri"/>
        </w:rPr>
      </w:pPr>
    </w:p>
    <w:p w14:paraId="03DF1208" w14:textId="5C86C560" w:rsidR="00581D5A" w:rsidRPr="008E328D" w:rsidRDefault="00581D5A" w:rsidP="00276D7A">
      <w:pPr>
        <w:spacing w:line="360" w:lineRule="auto"/>
        <w:jc w:val="both"/>
        <w:rPr>
          <w:rFonts w:ascii="Calibri" w:hAnsi="Calibri" w:cs="Calibri"/>
        </w:rPr>
      </w:pPr>
      <w:r w:rsidRPr="008E328D">
        <w:rPr>
          <w:rFonts w:ascii="Calibri" w:hAnsi="Calibri" w:cs="Calibri"/>
        </w:rPr>
        <w:t>Przez System należy rozumieć kompletne rozwiązanie sprzętowo aplikacyjne, które łącznie realizuje opisane cele i posiada wyspecyfikowane funkcjonalności.</w:t>
      </w:r>
    </w:p>
    <w:p w14:paraId="0DC8FD18" w14:textId="41106864" w:rsidR="00581D5A" w:rsidRPr="008E328D" w:rsidRDefault="7E79073E" w:rsidP="00EB1E7B">
      <w:pPr>
        <w:pStyle w:val="Nagwek1"/>
        <w:numPr>
          <w:ilvl w:val="0"/>
          <w:numId w:val="21"/>
        </w:numPr>
        <w:spacing w:line="360" w:lineRule="auto"/>
        <w:rPr>
          <w:rFonts w:ascii="Calibri" w:hAnsi="Calibri" w:cs="Calibri"/>
        </w:rPr>
      </w:pPr>
      <w:bookmarkStart w:id="0" w:name="_Toc211874582"/>
      <w:r w:rsidRPr="008E328D">
        <w:rPr>
          <w:rFonts w:ascii="Calibri" w:hAnsi="Calibri" w:cs="Calibri"/>
        </w:rPr>
        <w:t>Podstawowe założenia</w:t>
      </w:r>
      <w:bookmarkEnd w:id="0"/>
      <w:r w:rsidR="00581D5A" w:rsidRPr="008E328D">
        <w:rPr>
          <w:rFonts w:ascii="Calibri" w:hAnsi="Calibri" w:cs="Calibri"/>
        </w:rPr>
        <w:t xml:space="preserve"> </w:t>
      </w:r>
    </w:p>
    <w:p w14:paraId="7758E456" w14:textId="22F433D4" w:rsidR="004A6DC4" w:rsidRPr="008E328D" w:rsidRDefault="00581D5A" w:rsidP="005C263C">
      <w:pPr>
        <w:spacing w:line="360" w:lineRule="auto"/>
        <w:jc w:val="both"/>
        <w:rPr>
          <w:rFonts w:ascii="Calibri" w:hAnsi="Calibri" w:cs="Calibri"/>
        </w:rPr>
      </w:pPr>
      <w:r w:rsidRPr="008E328D">
        <w:rPr>
          <w:rFonts w:ascii="Calibri" w:hAnsi="Calibri" w:cs="Calibri"/>
        </w:rPr>
        <w:t>S</w:t>
      </w:r>
      <w:r w:rsidR="004A6DC4" w:rsidRPr="008E328D">
        <w:rPr>
          <w:rFonts w:ascii="Calibri" w:hAnsi="Calibri" w:cs="Calibri"/>
        </w:rPr>
        <w:t>ystem zarzadzania zużyciem mediów</w:t>
      </w:r>
      <w:r w:rsidR="00472B88" w:rsidRPr="008E328D">
        <w:rPr>
          <w:rFonts w:ascii="Calibri" w:hAnsi="Calibri" w:cs="Calibri"/>
        </w:rPr>
        <w:t xml:space="preserve"> powinien zapewnić następujące funkcjonalności:</w:t>
      </w:r>
    </w:p>
    <w:p w14:paraId="07008E68" w14:textId="07DD4E7C" w:rsidR="00472B88" w:rsidRPr="008E328D" w:rsidRDefault="00581D5A" w:rsidP="00581D5A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Calibri" w:hAnsi="Calibri" w:cs="Calibri"/>
        </w:rPr>
      </w:pPr>
      <w:r w:rsidRPr="008E328D">
        <w:rPr>
          <w:rFonts w:ascii="Calibri" w:hAnsi="Calibri" w:cs="Calibri"/>
        </w:rPr>
        <w:t>integrację danych z urządzeń pomiarowych;</w:t>
      </w:r>
    </w:p>
    <w:p w14:paraId="69109715" w14:textId="5AFC528F" w:rsidR="00472B88" w:rsidRPr="008E328D" w:rsidRDefault="00581D5A" w:rsidP="00581D5A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Calibri" w:hAnsi="Calibri" w:cs="Calibri"/>
        </w:rPr>
      </w:pPr>
      <w:r w:rsidRPr="008E328D">
        <w:rPr>
          <w:rFonts w:ascii="Calibri" w:hAnsi="Calibri" w:cs="Calibri"/>
        </w:rPr>
        <w:t>implementację rozwiązań umożliwiających optymalizację zużycia mediów;</w:t>
      </w:r>
    </w:p>
    <w:p w14:paraId="56EF4386" w14:textId="74A3FA7B" w:rsidR="00472B88" w:rsidRPr="008E328D" w:rsidRDefault="00581D5A" w:rsidP="00581D5A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Calibri" w:hAnsi="Calibri" w:cs="Calibri"/>
        </w:rPr>
      </w:pPr>
      <w:r w:rsidRPr="008E328D">
        <w:rPr>
          <w:rFonts w:ascii="Calibri" w:hAnsi="Calibri" w:cs="Calibri"/>
        </w:rPr>
        <w:t>centralną wizualizację i analizę danych;</w:t>
      </w:r>
    </w:p>
    <w:p w14:paraId="098631EE" w14:textId="4A7893A0" w:rsidR="00472B88" w:rsidRPr="008E328D" w:rsidRDefault="00581D5A" w:rsidP="00581D5A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Calibri" w:hAnsi="Calibri" w:cs="Calibri"/>
        </w:rPr>
      </w:pPr>
      <w:r w:rsidRPr="008E328D">
        <w:rPr>
          <w:rFonts w:ascii="Calibri" w:hAnsi="Calibri" w:cs="Calibri"/>
        </w:rPr>
        <w:t>bezpieczny zdalny dostęp w trybie serwisowym;</w:t>
      </w:r>
    </w:p>
    <w:p w14:paraId="78C16D4B" w14:textId="4D1CBC24" w:rsidR="009722D5" w:rsidRPr="00824109" w:rsidRDefault="00581D5A" w:rsidP="005C263C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824109">
        <w:rPr>
          <w:rFonts w:ascii="Calibri" w:hAnsi="Calibri" w:cs="Calibri"/>
          <w:sz w:val="24"/>
          <w:szCs w:val="24"/>
        </w:rPr>
        <w:t>System</w:t>
      </w:r>
      <w:r w:rsidR="009722D5" w:rsidRPr="00824109">
        <w:rPr>
          <w:rFonts w:ascii="Calibri" w:hAnsi="Calibri" w:cs="Calibri"/>
          <w:sz w:val="24"/>
          <w:szCs w:val="24"/>
        </w:rPr>
        <w:t>:</w:t>
      </w:r>
      <w:r w:rsidR="004E4CE4" w:rsidRPr="00824109">
        <w:rPr>
          <w:rFonts w:ascii="Calibri" w:hAnsi="Calibri" w:cs="Calibri"/>
          <w:sz w:val="24"/>
          <w:szCs w:val="24"/>
        </w:rPr>
        <w:t xml:space="preserve"> </w:t>
      </w:r>
    </w:p>
    <w:p w14:paraId="50119BD9" w14:textId="77777777" w:rsidR="00824109" w:rsidRPr="00824109" w:rsidRDefault="00824109" w:rsidP="00824109">
      <w:pPr>
        <w:pStyle w:val="Akapitzlist"/>
        <w:numPr>
          <w:ilvl w:val="0"/>
          <w:numId w:val="36"/>
        </w:numPr>
        <w:spacing w:after="0" w:line="276" w:lineRule="auto"/>
        <w:jc w:val="both"/>
        <w:rPr>
          <w:rFonts w:ascii="Calibri" w:hAnsi="Calibri" w:cs="Calibri"/>
        </w:rPr>
      </w:pPr>
      <w:r w:rsidRPr="00824109">
        <w:rPr>
          <w:rFonts w:ascii="Calibri" w:hAnsi="Calibri" w:cs="Calibri"/>
        </w:rPr>
        <w:t>system do monitorowania zużycia energii w budynku – 1 lic</w:t>
      </w:r>
    </w:p>
    <w:p w14:paraId="4E94B23E" w14:textId="77777777" w:rsidR="00824109" w:rsidRPr="00824109" w:rsidRDefault="00824109" w:rsidP="00824109">
      <w:pPr>
        <w:pStyle w:val="Akapitzlist"/>
        <w:numPr>
          <w:ilvl w:val="0"/>
          <w:numId w:val="36"/>
        </w:numPr>
        <w:spacing w:after="0" w:line="276" w:lineRule="auto"/>
        <w:jc w:val="both"/>
        <w:rPr>
          <w:rFonts w:ascii="Calibri" w:eastAsia="Times New Roman" w:hAnsi="Calibri" w:cs="Calibri"/>
          <w:lang w:eastAsia="pl-PL"/>
        </w:rPr>
      </w:pPr>
      <w:r w:rsidRPr="00824109">
        <w:rPr>
          <w:rFonts w:ascii="Calibri" w:eastAsia="Times New Roman" w:hAnsi="Calibri" w:cs="Calibri"/>
          <w:lang w:eastAsia="pl-PL"/>
        </w:rPr>
        <w:t xml:space="preserve">System stanowił będzie źródło danych do monitorowania zużycia mediów i kosztów z tym związanych. System zapewni mechanizmy automatycznego podziału faktur przez dostawców mediów na poszczególne punkty poboru. </w:t>
      </w:r>
    </w:p>
    <w:p w14:paraId="3986C945" w14:textId="77777777" w:rsidR="00824109" w:rsidRPr="00824109" w:rsidRDefault="00824109" w:rsidP="00824109">
      <w:pPr>
        <w:pStyle w:val="Akapitzlist"/>
        <w:numPr>
          <w:ilvl w:val="0"/>
          <w:numId w:val="36"/>
        </w:numPr>
        <w:spacing w:after="0" w:line="276" w:lineRule="auto"/>
        <w:jc w:val="both"/>
        <w:rPr>
          <w:rFonts w:ascii="Calibri" w:eastAsia="Times New Roman" w:hAnsi="Calibri" w:cs="Calibri"/>
          <w:lang w:eastAsia="pl-PL"/>
        </w:rPr>
      </w:pPr>
      <w:r w:rsidRPr="00824109">
        <w:rPr>
          <w:rFonts w:ascii="Calibri" w:eastAsia="Times New Roman" w:hAnsi="Calibri" w:cs="Calibri"/>
          <w:lang w:eastAsia="pl-PL"/>
        </w:rPr>
        <w:t>System udostępni rozbudowane mechanizmy analiz i raportowania zużycia mediów i kosztów z nimi związanych w podziale na typ obiektu (np. ulica, basen, szkoła, urząd), liczbę użytkowników obiektu, zmiany zużycia związane z modernizacją obiektu, wykorzystanie energii ze źródeł ekologicznych w całkowitym zużyciu energii przez obiekt itp. System będzie źródłem danych do monitorowania realizacji planów gospodarki niskoemisyjnej.</w:t>
      </w:r>
    </w:p>
    <w:p w14:paraId="02E42041" w14:textId="77777777" w:rsidR="00824109" w:rsidRPr="00824109" w:rsidRDefault="00824109" w:rsidP="00824109">
      <w:pPr>
        <w:pStyle w:val="Akapitzlist"/>
        <w:numPr>
          <w:ilvl w:val="0"/>
          <w:numId w:val="36"/>
        </w:numPr>
        <w:spacing w:after="0" w:line="276" w:lineRule="auto"/>
        <w:jc w:val="both"/>
        <w:rPr>
          <w:rFonts w:ascii="Calibri" w:eastAsia="Times New Roman" w:hAnsi="Calibri" w:cs="Calibri"/>
          <w:lang w:eastAsia="pl-PL"/>
        </w:rPr>
      </w:pPr>
      <w:r w:rsidRPr="00824109">
        <w:rPr>
          <w:rFonts w:ascii="Calibri" w:eastAsia="Times New Roman" w:hAnsi="Calibri" w:cs="Calibri"/>
          <w:lang w:eastAsia="pl-PL"/>
        </w:rPr>
        <w:t>System powinien zapewnić raporty pozwalające na bieżące analizy wartości poboru mocy w poszczególnych obszarach bilansowych gminy, które automatycznie odświeżają się co określony interwał czasowy.</w:t>
      </w:r>
    </w:p>
    <w:p w14:paraId="04B61C55" w14:textId="77777777" w:rsidR="00824109" w:rsidRPr="00824109" w:rsidRDefault="00824109" w:rsidP="00824109">
      <w:pPr>
        <w:pStyle w:val="Akapitzlist"/>
        <w:numPr>
          <w:ilvl w:val="0"/>
          <w:numId w:val="36"/>
        </w:numPr>
        <w:spacing w:after="0" w:line="276" w:lineRule="auto"/>
        <w:jc w:val="both"/>
        <w:rPr>
          <w:rFonts w:ascii="Calibri" w:eastAsia="Times New Roman" w:hAnsi="Calibri" w:cs="Calibri"/>
          <w:lang w:eastAsia="pl-PL"/>
        </w:rPr>
      </w:pPr>
      <w:r w:rsidRPr="00824109">
        <w:rPr>
          <w:rFonts w:ascii="Calibri" w:eastAsia="Times New Roman" w:hAnsi="Calibri" w:cs="Calibri"/>
          <w:lang w:eastAsia="pl-PL"/>
        </w:rPr>
        <w:t>System umożliwi sygnalizowanie użytkownikowi (np. poprzez wiadomość e-mail/sms) przerw w odczycie danych pomiarowych.</w:t>
      </w:r>
    </w:p>
    <w:p w14:paraId="59699DA1" w14:textId="77777777" w:rsidR="00824109" w:rsidRPr="00824109" w:rsidRDefault="00824109" w:rsidP="00824109">
      <w:pPr>
        <w:pStyle w:val="Akapitzlist"/>
        <w:numPr>
          <w:ilvl w:val="0"/>
          <w:numId w:val="36"/>
        </w:numPr>
        <w:spacing w:after="0" w:line="276" w:lineRule="auto"/>
        <w:jc w:val="both"/>
        <w:rPr>
          <w:rFonts w:ascii="Calibri" w:eastAsia="Times New Roman" w:hAnsi="Calibri" w:cs="Calibri"/>
          <w:lang w:eastAsia="pl-PL"/>
        </w:rPr>
      </w:pPr>
      <w:r w:rsidRPr="00824109">
        <w:rPr>
          <w:rFonts w:ascii="Calibri" w:eastAsia="Times New Roman" w:hAnsi="Calibri" w:cs="Calibri"/>
          <w:lang w:eastAsia="pl-PL"/>
        </w:rPr>
        <w:t>System powinien posiadać funkcjonalność „strażnika mierzonej wielkości'' (dla danego urządzenia, pomiarowego jak i dla danej grupy odczytowej) odpowiedzialnego za bieżącą kontrolę wartości mierzonej wielkości (np. zużycie, przepływ, pobór) oraz wyznaczanie prognozy z uwzględnieniem zdefiniowanych progów.</w:t>
      </w:r>
    </w:p>
    <w:p w14:paraId="43D11587" w14:textId="77777777" w:rsidR="00824109" w:rsidRPr="00824109" w:rsidRDefault="00824109" w:rsidP="00824109">
      <w:pPr>
        <w:pStyle w:val="Akapitzlist"/>
        <w:numPr>
          <w:ilvl w:val="0"/>
          <w:numId w:val="36"/>
        </w:numPr>
        <w:spacing w:after="0" w:line="276" w:lineRule="auto"/>
        <w:jc w:val="both"/>
        <w:rPr>
          <w:rFonts w:ascii="Calibri" w:eastAsia="Times New Roman" w:hAnsi="Calibri" w:cs="Calibri"/>
          <w:lang w:eastAsia="pl-PL"/>
        </w:rPr>
      </w:pPr>
      <w:r w:rsidRPr="00824109">
        <w:rPr>
          <w:rFonts w:ascii="Calibri" w:eastAsia="Times New Roman" w:hAnsi="Calibri" w:cs="Calibri"/>
          <w:lang w:eastAsia="pl-PL"/>
        </w:rPr>
        <w:t>System powinien umożliwiać tworzenie profili poboru wykorzystywanych do generowania prognoz i grafików zużycia dla wybranych punktów poboru.</w:t>
      </w:r>
    </w:p>
    <w:p w14:paraId="4733A3C0" w14:textId="77777777" w:rsidR="00824109" w:rsidRPr="00824109" w:rsidRDefault="00824109" w:rsidP="00824109">
      <w:pPr>
        <w:pStyle w:val="Akapitzlist"/>
        <w:numPr>
          <w:ilvl w:val="0"/>
          <w:numId w:val="36"/>
        </w:numPr>
        <w:spacing w:after="0" w:line="276" w:lineRule="auto"/>
        <w:jc w:val="both"/>
        <w:rPr>
          <w:rFonts w:ascii="Calibri" w:hAnsi="Calibri" w:cs="Calibri"/>
        </w:rPr>
      </w:pPr>
      <w:r w:rsidRPr="00824109">
        <w:rPr>
          <w:rFonts w:ascii="Calibri" w:hAnsi="Calibri" w:cs="Calibri"/>
        </w:rPr>
        <w:t>System umożliwi:</w:t>
      </w:r>
    </w:p>
    <w:p w14:paraId="231DD013" w14:textId="77777777" w:rsidR="00824109" w:rsidRPr="00824109" w:rsidRDefault="00824109" w:rsidP="00824109">
      <w:pPr>
        <w:pStyle w:val="Akapitzlist"/>
        <w:numPr>
          <w:ilvl w:val="2"/>
          <w:numId w:val="35"/>
        </w:numPr>
        <w:spacing w:after="0" w:line="276" w:lineRule="auto"/>
        <w:jc w:val="both"/>
        <w:rPr>
          <w:rFonts w:ascii="Calibri" w:hAnsi="Calibri" w:cs="Calibri"/>
        </w:rPr>
      </w:pPr>
      <w:r w:rsidRPr="00824109">
        <w:rPr>
          <w:rFonts w:ascii="Calibri" w:hAnsi="Calibri" w:cs="Calibri"/>
        </w:rPr>
        <w:t>odczyt danych z liczników zużycia energii elektrycznej (lub być może również w przyszłości wody, energii elektrycznej, ciepła, gazu)</w:t>
      </w:r>
    </w:p>
    <w:p w14:paraId="49C41BC7" w14:textId="77777777" w:rsidR="00824109" w:rsidRPr="00824109" w:rsidRDefault="00824109" w:rsidP="00824109">
      <w:pPr>
        <w:pStyle w:val="Akapitzlist"/>
        <w:numPr>
          <w:ilvl w:val="2"/>
          <w:numId w:val="35"/>
        </w:numPr>
        <w:spacing w:after="0" w:line="276" w:lineRule="auto"/>
        <w:jc w:val="both"/>
        <w:rPr>
          <w:rFonts w:ascii="Calibri" w:hAnsi="Calibri" w:cs="Calibri"/>
        </w:rPr>
      </w:pPr>
      <w:r w:rsidRPr="00824109">
        <w:rPr>
          <w:rFonts w:ascii="Calibri" w:hAnsi="Calibri" w:cs="Calibri"/>
        </w:rPr>
        <w:t>agregowanie danych dotyczących kosztów i wielkości zużycia mediów przez jednostki budżetowe,</w:t>
      </w:r>
    </w:p>
    <w:p w14:paraId="036A87F3" w14:textId="77777777" w:rsidR="00824109" w:rsidRPr="00824109" w:rsidRDefault="00824109" w:rsidP="00824109">
      <w:pPr>
        <w:pStyle w:val="Akapitzlist"/>
        <w:numPr>
          <w:ilvl w:val="2"/>
          <w:numId w:val="35"/>
        </w:numPr>
        <w:spacing w:after="0" w:line="276" w:lineRule="auto"/>
        <w:jc w:val="both"/>
        <w:rPr>
          <w:rFonts w:ascii="Calibri" w:hAnsi="Calibri" w:cs="Calibri"/>
        </w:rPr>
      </w:pPr>
      <w:r w:rsidRPr="00824109">
        <w:rPr>
          <w:rFonts w:ascii="Calibri" w:hAnsi="Calibri" w:cs="Calibri"/>
        </w:rPr>
        <w:lastRenderedPageBreak/>
        <w:t>obliczanie, szacowanie, zapamiętywanie, prognozowanie, modelowanie wartości mających na celu przedstawienie oraz oszacowanie kosztów i wielkości zużycia mediów przez w/w jednostki, a także prognozowanie wartości zużycia mediów dla nowych lub modernizowanych obiektów,</w:t>
      </w:r>
    </w:p>
    <w:p w14:paraId="28EE22E9" w14:textId="77777777" w:rsidR="00824109" w:rsidRPr="00824109" w:rsidRDefault="00824109" w:rsidP="00824109">
      <w:pPr>
        <w:pStyle w:val="Akapitzlist"/>
        <w:numPr>
          <w:ilvl w:val="2"/>
          <w:numId w:val="35"/>
        </w:numPr>
        <w:spacing w:after="0" w:line="276" w:lineRule="auto"/>
        <w:jc w:val="both"/>
        <w:rPr>
          <w:rFonts w:ascii="Calibri" w:hAnsi="Calibri" w:cs="Calibri"/>
        </w:rPr>
      </w:pPr>
      <w:r w:rsidRPr="00824109">
        <w:rPr>
          <w:rFonts w:ascii="Calibri" w:hAnsi="Calibri" w:cs="Calibri"/>
        </w:rPr>
        <w:t>definiowanie oraz wdrażanie polityk zużycia mediów (sterowanie oświetleniem, zużyciem ciepła)</w:t>
      </w:r>
    </w:p>
    <w:p w14:paraId="52BE0FDF" w14:textId="77777777" w:rsidR="00824109" w:rsidRPr="00824109" w:rsidRDefault="00824109" w:rsidP="00824109">
      <w:pPr>
        <w:pStyle w:val="Akapitzlist"/>
        <w:numPr>
          <w:ilvl w:val="0"/>
          <w:numId w:val="36"/>
        </w:numPr>
        <w:spacing w:after="0" w:line="276" w:lineRule="auto"/>
        <w:jc w:val="both"/>
        <w:rPr>
          <w:rFonts w:ascii="Calibri" w:hAnsi="Calibri" w:cs="Calibri"/>
        </w:rPr>
      </w:pPr>
      <w:r w:rsidRPr="00824109">
        <w:rPr>
          <w:rFonts w:ascii="Calibri" w:hAnsi="Calibri" w:cs="Calibri"/>
        </w:rPr>
        <w:t xml:space="preserve">System będzie miał budowę modułową: </w:t>
      </w:r>
    </w:p>
    <w:p w14:paraId="6073C5F0" w14:textId="77777777" w:rsidR="00824109" w:rsidRPr="00824109" w:rsidRDefault="00824109" w:rsidP="00824109">
      <w:pPr>
        <w:pStyle w:val="Akapitzlist"/>
        <w:numPr>
          <w:ilvl w:val="2"/>
          <w:numId w:val="35"/>
        </w:numPr>
        <w:spacing w:after="0" w:line="276" w:lineRule="auto"/>
        <w:jc w:val="both"/>
        <w:rPr>
          <w:rFonts w:ascii="Calibri" w:hAnsi="Calibri" w:cs="Calibri"/>
        </w:rPr>
      </w:pPr>
      <w:r w:rsidRPr="00824109">
        <w:rPr>
          <w:rFonts w:ascii="Calibri" w:hAnsi="Calibri" w:cs="Calibri"/>
        </w:rPr>
        <w:t>Moduł komunikacji z czujnikami / licznikami</w:t>
      </w:r>
    </w:p>
    <w:p w14:paraId="547D5F8E" w14:textId="77777777" w:rsidR="00824109" w:rsidRPr="00824109" w:rsidRDefault="00824109" w:rsidP="00824109">
      <w:pPr>
        <w:pStyle w:val="Akapitzlist"/>
        <w:numPr>
          <w:ilvl w:val="2"/>
          <w:numId w:val="35"/>
        </w:numPr>
        <w:spacing w:after="0" w:line="276" w:lineRule="auto"/>
        <w:jc w:val="both"/>
        <w:rPr>
          <w:rFonts w:ascii="Calibri" w:hAnsi="Calibri" w:cs="Calibri"/>
        </w:rPr>
      </w:pPr>
      <w:r w:rsidRPr="00824109">
        <w:rPr>
          <w:rFonts w:ascii="Calibri" w:hAnsi="Calibri" w:cs="Calibri"/>
        </w:rPr>
        <w:t xml:space="preserve">Moduł analityczny - zapewni możliwość przygotowania i prezentacji raportów w dowolnym układzie oraz dowolnej formie (kołowy, słupkowy, tabelaryczny, itd.) bazujących na zebranych danych. </w:t>
      </w:r>
    </w:p>
    <w:p w14:paraId="68C79C7B" w14:textId="77777777" w:rsidR="00824109" w:rsidRPr="00824109" w:rsidRDefault="00824109" w:rsidP="00824109">
      <w:pPr>
        <w:pStyle w:val="Akapitzlist"/>
        <w:numPr>
          <w:ilvl w:val="2"/>
          <w:numId w:val="35"/>
        </w:numPr>
        <w:spacing w:after="0" w:line="276" w:lineRule="auto"/>
        <w:jc w:val="both"/>
        <w:rPr>
          <w:rFonts w:ascii="Calibri" w:hAnsi="Calibri" w:cs="Calibri"/>
        </w:rPr>
      </w:pPr>
      <w:r w:rsidRPr="00824109">
        <w:rPr>
          <w:rFonts w:ascii="Calibri" w:hAnsi="Calibri" w:cs="Calibri"/>
        </w:rPr>
        <w:t>Moduł rozliczeniowy - umożliwi tworzenie dowolnych formuł rozliczeniowych z możliwością symulacji dowolnej taryfy rozliczeniowej oraz rozliczeń korporacyjnych lub umów skonsolidowanych.</w:t>
      </w:r>
    </w:p>
    <w:p w14:paraId="4CCB08FA" w14:textId="77777777" w:rsidR="00824109" w:rsidRPr="00824109" w:rsidRDefault="00824109" w:rsidP="00824109">
      <w:pPr>
        <w:pStyle w:val="Akapitzlist"/>
        <w:numPr>
          <w:ilvl w:val="2"/>
          <w:numId w:val="35"/>
        </w:numPr>
        <w:spacing w:after="0" w:line="276" w:lineRule="auto"/>
        <w:jc w:val="both"/>
        <w:rPr>
          <w:rFonts w:ascii="Calibri" w:hAnsi="Calibri" w:cs="Calibri"/>
        </w:rPr>
      </w:pPr>
      <w:r w:rsidRPr="00824109">
        <w:rPr>
          <w:rFonts w:ascii="Calibri" w:hAnsi="Calibri" w:cs="Calibri"/>
        </w:rPr>
        <w:t xml:space="preserve">Moduł predykcji - umożliwi dokonywanie rozbudowanych analiz porównawczych i wnioskowanie na ich podstawie </w:t>
      </w:r>
    </w:p>
    <w:p w14:paraId="2424470C" w14:textId="77777777" w:rsidR="00824109" w:rsidRPr="00824109" w:rsidRDefault="00824109" w:rsidP="00824109">
      <w:pPr>
        <w:pStyle w:val="Akapitzlist"/>
        <w:numPr>
          <w:ilvl w:val="2"/>
          <w:numId w:val="35"/>
        </w:numPr>
        <w:spacing w:after="0" w:line="276" w:lineRule="auto"/>
        <w:jc w:val="both"/>
        <w:rPr>
          <w:rFonts w:ascii="Calibri" w:hAnsi="Calibri" w:cs="Calibri"/>
        </w:rPr>
      </w:pPr>
      <w:r w:rsidRPr="00824109">
        <w:rPr>
          <w:rFonts w:ascii="Calibri" w:hAnsi="Calibri" w:cs="Calibri"/>
        </w:rPr>
        <w:t>Moduł sterowania ogrzewaniem - zapewni możliwość kontroli oraz sterowania systemami grzewczymi i klimatyzacyjnymi w budynkach użyteczności publicznej.</w:t>
      </w:r>
    </w:p>
    <w:p w14:paraId="45D15169" w14:textId="042D3B0B" w:rsidR="00C1391E" w:rsidRPr="008E328D" w:rsidRDefault="004E4CE4" w:rsidP="00824109">
      <w:pPr>
        <w:pStyle w:val="Akapitzlist"/>
        <w:numPr>
          <w:ilvl w:val="0"/>
          <w:numId w:val="37"/>
        </w:numPr>
        <w:spacing w:line="360" w:lineRule="auto"/>
        <w:jc w:val="both"/>
        <w:rPr>
          <w:rFonts w:ascii="Calibri" w:hAnsi="Calibri" w:cs="Calibri"/>
        </w:rPr>
      </w:pPr>
      <w:r w:rsidRPr="008E328D">
        <w:rPr>
          <w:rFonts w:ascii="Calibri" w:hAnsi="Calibri" w:cs="Calibri"/>
        </w:rPr>
        <w:t xml:space="preserve">powinny być w pełni zintegrowane i nie </w:t>
      </w:r>
      <w:r w:rsidR="00581D5A" w:rsidRPr="008E328D">
        <w:rPr>
          <w:rFonts w:ascii="Calibri" w:hAnsi="Calibri" w:cs="Calibri"/>
        </w:rPr>
        <w:t>może</w:t>
      </w:r>
      <w:r w:rsidRPr="008E328D">
        <w:rPr>
          <w:rFonts w:ascii="Calibri" w:hAnsi="Calibri" w:cs="Calibri"/>
        </w:rPr>
        <w:t xml:space="preserve"> być realizowane w formie subskrypcji</w:t>
      </w:r>
      <w:r w:rsidR="00581D5A" w:rsidRPr="008E328D">
        <w:rPr>
          <w:rFonts w:ascii="Calibri" w:hAnsi="Calibri" w:cs="Calibri"/>
        </w:rPr>
        <w:t>,</w:t>
      </w:r>
    </w:p>
    <w:p w14:paraId="48591C02" w14:textId="4ADFD363" w:rsidR="009722D5" w:rsidRPr="008E328D" w:rsidRDefault="009722D5" w:rsidP="00824109">
      <w:pPr>
        <w:pStyle w:val="Akapitzlist"/>
        <w:numPr>
          <w:ilvl w:val="0"/>
          <w:numId w:val="37"/>
        </w:numPr>
        <w:spacing w:line="360" w:lineRule="auto"/>
        <w:jc w:val="both"/>
        <w:rPr>
          <w:rFonts w:ascii="Calibri" w:hAnsi="Calibri" w:cs="Calibri"/>
        </w:rPr>
      </w:pPr>
      <w:r w:rsidRPr="008E328D">
        <w:rPr>
          <w:rFonts w:ascii="Calibri" w:hAnsi="Calibri" w:cs="Calibri"/>
        </w:rPr>
        <w:t>mus</w:t>
      </w:r>
      <w:r w:rsidR="00581D5A" w:rsidRPr="008E328D">
        <w:rPr>
          <w:rFonts w:ascii="Calibri" w:hAnsi="Calibri" w:cs="Calibri"/>
        </w:rPr>
        <w:t>i</w:t>
      </w:r>
      <w:r w:rsidRPr="008E328D">
        <w:rPr>
          <w:rFonts w:ascii="Calibri" w:hAnsi="Calibri" w:cs="Calibri"/>
        </w:rPr>
        <w:t xml:space="preserve"> pracować w oparciu o otwarte protokoły komunikacyjne</w:t>
      </w:r>
      <w:r w:rsidR="00274DBC" w:rsidRPr="008E328D">
        <w:rPr>
          <w:rFonts w:ascii="Calibri" w:hAnsi="Calibri" w:cs="Calibri"/>
        </w:rPr>
        <w:t>, niezależne od jednego producenta</w:t>
      </w:r>
      <w:r w:rsidR="005B73CB" w:rsidRPr="008E328D">
        <w:rPr>
          <w:rFonts w:ascii="Calibri" w:hAnsi="Calibri" w:cs="Calibri"/>
        </w:rPr>
        <w:t>;</w:t>
      </w:r>
    </w:p>
    <w:p w14:paraId="5E358DC2" w14:textId="065880EF" w:rsidR="00274DBC" w:rsidRPr="008E328D" w:rsidRDefault="00274DBC" w:rsidP="00824109">
      <w:pPr>
        <w:pStyle w:val="Akapitzlist"/>
        <w:numPr>
          <w:ilvl w:val="0"/>
          <w:numId w:val="37"/>
        </w:numPr>
        <w:spacing w:line="360" w:lineRule="auto"/>
        <w:jc w:val="both"/>
        <w:rPr>
          <w:rFonts w:ascii="Calibri" w:hAnsi="Calibri" w:cs="Calibri"/>
        </w:rPr>
      </w:pPr>
      <w:r w:rsidRPr="008E328D">
        <w:rPr>
          <w:rFonts w:ascii="Calibri" w:hAnsi="Calibri" w:cs="Calibri"/>
        </w:rPr>
        <w:t xml:space="preserve">powinny </w:t>
      </w:r>
      <w:r w:rsidR="00581D5A" w:rsidRPr="008E328D">
        <w:rPr>
          <w:rFonts w:ascii="Calibri" w:hAnsi="Calibri" w:cs="Calibri"/>
        </w:rPr>
        <w:t>zapewnić</w:t>
      </w:r>
      <w:r w:rsidRPr="008E328D">
        <w:rPr>
          <w:rFonts w:ascii="Calibri" w:hAnsi="Calibri" w:cs="Calibri"/>
        </w:rPr>
        <w:t xml:space="preserve"> możliwość integracji z systemami zewnętrznymi;</w:t>
      </w:r>
    </w:p>
    <w:p w14:paraId="6C187170" w14:textId="4F6140A4" w:rsidR="005358E9" w:rsidRPr="008E328D" w:rsidRDefault="669AD514" w:rsidP="00EB1E7B">
      <w:pPr>
        <w:pStyle w:val="Nagwek1"/>
        <w:numPr>
          <w:ilvl w:val="0"/>
          <w:numId w:val="21"/>
        </w:numPr>
        <w:spacing w:line="360" w:lineRule="auto"/>
        <w:rPr>
          <w:rFonts w:ascii="Calibri" w:hAnsi="Calibri" w:cs="Calibri"/>
        </w:rPr>
      </w:pPr>
      <w:bookmarkStart w:id="1" w:name="_Toc211874583"/>
      <w:r w:rsidRPr="008E328D">
        <w:rPr>
          <w:rFonts w:ascii="Calibri" w:hAnsi="Calibri" w:cs="Calibri"/>
        </w:rPr>
        <w:t>Struktura systemu</w:t>
      </w:r>
      <w:bookmarkEnd w:id="1"/>
    </w:p>
    <w:p w14:paraId="0FA73105" w14:textId="0425CA94" w:rsidR="005358E9" w:rsidRPr="008E328D" w:rsidRDefault="009E3188" w:rsidP="00581D5A">
      <w:pPr>
        <w:spacing w:line="360" w:lineRule="auto"/>
        <w:jc w:val="both"/>
        <w:rPr>
          <w:rFonts w:ascii="Calibri" w:hAnsi="Calibri" w:cs="Calibri"/>
        </w:rPr>
      </w:pPr>
      <w:r w:rsidRPr="008E328D">
        <w:rPr>
          <w:rFonts w:ascii="Calibri" w:hAnsi="Calibri" w:cs="Calibri"/>
        </w:rPr>
        <w:t>S</w:t>
      </w:r>
      <w:r w:rsidR="005358E9" w:rsidRPr="008E328D">
        <w:rPr>
          <w:rFonts w:ascii="Calibri" w:hAnsi="Calibri" w:cs="Calibri"/>
        </w:rPr>
        <w:t>ystem składa</w:t>
      </w:r>
      <w:r w:rsidRPr="008E328D">
        <w:rPr>
          <w:rFonts w:ascii="Calibri" w:hAnsi="Calibri" w:cs="Calibri"/>
        </w:rPr>
        <w:t>ł</w:t>
      </w:r>
      <w:r w:rsidR="005358E9" w:rsidRPr="008E328D">
        <w:rPr>
          <w:rFonts w:ascii="Calibri" w:hAnsi="Calibri" w:cs="Calibri"/>
        </w:rPr>
        <w:t xml:space="preserve"> się</w:t>
      </w:r>
      <w:r w:rsidRPr="008E328D">
        <w:rPr>
          <w:rFonts w:ascii="Calibri" w:hAnsi="Calibri" w:cs="Calibri"/>
        </w:rPr>
        <w:t xml:space="preserve"> będzie co najmniej</w:t>
      </w:r>
      <w:r w:rsidR="005358E9" w:rsidRPr="008E328D">
        <w:rPr>
          <w:rFonts w:ascii="Calibri" w:hAnsi="Calibri" w:cs="Calibri"/>
        </w:rPr>
        <w:t xml:space="preserve"> z następujących elementów:</w:t>
      </w:r>
    </w:p>
    <w:p w14:paraId="0ACD69AE" w14:textId="776B252C" w:rsidR="005358E9" w:rsidRPr="008E328D" w:rsidRDefault="00AA4C29" w:rsidP="00276D7A">
      <w:pPr>
        <w:pStyle w:val="Akapitzlist"/>
        <w:numPr>
          <w:ilvl w:val="0"/>
          <w:numId w:val="12"/>
        </w:numPr>
        <w:spacing w:line="360" w:lineRule="auto"/>
        <w:rPr>
          <w:rFonts w:ascii="Calibri" w:hAnsi="Calibri" w:cs="Calibri"/>
        </w:rPr>
      </w:pPr>
      <w:r w:rsidRPr="008E328D">
        <w:rPr>
          <w:rFonts w:ascii="Calibri" w:hAnsi="Calibri" w:cs="Calibri"/>
        </w:rPr>
        <w:t>urządzenia pomiarowe – zapewniające odczyt zużywanych mediów;</w:t>
      </w:r>
    </w:p>
    <w:p w14:paraId="0C10C938" w14:textId="3A33FC84" w:rsidR="00AA4C29" w:rsidRPr="008E328D" w:rsidRDefault="00AA4C29" w:rsidP="00276D7A">
      <w:pPr>
        <w:pStyle w:val="Akapitzlist"/>
        <w:numPr>
          <w:ilvl w:val="0"/>
          <w:numId w:val="12"/>
        </w:numPr>
        <w:spacing w:line="360" w:lineRule="auto"/>
        <w:rPr>
          <w:rFonts w:ascii="Calibri" w:hAnsi="Calibri" w:cs="Calibri"/>
        </w:rPr>
      </w:pPr>
      <w:r w:rsidRPr="008E328D">
        <w:rPr>
          <w:rFonts w:ascii="Calibri" w:hAnsi="Calibri" w:cs="Calibri"/>
        </w:rPr>
        <w:t>moduły komunikacyjne – zapewniające wymianę danych między urządzeniami pomiarowymi a aplikacją systemową;</w:t>
      </w:r>
    </w:p>
    <w:p w14:paraId="519DCEE9" w14:textId="36DD0C6C" w:rsidR="00AA4C29" w:rsidRPr="008E328D" w:rsidRDefault="00FB1E86" w:rsidP="00276D7A">
      <w:pPr>
        <w:pStyle w:val="Akapitzlist"/>
        <w:numPr>
          <w:ilvl w:val="0"/>
          <w:numId w:val="12"/>
        </w:numPr>
        <w:spacing w:line="360" w:lineRule="auto"/>
        <w:rPr>
          <w:rFonts w:ascii="Calibri" w:hAnsi="Calibri" w:cs="Calibri"/>
        </w:rPr>
      </w:pPr>
      <w:r w:rsidRPr="008E328D">
        <w:rPr>
          <w:rFonts w:ascii="Calibri" w:hAnsi="Calibri" w:cs="Calibri"/>
        </w:rPr>
        <w:t>urządzenia obiektowe – wspierające funkcje umożliwiające optymalizację zużycia mediów;</w:t>
      </w:r>
    </w:p>
    <w:p w14:paraId="7AE11827" w14:textId="771A2BCA" w:rsidR="00FB1E86" w:rsidRPr="008E328D" w:rsidRDefault="00FB1E86" w:rsidP="00276D7A">
      <w:pPr>
        <w:pStyle w:val="Akapitzlist"/>
        <w:numPr>
          <w:ilvl w:val="0"/>
          <w:numId w:val="12"/>
        </w:numPr>
        <w:spacing w:line="360" w:lineRule="auto"/>
        <w:rPr>
          <w:rFonts w:ascii="Calibri" w:hAnsi="Calibri" w:cs="Calibri"/>
        </w:rPr>
      </w:pPr>
      <w:r w:rsidRPr="008E328D">
        <w:rPr>
          <w:rFonts w:ascii="Calibri" w:hAnsi="Calibri" w:cs="Calibri"/>
        </w:rPr>
        <w:t>serwer aplikacyjny – z aplikacją użytkownika i bazą danych</w:t>
      </w:r>
      <w:r w:rsidR="00F62233">
        <w:rPr>
          <w:rFonts w:ascii="Calibri" w:hAnsi="Calibri" w:cs="Calibri"/>
        </w:rPr>
        <w:t xml:space="preserve"> w postaci systemu działającego na maszynie wirtualnej</w:t>
      </w:r>
      <w:r w:rsidRPr="008E328D">
        <w:rPr>
          <w:rFonts w:ascii="Calibri" w:hAnsi="Calibri" w:cs="Calibri"/>
        </w:rPr>
        <w:t>;</w:t>
      </w:r>
    </w:p>
    <w:p w14:paraId="5B5896D5" w14:textId="77777777" w:rsidR="00CD5404" w:rsidRDefault="00CD5404" w:rsidP="00276D7A">
      <w:pPr>
        <w:pStyle w:val="Akapitzlist"/>
        <w:spacing w:line="360" w:lineRule="auto"/>
        <w:rPr>
          <w:rFonts w:ascii="Calibri" w:hAnsi="Calibri" w:cs="Calibri"/>
        </w:rPr>
      </w:pPr>
    </w:p>
    <w:p w14:paraId="05375FC0" w14:textId="77777777" w:rsidR="00CD7EB4" w:rsidRDefault="00CD7EB4" w:rsidP="00276D7A">
      <w:pPr>
        <w:pStyle w:val="Akapitzlist"/>
        <w:spacing w:line="360" w:lineRule="auto"/>
        <w:rPr>
          <w:rFonts w:ascii="Calibri" w:hAnsi="Calibri" w:cs="Calibri"/>
        </w:rPr>
      </w:pPr>
    </w:p>
    <w:p w14:paraId="7C73E655" w14:textId="77777777" w:rsidR="00CD7EB4" w:rsidRDefault="00CD7EB4" w:rsidP="00276D7A">
      <w:pPr>
        <w:pStyle w:val="Akapitzlist"/>
        <w:spacing w:line="360" w:lineRule="auto"/>
        <w:rPr>
          <w:rFonts w:ascii="Calibri" w:hAnsi="Calibri" w:cs="Calibri"/>
        </w:rPr>
      </w:pPr>
    </w:p>
    <w:p w14:paraId="4B7EBF69" w14:textId="77777777" w:rsidR="00CD7EB4" w:rsidRPr="008E328D" w:rsidRDefault="00CD7EB4" w:rsidP="00276D7A">
      <w:pPr>
        <w:pStyle w:val="Akapitzlist"/>
        <w:spacing w:line="360" w:lineRule="auto"/>
        <w:rPr>
          <w:rFonts w:ascii="Calibri" w:hAnsi="Calibri" w:cs="Calibri"/>
        </w:rPr>
      </w:pPr>
    </w:p>
    <w:p w14:paraId="7BFACDAA" w14:textId="7D046272" w:rsidR="00C1391E" w:rsidRPr="008E328D" w:rsidRDefault="00EB1E7B" w:rsidP="00276D7A">
      <w:pPr>
        <w:pStyle w:val="Nagwek2"/>
        <w:spacing w:line="360" w:lineRule="auto"/>
        <w:rPr>
          <w:rFonts w:ascii="Calibri" w:hAnsi="Calibri" w:cs="Calibri"/>
        </w:rPr>
      </w:pPr>
      <w:bookmarkStart w:id="2" w:name="_Toc211874584"/>
      <w:r w:rsidRPr="008E328D">
        <w:rPr>
          <w:rFonts w:ascii="Calibri" w:hAnsi="Calibri" w:cs="Calibri"/>
        </w:rPr>
        <w:lastRenderedPageBreak/>
        <w:t xml:space="preserve">2.1 </w:t>
      </w:r>
      <w:r w:rsidR="6E87B626" w:rsidRPr="008E328D">
        <w:rPr>
          <w:rFonts w:ascii="Calibri" w:hAnsi="Calibri" w:cs="Calibri"/>
        </w:rPr>
        <w:t>Urządzenia pomiarowe</w:t>
      </w:r>
      <w:r w:rsidR="74165050" w:rsidRPr="008E328D">
        <w:rPr>
          <w:rFonts w:ascii="Calibri" w:hAnsi="Calibri" w:cs="Calibri"/>
        </w:rPr>
        <w:t xml:space="preserve"> i moduły komunikacyjne</w:t>
      </w:r>
      <w:bookmarkEnd w:id="2"/>
    </w:p>
    <w:p w14:paraId="723997B4" w14:textId="3EA874B4" w:rsidR="00C1391E" w:rsidRPr="008E328D" w:rsidRDefault="009E3188" w:rsidP="00276D7A">
      <w:pPr>
        <w:spacing w:line="360" w:lineRule="auto"/>
        <w:jc w:val="both"/>
        <w:rPr>
          <w:rFonts w:ascii="Calibri" w:hAnsi="Calibri" w:cs="Calibri"/>
        </w:rPr>
      </w:pPr>
      <w:r w:rsidRPr="008E328D">
        <w:rPr>
          <w:rFonts w:ascii="Calibri" w:hAnsi="Calibri" w:cs="Calibri"/>
        </w:rPr>
        <w:t>S</w:t>
      </w:r>
      <w:r w:rsidR="00C1391E" w:rsidRPr="008E328D">
        <w:rPr>
          <w:rFonts w:ascii="Calibri" w:hAnsi="Calibri" w:cs="Calibri"/>
        </w:rPr>
        <w:t xml:space="preserve">ystem musi umożliwiać odczyt danych z urządzeń pomiarowych: liczników energii elektrycznej, ciepła, wody. </w:t>
      </w:r>
    </w:p>
    <w:p w14:paraId="3E5FD4BD" w14:textId="1AFE03C0" w:rsidR="005C0722" w:rsidRPr="008E328D" w:rsidRDefault="00C1391E" w:rsidP="00276D7A">
      <w:pPr>
        <w:spacing w:line="360" w:lineRule="auto"/>
        <w:jc w:val="both"/>
        <w:rPr>
          <w:rFonts w:ascii="Calibri" w:hAnsi="Calibri" w:cs="Calibri"/>
        </w:rPr>
      </w:pPr>
      <w:r w:rsidRPr="008E328D">
        <w:rPr>
          <w:rFonts w:ascii="Calibri" w:hAnsi="Calibri" w:cs="Calibri"/>
        </w:rPr>
        <w:t xml:space="preserve">Do odczytu liczników energii elektrycznej wymagana jest obsługa protokołu IEC62056-21 oraz </w:t>
      </w:r>
      <w:proofErr w:type="spellStart"/>
      <w:r w:rsidRPr="008E328D">
        <w:rPr>
          <w:rFonts w:ascii="Calibri" w:hAnsi="Calibri" w:cs="Calibri"/>
        </w:rPr>
        <w:t>Modbus</w:t>
      </w:r>
      <w:proofErr w:type="spellEnd"/>
      <w:r w:rsidRPr="008E328D">
        <w:rPr>
          <w:rFonts w:ascii="Calibri" w:hAnsi="Calibri" w:cs="Calibri"/>
        </w:rPr>
        <w:t xml:space="preserve"> RTU. Odczyt danych z licznik</w:t>
      </w:r>
      <w:r w:rsidR="00240BC9" w:rsidRPr="008E328D">
        <w:rPr>
          <w:rFonts w:ascii="Calibri" w:hAnsi="Calibri" w:cs="Calibri"/>
        </w:rPr>
        <w:t>a</w:t>
      </w:r>
      <w:r w:rsidRPr="008E328D">
        <w:rPr>
          <w:rFonts w:ascii="Calibri" w:hAnsi="Calibri" w:cs="Calibri"/>
        </w:rPr>
        <w:t xml:space="preserve"> ciepła</w:t>
      </w:r>
      <w:r w:rsidR="00240BC9" w:rsidRPr="008E328D">
        <w:rPr>
          <w:rFonts w:ascii="Calibri" w:hAnsi="Calibri" w:cs="Calibri"/>
        </w:rPr>
        <w:t xml:space="preserve"> realizowany </w:t>
      </w:r>
      <w:r w:rsidR="00581D5A" w:rsidRPr="008E328D">
        <w:rPr>
          <w:rFonts w:ascii="Calibri" w:hAnsi="Calibri" w:cs="Calibri"/>
        </w:rPr>
        <w:t xml:space="preserve">będzie </w:t>
      </w:r>
      <w:r w:rsidR="00240BC9" w:rsidRPr="008E328D">
        <w:rPr>
          <w:rFonts w:ascii="Calibri" w:hAnsi="Calibri" w:cs="Calibri"/>
        </w:rPr>
        <w:t>poprzez protokół M-Bus.</w:t>
      </w:r>
      <w:r w:rsidR="00011078" w:rsidRPr="008E328D">
        <w:rPr>
          <w:rFonts w:ascii="Calibri" w:hAnsi="Calibri" w:cs="Calibri"/>
        </w:rPr>
        <w:t xml:space="preserve"> </w:t>
      </w:r>
      <w:r w:rsidR="00240BC9" w:rsidRPr="008E328D">
        <w:rPr>
          <w:rFonts w:ascii="Calibri" w:hAnsi="Calibri" w:cs="Calibri"/>
        </w:rPr>
        <w:t xml:space="preserve">Ze </w:t>
      </w:r>
      <w:r w:rsidR="00011078" w:rsidRPr="008E328D">
        <w:rPr>
          <w:rFonts w:ascii="Calibri" w:hAnsi="Calibri" w:cs="Calibri"/>
        </w:rPr>
        <w:t>względu na brak możliwości kablowego połączenia</w:t>
      </w:r>
      <w:r w:rsidR="00240BC9" w:rsidRPr="008E328D">
        <w:rPr>
          <w:rFonts w:ascii="Calibri" w:hAnsi="Calibri" w:cs="Calibri"/>
        </w:rPr>
        <w:t xml:space="preserve"> odczyt danych z licznika wody</w:t>
      </w:r>
      <w:r w:rsidR="00011078" w:rsidRPr="008E328D">
        <w:rPr>
          <w:rFonts w:ascii="Calibri" w:hAnsi="Calibri" w:cs="Calibri"/>
        </w:rPr>
        <w:t xml:space="preserve"> </w:t>
      </w:r>
      <w:r w:rsidRPr="008E328D">
        <w:rPr>
          <w:rFonts w:ascii="Calibri" w:hAnsi="Calibri" w:cs="Calibri"/>
        </w:rPr>
        <w:t>powinien być realizowany w formie bezprzewodowej w</w:t>
      </w:r>
      <w:r w:rsidR="00A02DEE" w:rsidRPr="008E328D">
        <w:rPr>
          <w:rFonts w:ascii="Calibri" w:hAnsi="Calibri" w:cs="Calibri"/>
        </w:rPr>
        <w:t xml:space="preserve"> otwartym</w:t>
      </w:r>
      <w:r w:rsidRPr="008E328D">
        <w:rPr>
          <w:rFonts w:ascii="Calibri" w:hAnsi="Calibri" w:cs="Calibri"/>
        </w:rPr>
        <w:t xml:space="preserve"> standardzie </w:t>
      </w:r>
      <w:proofErr w:type="spellStart"/>
      <w:r w:rsidRPr="008E328D">
        <w:rPr>
          <w:rFonts w:ascii="Calibri" w:hAnsi="Calibri" w:cs="Calibri"/>
        </w:rPr>
        <w:t>LoRaWAN</w:t>
      </w:r>
      <w:proofErr w:type="spellEnd"/>
      <w:r w:rsidRPr="008E328D">
        <w:rPr>
          <w:rFonts w:ascii="Calibri" w:hAnsi="Calibri" w:cs="Calibri"/>
        </w:rPr>
        <w:t>.</w:t>
      </w:r>
    </w:p>
    <w:p w14:paraId="7FA3ED7C" w14:textId="77777777" w:rsidR="00956BC6" w:rsidRPr="008E328D" w:rsidRDefault="00956BC6" w:rsidP="00276D7A">
      <w:pPr>
        <w:spacing w:line="360" w:lineRule="auto"/>
        <w:jc w:val="both"/>
        <w:rPr>
          <w:rFonts w:ascii="Calibri" w:hAnsi="Calibri" w:cs="Calibri"/>
        </w:rPr>
      </w:pPr>
    </w:p>
    <w:p w14:paraId="10E90D43" w14:textId="2343039E" w:rsidR="00956BC6" w:rsidRPr="008E328D" w:rsidRDefault="00EB1E7B" w:rsidP="00276D7A">
      <w:pPr>
        <w:pStyle w:val="Nagwek2"/>
        <w:spacing w:line="360" w:lineRule="auto"/>
        <w:rPr>
          <w:rFonts w:ascii="Calibri" w:hAnsi="Calibri" w:cs="Calibri"/>
        </w:rPr>
      </w:pPr>
      <w:bookmarkStart w:id="3" w:name="_Toc211874585"/>
      <w:r w:rsidRPr="008E328D">
        <w:rPr>
          <w:rFonts w:ascii="Calibri" w:hAnsi="Calibri" w:cs="Calibri"/>
        </w:rPr>
        <w:t xml:space="preserve">2.2 </w:t>
      </w:r>
      <w:r w:rsidR="7226D3E6" w:rsidRPr="008E328D">
        <w:rPr>
          <w:rFonts w:ascii="Calibri" w:hAnsi="Calibri" w:cs="Calibri"/>
        </w:rPr>
        <w:t>Optymalizacja zużycia mediów</w:t>
      </w:r>
      <w:bookmarkEnd w:id="3"/>
    </w:p>
    <w:p w14:paraId="6F9693D3" w14:textId="50BA0571" w:rsidR="00C1391E" w:rsidRPr="008E328D" w:rsidRDefault="00CD5404" w:rsidP="00276D7A">
      <w:pPr>
        <w:spacing w:line="360" w:lineRule="auto"/>
        <w:jc w:val="both"/>
        <w:rPr>
          <w:rFonts w:ascii="Calibri" w:hAnsi="Calibri" w:cs="Calibri"/>
        </w:rPr>
      </w:pPr>
      <w:r w:rsidRPr="008E328D">
        <w:rPr>
          <w:rFonts w:ascii="Calibri" w:hAnsi="Calibri" w:cs="Calibri"/>
        </w:rPr>
        <w:t>System powinien zapewniać funkcje wspomagające optymalizację zużycia mediów</w:t>
      </w:r>
      <w:r w:rsidR="000F5613" w:rsidRPr="008E328D">
        <w:rPr>
          <w:rFonts w:ascii="Calibri" w:hAnsi="Calibri" w:cs="Calibri"/>
        </w:rPr>
        <w:t xml:space="preserve"> oraz detekcji stanów awaryjnych (np. wycieków wody)</w:t>
      </w:r>
      <w:r w:rsidRPr="008E328D">
        <w:rPr>
          <w:rFonts w:ascii="Calibri" w:hAnsi="Calibri" w:cs="Calibri"/>
        </w:rPr>
        <w:t xml:space="preserve">. W tym celu </w:t>
      </w:r>
      <w:r w:rsidR="009E3188" w:rsidRPr="008E328D">
        <w:rPr>
          <w:rFonts w:ascii="Calibri" w:hAnsi="Calibri" w:cs="Calibri"/>
        </w:rPr>
        <w:t xml:space="preserve">należy zaprojektować i uruchomić następujące </w:t>
      </w:r>
      <w:r w:rsidRPr="008E328D">
        <w:rPr>
          <w:rFonts w:ascii="Calibri" w:hAnsi="Calibri" w:cs="Calibri"/>
        </w:rPr>
        <w:t>rozwiąza</w:t>
      </w:r>
      <w:r w:rsidR="009E3188" w:rsidRPr="008E328D">
        <w:rPr>
          <w:rFonts w:ascii="Calibri" w:hAnsi="Calibri" w:cs="Calibri"/>
        </w:rPr>
        <w:t>nia</w:t>
      </w:r>
      <w:r w:rsidRPr="008E328D">
        <w:rPr>
          <w:rFonts w:ascii="Calibri" w:hAnsi="Calibri" w:cs="Calibri"/>
        </w:rPr>
        <w:t xml:space="preserve"> sprzętowo – programowych wspierających te procesy:</w:t>
      </w:r>
    </w:p>
    <w:p w14:paraId="226BD059" w14:textId="019F5D93" w:rsidR="00CD5404" w:rsidRPr="008E328D" w:rsidRDefault="00581D5A" w:rsidP="00276D7A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Calibri" w:hAnsi="Calibri" w:cs="Calibri"/>
        </w:rPr>
      </w:pPr>
      <w:r w:rsidRPr="008E328D">
        <w:rPr>
          <w:rFonts w:ascii="Calibri" w:hAnsi="Calibri" w:cs="Calibri"/>
          <w:u w:val="single"/>
        </w:rPr>
        <w:t>g</w:t>
      </w:r>
      <w:r w:rsidR="1267AD59" w:rsidRPr="008E328D">
        <w:rPr>
          <w:rFonts w:ascii="Calibri" w:hAnsi="Calibri" w:cs="Calibri"/>
          <w:u w:val="single"/>
        </w:rPr>
        <w:t>łowic</w:t>
      </w:r>
      <w:r w:rsidR="1A73DFD0" w:rsidRPr="008E328D">
        <w:rPr>
          <w:rFonts w:ascii="Calibri" w:hAnsi="Calibri" w:cs="Calibri"/>
          <w:u w:val="single"/>
        </w:rPr>
        <w:t>e</w:t>
      </w:r>
      <w:r w:rsidR="1267AD59" w:rsidRPr="008E328D">
        <w:rPr>
          <w:rFonts w:ascii="Calibri" w:hAnsi="Calibri" w:cs="Calibri"/>
          <w:u w:val="single"/>
        </w:rPr>
        <w:t xml:space="preserve"> termostatyczn</w:t>
      </w:r>
      <w:r w:rsidR="1A73DFD0" w:rsidRPr="008E328D">
        <w:rPr>
          <w:rFonts w:ascii="Calibri" w:hAnsi="Calibri" w:cs="Calibri"/>
          <w:u w:val="single"/>
        </w:rPr>
        <w:t>e</w:t>
      </w:r>
      <w:r w:rsidR="1267AD59" w:rsidRPr="008E328D">
        <w:rPr>
          <w:rFonts w:ascii="Calibri" w:hAnsi="Calibri" w:cs="Calibri"/>
        </w:rPr>
        <w:t xml:space="preserve"> z obsługą bezprzewodowej komunikacji w otwartym standardzie </w:t>
      </w:r>
      <w:proofErr w:type="spellStart"/>
      <w:r w:rsidR="1267AD59" w:rsidRPr="008E328D">
        <w:rPr>
          <w:rFonts w:ascii="Calibri" w:hAnsi="Calibri" w:cs="Calibri"/>
        </w:rPr>
        <w:t>LoRaWAN</w:t>
      </w:r>
      <w:proofErr w:type="spellEnd"/>
      <w:r w:rsidR="1267AD59" w:rsidRPr="008E328D">
        <w:rPr>
          <w:rFonts w:ascii="Calibri" w:hAnsi="Calibri" w:cs="Calibri"/>
        </w:rPr>
        <w:t xml:space="preserve"> w ilości 97szt.</w:t>
      </w:r>
      <w:r w:rsidR="1A73DFD0" w:rsidRPr="008E328D">
        <w:rPr>
          <w:rFonts w:ascii="Calibri" w:hAnsi="Calibri" w:cs="Calibri"/>
        </w:rPr>
        <w:t>, za pośrednictwem których możliwe jest dynamiczne sterowanie ogrzewaniem w pomieszczeniach budynku.</w:t>
      </w:r>
      <w:r w:rsidR="1267AD59" w:rsidRPr="008E328D">
        <w:rPr>
          <w:rFonts w:ascii="Calibri" w:hAnsi="Calibri" w:cs="Calibri"/>
        </w:rPr>
        <w:t xml:space="preserve"> </w:t>
      </w:r>
      <w:r w:rsidR="78F835B0" w:rsidRPr="008E328D">
        <w:rPr>
          <w:rFonts w:ascii="Calibri" w:hAnsi="Calibri" w:cs="Calibri"/>
        </w:rPr>
        <w:t>Głowice powinny być zasilane bateryjnie</w:t>
      </w:r>
      <w:r w:rsidR="44FB7274" w:rsidRPr="008E328D">
        <w:rPr>
          <w:rFonts w:ascii="Calibri" w:hAnsi="Calibri" w:cs="Calibri"/>
        </w:rPr>
        <w:t>, z czasem pracy bez konieczności wymiany baterii przez min. 5 lat (deklaracja producenta)</w:t>
      </w:r>
      <w:r w:rsidR="57AF6709" w:rsidRPr="008E328D">
        <w:rPr>
          <w:rFonts w:ascii="Calibri" w:hAnsi="Calibri" w:cs="Calibri"/>
        </w:rPr>
        <w:t>. Głowice znajdujące się w obrębie części wspólnych (17szt.) muszą być</w:t>
      </w:r>
      <w:r w:rsidR="78F835B0" w:rsidRPr="008E328D">
        <w:rPr>
          <w:rFonts w:ascii="Calibri" w:hAnsi="Calibri" w:cs="Calibri"/>
        </w:rPr>
        <w:t xml:space="preserve"> wyposażone w </w:t>
      </w:r>
      <w:r w:rsidR="0328E4D7" w:rsidRPr="008E328D">
        <w:rPr>
          <w:rFonts w:ascii="Calibri" w:hAnsi="Calibri" w:cs="Calibri"/>
        </w:rPr>
        <w:t xml:space="preserve">dedykowane </w:t>
      </w:r>
      <w:r w:rsidR="78F835B0" w:rsidRPr="008E328D">
        <w:rPr>
          <w:rFonts w:ascii="Calibri" w:hAnsi="Calibri" w:cs="Calibri"/>
        </w:rPr>
        <w:t>nakładk</w:t>
      </w:r>
      <w:r w:rsidR="3E618CC3" w:rsidRPr="008E328D">
        <w:rPr>
          <w:rFonts w:ascii="Calibri" w:hAnsi="Calibri" w:cs="Calibri"/>
        </w:rPr>
        <w:t>i</w:t>
      </w:r>
      <w:r w:rsidR="78F835B0" w:rsidRPr="008E328D">
        <w:rPr>
          <w:rFonts w:ascii="Calibri" w:hAnsi="Calibri" w:cs="Calibri"/>
        </w:rPr>
        <w:t xml:space="preserve"> uniemożliwiając</w:t>
      </w:r>
      <w:r w:rsidR="7A4B08A4" w:rsidRPr="008E328D">
        <w:rPr>
          <w:rFonts w:ascii="Calibri" w:hAnsi="Calibri" w:cs="Calibri"/>
        </w:rPr>
        <w:t>e</w:t>
      </w:r>
      <w:r w:rsidR="78F835B0" w:rsidRPr="008E328D">
        <w:rPr>
          <w:rFonts w:ascii="Calibri" w:hAnsi="Calibri" w:cs="Calibri"/>
        </w:rPr>
        <w:t xml:space="preserve"> ich uszkodzenie</w:t>
      </w:r>
      <w:r w:rsidR="1A73DFD0" w:rsidRPr="008E328D">
        <w:rPr>
          <w:rFonts w:ascii="Calibri" w:hAnsi="Calibri" w:cs="Calibri"/>
        </w:rPr>
        <w:t xml:space="preserve"> lub kradzież</w:t>
      </w:r>
      <w:r w:rsidR="78F835B0" w:rsidRPr="008E328D">
        <w:rPr>
          <w:rFonts w:ascii="Calibri" w:hAnsi="Calibri" w:cs="Calibri"/>
        </w:rPr>
        <w:t>.</w:t>
      </w:r>
      <w:r w:rsidR="1A73DFD0" w:rsidRPr="008E328D">
        <w:rPr>
          <w:rFonts w:ascii="Calibri" w:hAnsi="Calibri" w:cs="Calibri"/>
        </w:rPr>
        <w:t xml:space="preserve"> </w:t>
      </w:r>
      <w:r w:rsidR="44BA55F1" w:rsidRPr="008E328D">
        <w:rPr>
          <w:rFonts w:ascii="Calibri" w:hAnsi="Calibri" w:cs="Calibri"/>
        </w:rPr>
        <w:t>Urządzenie powinn</w:t>
      </w:r>
      <w:r w:rsidR="476BA2E1" w:rsidRPr="008E328D">
        <w:rPr>
          <w:rFonts w:ascii="Calibri" w:hAnsi="Calibri" w:cs="Calibri"/>
        </w:rPr>
        <w:t>o</w:t>
      </w:r>
      <w:r w:rsidR="44BA55F1" w:rsidRPr="008E328D">
        <w:rPr>
          <w:rFonts w:ascii="Calibri" w:hAnsi="Calibri" w:cs="Calibri"/>
        </w:rPr>
        <w:t xml:space="preserve"> mieć</w:t>
      </w:r>
      <w:r w:rsidR="476BA2E1" w:rsidRPr="008E328D">
        <w:rPr>
          <w:rFonts w:ascii="Calibri" w:hAnsi="Calibri" w:cs="Calibri"/>
        </w:rPr>
        <w:t>: zintegrowany wyświetlacz umożliwiający wyświetlenie aktualnej wartości zadanej temperatury, możliwość ręcznego zadawania wartości temperatury (z opcją blokady modyfikacji),</w:t>
      </w:r>
      <w:r w:rsidR="44BA55F1" w:rsidRPr="008E328D">
        <w:rPr>
          <w:rFonts w:ascii="Calibri" w:hAnsi="Calibri" w:cs="Calibri"/>
        </w:rPr>
        <w:t xml:space="preserve"> wbudowany wewnętrzny czujnik temperatury i funkcję detekcji otwarcia okna.</w:t>
      </w:r>
    </w:p>
    <w:p w14:paraId="6E62ADE4" w14:textId="570D27DB" w:rsidR="00CE044A" w:rsidRPr="008E328D" w:rsidRDefault="009E3188" w:rsidP="00276D7A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Calibri" w:hAnsi="Calibri" w:cs="Calibri"/>
        </w:rPr>
      </w:pPr>
      <w:r w:rsidRPr="008E328D">
        <w:rPr>
          <w:rFonts w:ascii="Calibri" w:hAnsi="Calibri" w:cs="Calibri"/>
          <w:u w:val="single"/>
        </w:rPr>
        <w:t>c</w:t>
      </w:r>
      <w:r w:rsidR="00C17CEA" w:rsidRPr="008E328D">
        <w:rPr>
          <w:rFonts w:ascii="Calibri" w:hAnsi="Calibri" w:cs="Calibri"/>
          <w:u w:val="single"/>
        </w:rPr>
        <w:t>zujniki temperatury i wilgotności</w:t>
      </w:r>
      <w:r w:rsidR="00C17CEA" w:rsidRPr="008E328D">
        <w:rPr>
          <w:rFonts w:ascii="Calibri" w:hAnsi="Calibri" w:cs="Calibri"/>
        </w:rPr>
        <w:t xml:space="preserve"> z obsługą bezprzewodowej komunikacji w otwartym standardzie </w:t>
      </w:r>
      <w:proofErr w:type="spellStart"/>
      <w:r w:rsidR="00C17CEA" w:rsidRPr="008E328D">
        <w:rPr>
          <w:rFonts w:ascii="Calibri" w:hAnsi="Calibri" w:cs="Calibri"/>
        </w:rPr>
        <w:t>LoRaWAN</w:t>
      </w:r>
      <w:proofErr w:type="spellEnd"/>
      <w:r w:rsidR="00C17CEA" w:rsidRPr="008E328D">
        <w:rPr>
          <w:rFonts w:ascii="Calibri" w:hAnsi="Calibri" w:cs="Calibri"/>
        </w:rPr>
        <w:t xml:space="preserve"> w ilości 63szt. Czujniki muszą być w pełni autonomiczne energetycznie – zasilane bateryjnie, bez konieczności doprowadzania zasilania przewodowego – a także umożliwiać zdalną konfigurację oraz aktualizację oprogramowania sprzętowego z poziomu infrastruktury </w:t>
      </w:r>
      <w:proofErr w:type="spellStart"/>
      <w:r w:rsidR="00C17CEA" w:rsidRPr="008E328D">
        <w:rPr>
          <w:rFonts w:ascii="Calibri" w:hAnsi="Calibri" w:cs="Calibri"/>
        </w:rPr>
        <w:t>LoRaWAN</w:t>
      </w:r>
      <w:proofErr w:type="spellEnd"/>
      <w:r w:rsidR="00C17CEA" w:rsidRPr="008E328D">
        <w:rPr>
          <w:rFonts w:ascii="Calibri" w:hAnsi="Calibri" w:cs="Calibri"/>
        </w:rPr>
        <w:t xml:space="preserve"> (OTAA). Wymagana jest dokładność pomiaru temperatury na poziomie co najmniej ±0,2°</w:t>
      </w:r>
      <w:proofErr w:type="gramStart"/>
      <w:r w:rsidR="00C17CEA" w:rsidRPr="008E328D">
        <w:rPr>
          <w:rFonts w:ascii="Calibri" w:hAnsi="Calibri" w:cs="Calibri"/>
        </w:rPr>
        <w:t>C,</w:t>
      </w:r>
      <w:proofErr w:type="gramEnd"/>
      <w:r w:rsidR="00C17CEA" w:rsidRPr="008E328D">
        <w:rPr>
          <w:rFonts w:ascii="Calibri" w:hAnsi="Calibri" w:cs="Calibri"/>
        </w:rPr>
        <w:t xml:space="preserve"> oraz pomiaru wilgotności minimum ±2%.</w:t>
      </w:r>
      <w:r w:rsidR="006D532E" w:rsidRPr="008E328D">
        <w:rPr>
          <w:rFonts w:ascii="Calibri" w:hAnsi="Calibri" w:cs="Calibri"/>
        </w:rPr>
        <w:t xml:space="preserve"> Interwał wysyłania danych do systemu powinien być konfigurowalny i mieścić się w przedziale od </w:t>
      </w:r>
      <w:r w:rsidR="00DE4D11" w:rsidRPr="008E328D">
        <w:rPr>
          <w:rFonts w:ascii="Calibri" w:hAnsi="Calibri" w:cs="Calibri"/>
        </w:rPr>
        <w:t xml:space="preserve">min. co </w:t>
      </w:r>
      <w:r w:rsidR="006D532E" w:rsidRPr="008E328D">
        <w:rPr>
          <w:rFonts w:ascii="Calibri" w:hAnsi="Calibri" w:cs="Calibri"/>
        </w:rPr>
        <w:t>10 minut do 1 godziny.</w:t>
      </w:r>
    </w:p>
    <w:p w14:paraId="107B83BC" w14:textId="6C7E3E57" w:rsidR="00C17CEA" w:rsidRPr="008E328D" w:rsidRDefault="009E3188" w:rsidP="24135370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Calibri" w:hAnsi="Calibri" w:cs="Calibri"/>
        </w:rPr>
      </w:pPr>
      <w:r w:rsidRPr="008E328D">
        <w:rPr>
          <w:rFonts w:ascii="Calibri" w:hAnsi="Calibri" w:cs="Calibri"/>
          <w:u w:val="single"/>
        </w:rPr>
        <w:t>c</w:t>
      </w:r>
      <w:r w:rsidR="2BC7C592" w:rsidRPr="008E328D">
        <w:rPr>
          <w:rFonts w:ascii="Calibri" w:hAnsi="Calibri" w:cs="Calibri"/>
          <w:u w:val="single"/>
        </w:rPr>
        <w:t xml:space="preserve">zujniki jakości powietrza </w:t>
      </w:r>
      <w:r w:rsidR="02D9CC13" w:rsidRPr="008E328D">
        <w:rPr>
          <w:rFonts w:ascii="Calibri" w:hAnsi="Calibri" w:cs="Calibri"/>
          <w:u w:val="single"/>
        </w:rPr>
        <w:t xml:space="preserve">z wyświetlaczem </w:t>
      </w:r>
      <w:r w:rsidR="2BC7C592" w:rsidRPr="008E328D">
        <w:rPr>
          <w:rFonts w:ascii="Calibri" w:hAnsi="Calibri" w:cs="Calibri"/>
        </w:rPr>
        <w:t>- montowane w kluczowych pomieszczeniach (10szt.)</w:t>
      </w:r>
      <w:r w:rsidR="0B32A0A4" w:rsidRPr="008E328D">
        <w:rPr>
          <w:rFonts w:ascii="Calibri" w:hAnsi="Calibri" w:cs="Calibri"/>
        </w:rPr>
        <w:t>, obsługujące pomiar temperatury, wilgotności i CO2 oraz pomiar natężenia oświetlenia</w:t>
      </w:r>
      <w:r w:rsidR="7F712F6D" w:rsidRPr="008E328D">
        <w:rPr>
          <w:rFonts w:ascii="Calibri" w:hAnsi="Calibri" w:cs="Calibri"/>
        </w:rPr>
        <w:t xml:space="preserve">, z obsługą bezprzewodowej komunikacji w otwartym standardzie </w:t>
      </w:r>
      <w:proofErr w:type="spellStart"/>
      <w:r w:rsidR="7F712F6D" w:rsidRPr="008E328D">
        <w:rPr>
          <w:rFonts w:ascii="Calibri" w:hAnsi="Calibri" w:cs="Calibri"/>
        </w:rPr>
        <w:t>LoRaWAN</w:t>
      </w:r>
      <w:proofErr w:type="spellEnd"/>
      <w:r w:rsidR="34EFECB8" w:rsidRPr="008E328D">
        <w:rPr>
          <w:rFonts w:ascii="Calibri" w:hAnsi="Calibri" w:cs="Calibri"/>
        </w:rPr>
        <w:t xml:space="preserve">, pracujące na </w:t>
      </w:r>
      <w:r w:rsidR="34EFECB8" w:rsidRPr="008E328D">
        <w:rPr>
          <w:rFonts w:ascii="Calibri" w:hAnsi="Calibri" w:cs="Calibri"/>
        </w:rPr>
        <w:lastRenderedPageBreak/>
        <w:t>zasilaniu bateryjnym (brak konieczności doprowadzania zasilania przewodowego)</w:t>
      </w:r>
      <w:r w:rsidR="354C0C6A" w:rsidRPr="008E328D">
        <w:rPr>
          <w:rFonts w:ascii="Calibri" w:hAnsi="Calibri" w:cs="Calibri"/>
        </w:rPr>
        <w:t xml:space="preserve"> - zarówno w formie zewnętrznie instalowanych baterii jak i wbudowanych baterii słonecznych</w:t>
      </w:r>
      <w:r w:rsidR="0B32A0A4" w:rsidRPr="008E328D">
        <w:rPr>
          <w:rFonts w:ascii="Calibri" w:hAnsi="Calibri" w:cs="Calibri"/>
        </w:rPr>
        <w:t>.</w:t>
      </w:r>
      <w:r w:rsidR="01A419EF" w:rsidRPr="008E328D">
        <w:rPr>
          <w:rFonts w:ascii="Calibri" w:hAnsi="Calibri" w:cs="Calibri"/>
        </w:rPr>
        <w:t xml:space="preserve"> Czujniki powinny mieć wbudowany wyświetlacz min. 2.5” oraz czujnik ruchu.</w:t>
      </w:r>
      <w:r w:rsidR="61B7850A" w:rsidRPr="008E328D">
        <w:rPr>
          <w:rFonts w:ascii="Calibri" w:hAnsi="Calibri" w:cs="Calibri"/>
        </w:rPr>
        <w:t xml:space="preserve"> W</w:t>
      </w:r>
      <w:r w:rsidR="10F139AD" w:rsidRPr="008E328D">
        <w:rPr>
          <w:rFonts w:ascii="Calibri" w:hAnsi="Calibri" w:cs="Calibri"/>
        </w:rPr>
        <w:t>ymagane dokładności pomiarowe: temperatura: ±0.2-0.7%, wilgotność: ±3%, CO2 ±3%</w:t>
      </w:r>
      <w:r w:rsidR="6577F486" w:rsidRPr="008E328D">
        <w:rPr>
          <w:rFonts w:ascii="Calibri" w:hAnsi="Calibri" w:cs="Calibri"/>
        </w:rPr>
        <w:t>, natężenie światła: ±10%</w:t>
      </w:r>
      <w:r w:rsidR="10F139AD" w:rsidRPr="008E328D">
        <w:rPr>
          <w:rFonts w:ascii="Calibri" w:hAnsi="Calibri" w:cs="Calibri"/>
        </w:rPr>
        <w:t>.</w:t>
      </w:r>
      <w:r w:rsidR="60EF3EED" w:rsidRPr="008E328D">
        <w:rPr>
          <w:rFonts w:ascii="Calibri" w:hAnsi="Calibri" w:cs="Calibri"/>
        </w:rPr>
        <w:t xml:space="preserve"> Wbudowany wyświetlacz powinien w sposób jednoznaczny przedstawiać poziom CO₂, temperaturę i wilgotność</w:t>
      </w:r>
      <w:r w:rsidR="157ACDFA" w:rsidRPr="008E328D">
        <w:rPr>
          <w:rFonts w:ascii="Calibri" w:hAnsi="Calibri" w:cs="Calibri"/>
        </w:rPr>
        <w:t>.</w:t>
      </w:r>
    </w:p>
    <w:p w14:paraId="01AF05BF" w14:textId="76490507" w:rsidR="00D471A4" w:rsidRPr="008E328D" w:rsidRDefault="009E3188" w:rsidP="00276D7A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Calibri" w:hAnsi="Calibri" w:cs="Calibri"/>
        </w:rPr>
      </w:pPr>
      <w:r w:rsidRPr="008E328D">
        <w:rPr>
          <w:rFonts w:ascii="Calibri" w:hAnsi="Calibri" w:cs="Calibri"/>
          <w:u w:val="single"/>
        </w:rPr>
        <w:t>c</w:t>
      </w:r>
      <w:r w:rsidR="00D471A4" w:rsidRPr="008E328D">
        <w:rPr>
          <w:rFonts w:ascii="Calibri" w:hAnsi="Calibri" w:cs="Calibri"/>
          <w:u w:val="single"/>
        </w:rPr>
        <w:t>zujniki otwarcia okien i drzwi</w:t>
      </w:r>
      <w:r w:rsidR="00D471A4" w:rsidRPr="008E328D">
        <w:rPr>
          <w:rFonts w:ascii="Calibri" w:hAnsi="Calibri" w:cs="Calibri"/>
        </w:rPr>
        <w:t xml:space="preserve"> (80szt.) – w formie bezprzewodowych czujników kontaktronowych opartych na technologii </w:t>
      </w:r>
      <w:proofErr w:type="spellStart"/>
      <w:r w:rsidR="00D471A4" w:rsidRPr="008E328D">
        <w:rPr>
          <w:rFonts w:ascii="Calibri" w:hAnsi="Calibri" w:cs="Calibri"/>
        </w:rPr>
        <w:t>LoRaWAN</w:t>
      </w:r>
      <w:proofErr w:type="spellEnd"/>
      <w:r w:rsidR="00D471A4" w:rsidRPr="008E328D">
        <w:rPr>
          <w:rFonts w:ascii="Calibri" w:hAnsi="Calibri" w:cs="Calibri"/>
        </w:rPr>
        <w:t xml:space="preserve">. Urządzenia te powinny działać w paśmie 868 MHz i obsługiwać aktywację przez OTAA, umożliwiając bezpieczną i energooszczędną komunikację z infrastrukturą sieciową. Czujniki muszą być zasilane bateryjnie, bez konieczności prowadzenia instalacji przewodowej, a ich minimalna żywotność baterii nie powinna być krótsza niż </w:t>
      </w:r>
      <w:r w:rsidR="00557358" w:rsidRPr="008E328D">
        <w:rPr>
          <w:rFonts w:ascii="Calibri" w:hAnsi="Calibri" w:cs="Calibri"/>
        </w:rPr>
        <w:t>7</w:t>
      </w:r>
      <w:r w:rsidR="00D471A4" w:rsidRPr="008E328D">
        <w:rPr>
          <w:rFonts w:ascii="Calibri" w:hAnsi="Calibri" w:cs="Calibri"/>
        </w:rPr>
        <w:t xml:space="preserve"> lat przy standardowym cyklu zgłoszeń zdarzeń</w:t>
      </w:r>
      <w:r w:rsidR="00557358" w:rsidRPr="008E328D">
        <w:rPr>
          <w:rFonts w:ascii="Calibri" w:hAnsi="Calibri" w:cs="Calibri"/>
        </w:rPr>
        <w:t xml:space="preserve"> (deklaracja producenta). </w:t>
      </w:r>
      <w:r w:rsidR="00D471A4" w:rsidRPr="008E328D">
        <w:rPr>
          <w:rFonts w:ascii="Calibri" w:hAnsi="Calibri" w:cs="Calibri"/>
        </w:rPr>
        <w:t xml:space="preserve">Urządzenia powinny wykrywać zmianę stanu otwarcia z użyciem wbudowanego czujnika magnetycznego i natychmiast przesyłać dane o zdarzeniu (otwarte / zamknięte) za pośrednictwem sieci </w:t>
      </w:r>
      <w:proofErr w:type="spellStart"/>
      <w:r w:rsidR="00D471A4" w:rsidRPr="008E328D">
        <w:rPr>
          <w:rFonts w:ascii="Calibri" w:hAnsi="Calibri" w:cs="Calibri"/>
        </w:rPr>
        <w:t>LoRaWAN</w:t>
      </w:r>
      <w:proofErr w:type="spellEnd"/>
      <w:r w:rsidR="00D471A4" w:rsidRPr="008E328D">
        <w:rPr>
          <w:rFonts w:ascii="Calibri" w:hAnsi="Calibri" w:cs="Calibri"/>
        </w:rPr>
        <w:t xml:space="preserve">. Czujnik musi także umożliwiać okresowe przesyłanie tzw. </w:t>
      </w:r>
      <w:proofErr w:type="spellStart"/>
      <w:r w:rsidR="00D471A4" w:rsidRPr="008E328D">
        <w:rPr>
          <w:rFonts w:ascii="Calibri" w:hAnsi="Calibri" w:cs="Calibri"/>
        </w:rPr>
        <w:t>heartbeat</w:t>
      </w:r>
      <w:proofErr w:type="spellEnd"/>
      <w:r w:rsidR="00D471A4" w:rsidRPr="008E328D">
        <w:rPr>
          <w:rFonts w:ascii="Calibri" w:hAnsi="Calibri" w:cs="Calibri"/>
        </w:rPr>
        <w:t xml:space="preserve">, czyli sygnału kontrolnego informującego o poprawnym działaniu, niezależnie od wykrycia zdarzenia. Wymaga się obecności lokalnego przycisku do aktywacji lub testu oraz diody LED informującej o stanie urządzenia (np. aktywacji, błędzie, rozłączeniu). </w:t>
      </w:r>
    </w:p>
    <w:p w14:paraId="5E6EE69D" w14:textId="13BAD265" w:rsidR="00540526" w:rsidRPr="008E328D" w:rsidRDefault="009E3188" w:rsidP="00276D7A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Calibri" w:hAnsi="Calibri" w:cs="Calibri"/>
        </w:rPr>
      </w:pPr>
      <w:r w:rsidRPr="008E328D">
        <w:rPr>
          <w:rFonts w:ascii="Calibri" w:hAnsi="Calibri" w:cs="Calibri"/>
          <w:u w:val="single"/>
        </w:rPr>
        <w:t>c</w:t>
      </w:r>
      <w:r w:rsidR="6F9B51FE" w:rsidRPr="008E328D">
        <w:rPr>
          <w:rFonts w:ascii="Calibri" w:hAnsi="Calibri" w:cs="Calibri"/>
          <w:u w:val="single"/>
        </w:rPr>
        <w:t>zujniki detekcji zalania</w:t>
      </w:r>
      <w:r w:rsidR="6F9B51FE" w:rsidRPr="008E328D">
        <w:rPr>
          <w:rFonts w:ascii="Calibri" w:hAnsi="Calibri" w:cs="Calibri"/>
        </w:rPr>
        <w:t xml:space="preserve"> (</w:t>
      </w:r>
      <w:r w:rsidR="00F62233">
        <w:rPr>
          <w:rFonts w:ascii="Calibri" w:hAnsi="Calibri" w:cs="Calibri"/>
        </w:rPr>
        <w:t>10</w:t>
      </w:r>
      <w:r w:rsidR="00443B75">
        <w:rPr>
          <w:rFonts w:ascii="Calibri" w:hAnsi="Calibri" w:cs="Calibri"/>
        </w:rPr>
        <w:t xml:space="preserve"> </w:t>
      </w:r>
      <w:r w:rsidR="6F9B51FE" w:rsidRPr="008E328D">
        <w:rPr>
          <w:rFonts w:ascii="Calibri" w:hAnsi="Calibri" w:cs="Calibri"/>
        </w:rPr>
        <w:t>szt.) - w celu detekcji zalania wodą w pomieszczeniach technicznych</w:t>
      </w:r>
      <w:r w:rsidR="402BB155" w:rsidRPr="008E328D">
        <w:rPr>
          <w:rFonts w:ascii="Calibri" w:hAnsi="Calibri" w:cs="Calibri"/>
        </w:rPr>
        <w:t xml:space="preserve"> </w:t>
      </w:r>
      <w:r w:rsidR="6F9B51FE" w:rsidRPr="008E328D">
        <w:rPr>
          <w:rFonts w:ascii="Calibri" w:hAnsi="Calibri" w:cs="Calibri"/>
        </w:rPr>
        <w:t xml:space="preserve">oraz w strefach podwyższonego ryzyka zaleca się zastosowanie bezprzewodowych czujników zalania działających w oparciu o technologię </w:t>
      </w:r>
      <w:proofErr w:type="spellStart"/>
      <w:r w:rsidR="6F9B51FE" w:rsidRPr="008E328D">
        <w:rPr>
          <w:rFonts w:ascii="Calibri" w:hAnsi="Calibri" w:cs="Calibri"/>
        </w:rPr>
        <w:t>LoRaWAN</w:t>
      </w:r>
      <w:proofErr w:type="spellEnd"/>
      <w:r w:rsidR="6F9B51FE" w:rsidRPr="008E328D">
        <w:rPr>
          <w:rFonts w:ascii="Calibri" w:hAnsi="Calibri" w:cs="Calibri"/>
        </w:rPr>
        <w:t>.</w:t>
      </w:r>
      <w:r w:rsidR="6B3D5146" w:rsidRPr="008E328D">
        <w:rPr>
          <w:rFonts w:ascii="Calibri" w:hAnsi="Calibri" w:cs="Calibri"/>
        </w:rPr>
        <w:t xml:space="preserve"> Czujniki muszą być w pełni autonomiczne pod względem zasilania – zasilane bateryjnie, z minimalnym okresem działania wynoszącym co najmniej 7 lat bez konieczności wymiany baterii, przy założeniu typowego cyklu pracy z wysyłką danych co 30 minut i natychmiastową transmisją w przypadku wykrycia zalania.</w:t>
      </w:r>
      <w:r w:rsidR="13A0EF99" w:rsidRPr="008E328D">
        <w:rPr>
          <w:rFonts w:ascii="Calibri" w:hAnsi="Calibri" w:cs="Calibri"/>
        </w:rPr>
        <w:t xml:space="preserve"> Urządzenie powinno wykrywać obecność cieczy (np. wody) w oparciu o sondy detekcyjne umieszczone bezpośrednio na obudowie lub na przewodach </w:t>
      </w:r>
      <w:proofErr w:type="spellStart"/>
      <w:r w:rsidR="13A0EF99" w:rsidRPr="008E328D">
        <w:rPr>
          <w:rFonts w:ascii="Calibri" w:hAnsi="Calibri" w:cs="Calibri"/>
        </w:rPr>
        <w:t>sondowych</w:t>
      </w:r>
      <w:proofErr w:type="spellEnd"/>
      <w:r w:rsidR="13A0EF99" w:rsidRPr="008E328D">
        <w:rPr>
          <w:rFonts w:ascii="Calibri" w:hAnsi="Calibri" w:cs="Calibri"/>
        </w:rPr>
        <w:t xml:space="preserve">, przy czym dopuszcza się obie wersje. W przypadku wykrycia cieczy czujnik musi natychmiast przesłać komunikat alarmowy poprzez sieć </w:t>
      </w:r>
      <w:proofErr w:type="spellStart"/>
      <w:r w:rsidR="13A0EF99" w:rsidRPr="008E328D">
        <w:rPr>
          <w:rFonts w:ascii="Calibri" w:hAnsi="Calibri" w:cs="Calibri"/>
        </w:rPr>
        <w:t>LoRaWAN</w:t>
      </w:r>
      <w:proofErr w:type="spellEnd"/>
      <w:r w:rsidR="13A0EF99" w:rsidRPr="008E328D">
        <w:rPr>
          <w:rFonts w:ascii="Calibri" w:hAnsi="Calibri" w:cs="Calibri"/>
        </w:rPr>
        <w:t>. Dodatkowo, urządzenie powinno okresowo wysyłać sygnały kontrolne (</w:t>
      </w:r>
      <w:proofErr w:type="spellStart"/>
      <w:r w:rsidR="13A0EF99" w:rsidRPr="008E328D">
        <w:rPr>
          <w:rFonts w:ascii="Calibri" w:hAnsi="Calibri" w:cs="Calibri"/>
        </w:rPr>
        <w:t>heartbeat</w:t>
      </w:r>
      <w:proofErr w:type="spellEnd"/>
      <w:r w:rsidR="13A0EF99" w:rsidRPr="008E328D">
        <w:rPr>
          <w:rFonts w:ascii="Calibri" w:hAnsi="Calibri" w:cs="Calibri"/>
        </w:rPr>
        <w:t>) niezależnie od stanu alarmowego, potwierdzające jego gotowość do pracy. Czujnik musi być wyposażony w lokalny przycisk do testowania działania oraz diodę LED sygnalizującą stan urządzenia i komunikacji.</w:t>
      </w:r>
    </w:p>
    <w:p w14:paraId="00477744" w14:textId="73DFE174" w:rsidR="04F2A766" w:rsidRPr="008E328D" w:rsidRDefault="009E3188" w:rsidP="24135370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Calibri" w:hAnsi="Calibri" w:cs="Calibri"/>
        </w:rPr>
      </w:pPr>
      <w:r w:rsidRPr="008E328D">
        <w:rPr>
          <w:rFonts w:ascii="Calibri" w:hAnsi="Calibri" w:cs="Calibri"/>
          <w:u w:val="single"/>
        </w:rPr>
        <w:t>m</w:t>
      </w:r>
      <w:r w:rsidR="04F2A766" w:rsidRPr="008E328D">
        <w:rPr>
          <w:rFonts w:ascii="Calibri" w:hAnsi="Calibri" w:cs="Calibri"/>
          <w:u w:val="single"/>
        </w:rPr>
        <w:t>oduły sterowania oświetleniem</w:t>
      </w:r>
      <w:r w:rsidR="04F2A766" w:rsidRPr="008E328D">
        <w:rPr>
          <w:rFonts w:ascii="Calibri" w:hAnsi="Calibri" w:cs="Calibri"/>
        </w:rPr>
        <w:t xml:space="preserve"> - </w:t>
      </w:r>
      <w:r w:rsidR="3AC2D318" w:rsidRPr="008E328D">
        <w:rPr>
          <w:rFonts w:ascii="Calibri" w:hAnsi="Calibri" w:cs="Calibri"/>
        </w:rPr>
        <w:t>w ramach obsługi funkcji zarządzania i monitoringu zużycia energii elektrycznej należy zastosować urządzenia umożliwiające zdalne sterowanie zasilaniem wybranych odbiorników elektrycznych oraz pomiar parametrów energetycznych (</w:t>
      </w:r>
      <w:r w:rsidR="00A21875" w:rsidRPr="008E328D">
        <w:rPr>
          <w:rFonts w:ascii="Calibri" w:hAnsi="Calibri" w:cs="Calibri"/>
        </w:rPr>
        <w:t>1</w:t>
      </w:r>
      <w:r w:rsidR="3AC2D318" w:rsidRPr="008E328D">
        <w:rPr>
          <w:rFonts w:ascii="Calibri" w:hAnsi="Calibri" w:cs="Calibri"/>
        </w:rPr>
        <w:t xml:space="preserve">0szt.), komunikujące się w technologii </w:t>
      </w:r>
      <w:proofErr w:type="spellStart"/>
      <w:r w:rsidR="3AC2D318" w:rsidRPr="008E328D">
        <w:rPr>
          <w:rFonts w:ascii="Calibri" w:hAnsi="Calibri" w:cs="Calibri"/>
        </w:rPr>
        <w:t>LoRaWAN</w:t>
      </w:r>
      <w:proofErr w:type="spellEnd"/>
      <w:r w:rsidR="3AC2D318" w:rsidRPr="008E328D">
        <w:rPr>
          <w:rFonts w:ascii="Calibri" w:hAnsi="Calibri" w:cs="Calibri"/>
        </w:rPr>
        <w:t>.</w:t>
      </w:r>
      <w:r w:rsidR="11602E01" w:rsidRPr="008E328D">
        <w:rPr>
          <w:rFonts w:ascii="Calibri" w:hAnsi="Calibri" w:cs="Calibri"/>
        </w:rPr>
        <w:t xml:space="preserve"> Urządzenie musi umożliwiać zdalne włączanie i </w:t>
      </w:r>
      <w:r w:rsidR="11602E01" w:rsidRPr="008E328D">
        <w:rPr>
          <w:rFonts w:ascii="Calibri" w:hAnsi="Calibri" w:cs="Calibri"/>
        </w:rPr>
        <w:lastRenderedPageBreak/>
        <w:t>wyłączanie zasilania obwodów jednofazowych o napięciu znamionowym 230 V AC i prądzie do 16 A, a także rejestrować podstawowe parametry zużycia energii elektrycznej (napięcie, prąd, zużycie energii). Urządzenie powinno posiadać możliwość lokalnego testowania działania (np. przyciskiem) oraz wskaźnik LED informujący o stanie pracy. Urządzenie</w:t>
      </w:r>
      <w:r w:rsidR="00361C91" w:rsidRPr="008E328D">
        <w:rPr>
          <w:rFonts w:ascii="Calibri" w:hAnsi="Calibri" w:cs="Calibri"/>
        </w:rPr>
        <w:t xml:space="preserve"> powinno mieć możliwość el</w:t>
      </w:r>
      <w:r w:rsidR="73EC944C" w:rsidRPr="008E328D">
        <w:rPr>
          <w:rFonts w:ascii="Calibri" w:hAnsi="Calibri" w:cs="Calibri"/>
        </w:rPr>
        <w:t>as</w:t>
      </w:r>
      <w:r w:rsidR="00361C91" w:rsidRPr="008E328D">
        <w:rPr>
          <w:rFonts w:ascii="Calibri" w:hAnsi="Calibri" w:cs="Calibri"/>
        </w:rPr>
        <w:t>tycznego montażu</w:t>
      </w:r>
      <w:r w:rsidR="26D690F2" w:rsidRPr="008E328D">
        <w:rPr>
          <w:rFonts w:ascii="Calibri" w:hAnsi="Calibri" w:cs="Calibri"/>
        </w:rPr>
        <w:t>,</w:t>
      </w:r>
      <w:r w:rsidR="00361C91" w:rsidRPr="008E328D">
        <w:rPr>
          <w:rFonts w:ascii="Calibri" w:hAnsi="Calibri" w:cs="Calibri"/>
        </w:rPr>
        <w:t xml:space="preserve"> także </w:t>
      </w:r>
      <w:r w:rsidR="11602E01" w:rsidRPr="008E328D">
        <w:rPr>
          <w:rFonts w:ascii="Calibri" w:hAnsi="Calibri" w:cs="Calibri"/>
        </w:rPr>
        <w:t>w puszce podtynkowej</w:t>
      </w:r>
      <w:r w:rsidR="02226599" w:rsidRPr="008E328D">
        <w:rPr>
          <w:rFonts w:ascii="Calibri" w:hAnsi="Calibri" w:cs="Calibri"/>
        </w:rPr>
        <w:t>.</w:t>
      </w:r>
    </w:p>
    <w:p w14:paraId="0447FF01" w14:textId="2C6D783E" w:rsidR="00CD5404" w:rsidRPr="008E328D" w:rsidRDefault="00167794" w:rsidP="00276D7A">
      <w:pPr>
        <w:spacing w:line="360" w:lineRule="auto"/>
        <w:jc w:val="both"/>
        <w:rPr>
          <w:rFonts w:ascii="Calibri" w:hAnsi="Calibri" w:cs="Calibri"/>
        </w:rPr>
      </w:pPr>
      <w:r w:rsidRPr="008E328D">
        <w:rPr>
          <w:rFonts w:ascii="Calibri" w:hAnsi="Calibri" w:cs="Calibri"/>
        </w:rPr>
        <w:t>Wszystkie ww. urządzenia obiektowe powinny być produkcji europejskiej.</w:t>
      </w:r>
    </w:p>
    <w:p w14:paraId="17B7459F" w14:textId="77777777" w:rsidR="009E3188" w:rsidRPr="008E328D" w:rsidRDefault="009E3188" w:rsidP="00276D7A">
      <w:pPr>
        <w:spacing w:line="360" w:lineRule="auto"/>
        <w:jc w:val="both"/>
        <w:rPr>
          <w:rFonts w:ascii="Calibri" w:hAnsi="Calibri" w:cs="Calibri"/>
        </w:rPr>
      </w:pPr>
    </w:p>
    <w:p w14:paraId="4D6E947C" w14:textId="2C46D160" w:rsidR="009E3188" w:rsidRPr="008E328D" w:rsidRDefault="00EB1E7B" w:rsidP="009E3188">
      <w:pPr>
        <w:pStyle w:val="Nagwek2"/>
        <w:spacing w:line="360" w:lineRule="auto"/>
        <w:rPr>
          <w:rFonts w:ascii="Calibri" w:hAnsi="Calibri" w:cs="Calibri"/>
        </w:rPr>
      </w:pPr>
      <w:bookmarkStart w:id="4" w:name="_Toc211874586"/>
      <w:r w:rsidRPr="008E328D">
        <w:rPr>
          <w:rFonts w:ascii="Calibri" w:hAnsi="Calibri" w:cs="Calibri"/>
        </w:rPr>
        <w:t xml:space="preserve">2.3 </w:t>
      </w:r>
      <w:r w:rsidR="009E3188" w:rsidRPr="008E328D">
        <w:rPr>
          <w:rFonts w:ascii="Calibri" w:hAnsi="Calibri" w:cs="Calibri"/>
        </w:rPr>
        <w:t>Komunikacja z urządzeniami obiektowymi</w:t>
      </w:r>
      <w:bookmarkEnd w:id="4"/>
    </w:p>
    <w:p w14:paraId="741BAF69" w14:textId="6ED90C3C" w:rsidR="004019CD" w:rsidRPr="008E328D" w:rsidRDefault="00A81B2C" w:rsidP="00276D7A">
      <w:pPr>
        <w:spacing w:line="360" w:lineRule="auto"/>
        <w:jc w:val="both"/>
        <w:rPr>
          <w:rFonts w:ascii="Calibri" w:hAnsi="Calibri" w:cs="Calibri"/>
        </w:rPr>
      </w:pPr>
      <w:r w:rsidRPr="008E328D">
        <w:rPr>
          <w:rFonts w:ascii="Calibri" w:hAnsi="Calibri" w:cs="Calibri"/>
        </w:rPr>
        <w:t xml:space="preserve">W celu komunikacji z urządzeniami obiektowymi </w:t>
      </w:r>
      <w:proofErr w:type="spellStart"/>
      <w:r w:rsidRPr="008E328D">
        <w:rPr>
          <w:rFonts w:ascii="Calibri" w:hAnsi="Calibri" w:cs="Calibri"/>
        </w:rPr>
        <w:t>LoRaWAN</w:t>
      </w:r>
      <w:proofErr w:type="spellEnd"/>
      <w:r w:rsidRPr="008E328D">
        <w:rPr>
          <w:rFonts w:ascii="Calibri" w:hAnsi="Calibri" w:cs="Calibri"/>
        </w:rPr>
        <w:t xml:space="preserve"> </w:t>
      </w:r>
      <w:r w:rsidR="00581D5A" w:rsidRPr="008E328D">
        <w:rPr>
          <w:rFonts w:ascii="Calibri" w:hAnsi="Calibri" w:cs="Calibri"/>
        </w:rPr>
        <w:t xml:space="preserve">należy zaprojektować i wykonać </w:t>
      </w:r>
      <w:r w:rsidR="00034A15" w:rsidRPr="008E328D">
        <w:rPr>
          <w:rFonts w:ascii="Calibri" w:hAnsi="Calibri" w:cs="Calibri"/>
        </w:rPr>
        <w:t xml:space="preserve">układ </w:t>
      </w:r>
      <w:r w:rsidRPr="008E328D">
        <w:rPr>
          <w:rFonts w:ascii="Calibri" w:hAnsi="Calibri" w:cs="Calibri"/>
        </w:rPr>
        <w:t>bram komunikacyjn</w:t>
      </w:r>
      <w:r w:rsidR="00034A15" w:rsidRPr="008E328D">
        <w:rPr>
          <w:rFonts w:ascii="Calibri" w:hAnsi="Calibri" w:cs="Calibri"/>
        </w:rPr>
        <w:t>ych</w:t>
      </w:r>
      <w:r w:rsidRPr="008E328D">
        <w:rPr>
          <w:rFonts w:ascii="Calibri" w:hAnsi="Calibri" w:cs="Calibri"/>
        </w:rPr>
        <w:t xml:space="preserve"> zapewniając</w:t>
      </w:r>
      <w:r w:rsidR="00034A15" w:rsidRPr="008E328D">
        <w:rPr>
          <w:rFonts w:ascii="Calibri" w:hAnsi="Calibri" w:cs="Calibri"/>
        </w:rPr>
        <w:t>ych</w:t>
      </w:r>
      <w:r w:rsidRPr="008E328D">
        <w:rPr>
          <w:rFonts w:ascii="Calibri" w:hAnsi="Calibri" w:cs="Calibri"/>
        </w:rPr>
        <w:t xml:space="preserve"> następujące funkcjonalności:</w:t>
      </w:r>
    </w:p>
    <w:p w14:paraId="2890F488" w14:textId="461479DB" w:rsidR="00D47B40" w:rsidRPr="008E328D" w:rsidRDefault="00D47B40" w:rsidP="00D47B40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</w:rPr>
      </w:pPr>
      <w:r w:rsidRPr="008E328D">
        <w:rPr>
          <w:rFonts w:ascii="Calibri" w:hAnsi="Calibri" w:cs="Calibri"/>
        </w:rPr>
        <w:t xml:space="preserve">obsługa </w:t>
      </w:r>
      <w:r w:rsidR="009E3188" w:rsidRPr="008E328D">
        <w:rPr>
          <w:rFonts w:ascii="Calibri" w:hAnsi="Calibri" w:cs="Calibri"/>
        </w:rPr>
        <w:t xml:space="preserve">minimum </w:t>
      </w:r>
      <w:r w:rsidRPr="008E328D">
        <w:rPr>
          <w:rFonts w:ascii="Calibri" w:hAnsi="Calibri" w:cs="Calibri"/>
        </w:rPr>
        <w:t xml:space="preserve">ośmiu kanałów równoległych; </w:t>
      </w:r>
    </w:p>
    <w:p w14:paraId="620A6422" w14:textId="77777777" w:rsidR="00D47B40" w:rsidRPr="008E328D" w:rsidRDefault="00D47B40" w:rsidP="00D47B40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</w:rPr>
      </w:pPr>
      <w:r w:rsidRPr="008E328D">
        <w:rPr>
          <w:rFonts w:ascii="Calibri" w:hAnsi="Calibri" w:cs="Calibri"/>
        </w:rPr>
        <w:t>możliwość dekodowania ramek z wielu urządzeń jednocześnie (</w:t>
      </w:r>
      <w:proofErr w:type="spellStart"/>
      <w:r w:rsidRPr="008E328D">
        <w:rPr>
          <w:rFonts w:ascii="Calibri" w:hAnsi="Calibri" w:cs="Calibri"/>
        </w:rPr>
        <w:t>multi</w:t>
      </w:r>
      <w:proofErr w:type="spellEnd"/>
      <w:r w:rsidRPr="008E328D">
        <w:rPr>
          <w:rFonts w:ascii="Calibri" w:hAnsi="Calibri" w:cs="Calibri"/>
        </w:rPr>
        <w:t>-SF);</w:t>
      </w:r>
    </w:p>
    <w:p w14:paraId="20F2CC1C" w14:textId="77777777" w:rsidR="00D47B40" w:rsidRPr="008E328D" w:rsidRDefault="00D47B40" w:rsidP="00D47B40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</w:rPr>
      </w:pPr>
      <w:r w:rsidRPr="008E328D">
        <w:rPr>
          <w:rFonts w:ascii="Calibri" w:hAnsi="Calibri" w:cs="Calibri"/>
        </w:rPr>
        <w:t xml:space="preserve">port Ethernet z funkcją </w:t>
      </w:r>
      <w:proofErr w:type="spellStart"/>
      <w:r w:rsidRPr="008E328D">
        <w:rPr>
          <w:rFonts w:ascii="Calibri" w:hAnsi="Calibri" w:cs="Calibri"/>
        </w:rPr>
        <w:t>PoE</w:t>
      </w:r>
      <w:proofErr w:type="spellEnd"/>
      <w:r w:rsidRPr="008E328D">
        <w:rPr>
          <w:rFonts w:ascii="Calibri" w:hAnsi="Calibri" w:cs="Calibri"/>
        </w:rPr>
        <w:t xml:space="preserve"> (Power </w:t>
      </w:r>
      <w:proofErr w:type="spellStart"/>
      <w:r w:rsidRPr="008E328D">
        <w:rPr>
          <w:rFonts w:ascii="Calibri" w:hAnsi="Calibri" w:cs="Calibri"/>
        </w:rPr>
        <w:t>over</w:t>
      </w:r>
      <w:proofErr w:type="spellEnd"/>
      <w:r w:rsidRPr="008E328D">
        <w:rPr>
          <w:rFonts w:ascii="Calibri" w:hAnsi="Calibri" w:cs="Calibri"/>
        </w:rPr>
        <w:t xml:space="preserve"> Ethernet), Wi-Fi (do konfiguracji i transmisji);</w:t>
      </w:r>
    </w:p>
    <w:p w14:paraId="610435DD" w14:textId="1A9391F0" w:rsidR="007553C5" w:rsidRPr="008E328D" w:rsidRDefault="00D47B40" w:rsidP="007553C5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</w:rPr>
      </w:pPr>
      <w:r w:rsidRPr="008E328D">
        <w:rPr>
          <w:rFonts w:ascii="Calibri" w:hAnsi="Calibri" w:cs="Calibri"/>
        </w:rPr>
        <w:t>wsparcie dla protokołów transmisji danych w kierunku serwera, takich jak MQTT, HTTP(S), UDP oraz TLS</w:t>
      </w:r>
      <w:r w:rsidR="007553C5" w:rsidRPr="008E328D">
        <w:rPr>
          <w:rFonts w:ascii="Calibri" w:hAnsi="Calibri" w:cs="Calibri"/>
        </w:rPr>
        <w:t xml:space="preserve"> oraz protokołów technologii OT (</w:t>
      </w:r>
      <w:proofErr w:type="spellStart"/>
      <w:r w:rsidR="007553C5" w:rsidRPr="008E328D">
        <w:rPr>
          <w:rFonts w:ascii="Calibri" w:hAnsi="Calibri" w:cs="Calibri"/>
        </w:rPr>
        <w:t>Modbus</w:t>
      </w:r>
      <w:proofErr w:type="spellEnd"/>
      <w:r w:rsidR="007553C5" w:rsidRPr="008E328D">
        <w:rPr>
          <w:rFonts w:ascii="Calibri" w:hAnsi="Calibri" w:cs="Calibri"/>
        </w:rPr>
        <w:t xml:space="preserve">, </w:t>
      </w:r>
      <w:proofErr w:type="spellStart"/>
      <w:r w:rsidR="007553C5" w:rsidRPr="008E328D">
        <w:rPr>
          <w:rFonts w:ascii="Calibri" w:hAnsi="Calibri" w:cs="Calibri"/>
        </w:rPr>
        <w:t>BACnet</w:t>
      </w:r>
      <w:proofErr w:type="spellEnd"/>
      <w:r w:rsidR="007553C5" w:rsidRPr="008E328D">
        <w:rPr>
          <w:rFonts w:ascii="Calibri" w:hAnsi="Calibri" w:cs="Calibri"/>
        </w:rPr>
        <w:t xml:space="preserve"> IP);</w:t>
      </w:r>
    </w:p>
    <w:p w14:paraId="658487AD" w14:textId="796C6917" w:rsidR="00D47B40" w:rsidRPr="008E328D" w:rsidRDefault="00D47B40" w:rsidP="00D47B40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</w:rPr>
      </w:pPr>
      <w:r w:rsidRPr="008E328D">
        <w:rPr>
          <w:rFonts w:ascii="Calibri" w:hAnsi="Calibri" w:cs="Calibri"/>
        </w:rPr>
        <w:t xml:space="preserve">możliwa </w:t>
      </w:r>
      <w:r w:rsidR="009E3188" w:rsidRPr="008E328D">
        <w:rPr>
          <w:rFonts w:ascii="Calibri" w:hAnsi="Calibri" w:cs="Calibri"/>
        </w:rPr>
        <w:t>l</w:t>
      </w:r>
      <w:r w:rsidRPr="008E328D">
        <w:rPr>
          <w:rFonts w:ascii="Calibri" w:hAnsi="Calibri" w:cs="Calibri"/>
        </w:rPr>
        <w:t>okaln</w:t>
      </w:r>
      <w:r w:rsidR="009E3188" w:rsidRPr="008E328D">
        <w:rPr>
          <w:rFonts w:ascii="Calibri" w:hAnsi="Calibri" w:cs="Calibri"/>
        </w:rPr>
        <w:t xml:space="preserve">ej oraz </w:t>
      </w:r>
      <w:r w:rsidRPr="008E328D">
        <w:rPr>
          <w:rFonts w:ascii="Calibri" w:hAnsi="Calibri" w:cs="Calibri"/>
        </w:rPr>
        <w:t>zdal</w:t>
      </w:r>
      <w:r w:rsidR="009E3188" w:rsidRPr="008E328D">
        <w:rPr>
          <w:rFonts w:ascii="Calibri" w:hAnsi="Calibri" w:cs="Calibri"/>
        </w:rPr>
        <w:t>nej konfiguracji</w:t>
      </w:r>
      <w:r w:rsidRPr="008E328D">
        <w:rPr>
          <w:rFonts w:ascii="Calibri" w:hAnsi="Calibri" w:cs="Calibri"/>
        </w:rPr>
        <w:t>, przez interfejs graficzny (GUI) z poziomu przeglądarki</w:t>
      </w:r>
      <w:r w:rsidR="009E3188" w:rsidRPr="008E328D">
        <w:rPr>
          <w:rFonts w:ascii="Calibri" w:hAnsi="Calibri" w:cs="Calibri"/>
        </w:rPr>
        <w:t>;</w:t>
      </w:r>
    </w:p>
    <w:p w14:paraId="24BECB41" w14:textId="77777777" w:rsidR="00D47B40" w:rsidRPr="008E328D" w:rsidRDefault="00D47B40" w:rsidP="00AF4CCF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</w:rPr>
      </w:pPr>
      <w:r w:rsidRPr="008E328D">
        <w:rPr>
          <w:rFonts w:ascii="Calibri" w:hAnsi="Calibri" w:cs="Calibri"/>
        </w:rPr>
        <w:t xml:space="preserve">możliwość podłączenia zewnętrznych anten (przez złącza typu N lub SMA); </w:t>
      </w:r>
    </w:p>
    <w:p w14:paraId="36CDA7E9" w14:textId="1460E0AB" w:rsidR="009E3188" w:rsidRPr="008E328D" w:rsidRDefault="00D47B40" w:rsidP="00AF4CCF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</w:rPr>
      </w:pPr>
      <w:r w:rsidRPr="008E328D">
        <w:rPr>
          <w:rFonts w:ascii="Calibri" w:hAnsi="Calibri" w:cs="Calibri"/>
        </w:rPr>
        <w:t>obsługa co najmniej 2000 urządzeń obiektowych</w:t>
      </w:r>
      <w:r w:rsidR="009E3188" w:rsidRPr="008E328D">
        <w:rPr>
          <w:rFonts w:ascii="Calibri" w:hAnsi="Calibri" w:cs="Calibri"/>
        </w:rPr>
        <w:t>;</w:t>
      </w:r>
    </w:p>
    <w:p w14:paraId="65785FE1" w14:textId="1BEF4F35" w:rsidR="00D47B40" w:rsidRPr="008E328D" w:rsidRDefault="009E3188" w:rsidP="00AF4CCF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</w:rPr>
      </w:pPr>
      <w:r w:rsidRPr="008E328D">
        <w:rPr>
          <w:rFonts w:ascii="Calibri" w:hAnsi="Calibri" w:cs="Calibri"/>
        </w:rPr>
        <w:t>j</w:t>
      </w:r>
      <w:r w:rsidR="00D47B40" w:rsidRPr="008E328D">
        <w:rPr>
          <w:rFonts w:ascii="Calibri" w:hAnsi="Calibri" w:cs="Calibri"/>
        </w:rPr>
        <w:t>ednoczesn</w:t>
      </w:r>
      <w:r w:rsidRPr="008E328D">
        <w:rPr>
          <w:rFonts w:ascii="Calibri" w:hAnsi="Calibri" w:cs="Calibri"/>
        </w:rPr>
        <w:t>a</w:t>
      </w:r>
      <w:r w:rsidR="00D47B40" w:rsidRPr="008E328D">
        <w:rPr>
          <w:rFonts w:ascii="Calibri" w:hAnsi="Calibri" w:cs="Calibri"/>
        </w:rPr>
        <w:t xml:space="preserve"> obsług</w:t>
      </w:r>
      <w:r w:rsidRPr="008E328D">
        <w:rPr>
          <w:rFonts w:ascii="Calibri" w:hAnsi="Calibri" w:cs="Calibri"/>
        </w:rPr>
        <w:t>a</w:t>
      </w:r>
      <w:r w:rsidR="00D47B40" w:rsidRPr="008E328D">
        <w:rPr>
          <w:rFonts w:ascii="Calibri" w:hAnsi="Calibri" w:cs="Calibri"/>
        </w:rPr>
        <w:t xml:space="preserve"> wielu aplikacji (</w:t>
      </w:r>
      <w:proofErr w:type="spellStart"/>
      <w:r w:rsidR="00D47B40" w:rsidRPr="008E328D">
        <w:rPr>
          <w:rFonts w:ascii="Calibri" w:hAnsi="Calibri" w:cs="Calibri"/>
        </w:rPr>
        <w:t>multi-tenant</w:t>
      </w:r>
      <w:proofErr w:type="spellEnd"/>
      <w:r w:rsidR="00D47B40" w:rsidRPr="008E328D">
        <w:rPr>
          <w:rFonts w:ascii="Calibri" w:hAnsi="Calibri" w:cs="Calibri"/>
        </w:rPr>
        <w:t xml:space="preserve">); </w:t>
      </w:r>
    </w:p>
    <w:p w14:paraId="11D074BC" w14:textId="4CD1F1C3" w:rsidR="009E3188" w:rsidRPr="008E328D" w:rsidRDefault="00D47B40" w:rsidP="00AF4CCF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</w:rPr>
      </w:pPr>
      <w:r w:rsidRPr="008E328D">
        <w:rPr>
          <w:rFonts w:ascii="Calibri" w:hAnsi="Calibri" w:cs="Calibri"/>
        </w:rPr>
        <w:t>wbudowane funkcje diagnostyczne</w:t>
      </w:r>
      <w:r w:rsidR="009E3188" w:rsidRPr="008E328D">
        <w:rPr>
          <w:rFonts w:ascii="Calibri" w:hAnsi="Calibri" w:cs="Calibri"/>
        </w:rPr>
        <w:t>;</w:t>
      </w:r>
      <w:r w:rsidRPr="008E328D">
        <w:rPr>
          <w:rFonts w:ascii="Calibri" w:hAnsi="Calibri" w:cs="Calibri"/>
        </w:rPr>
        <w:t xml:space="preserve"> </w:t>
      </w:r>
    </w:p>
    <w:p w14:paraId="5F822F04" w14:textId="46BE690A" w:rsidR="00D47B40" w:rsidRPr="008E328D" w:rsidRDefault="00D47B40" w:rsidP="00AF4CCF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</w:rPr>
      </w:pPr>
      <w:r w:rsidRPr="008E328D">
        <w:rPr>
          <w:rFonts w:ascii="Calibri" w:hAnsi="Calibri" w:cs="Calibri"/>
        </w:rPr>
        <w:t>logowania zdarzeń;</w:t>
      </w:r>
    </w:p>
    <w:p w14:paraId="5A5B46C9" w14:textId="5A06638A" w:rsidR="00A81B2C" w:rsidRPr="008E328D" w:rsidRDefault="00D47B40" w:rsidP="00661A8B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</w:rPr>
      </w:pPr>
      <w:r w:rsidRPr="008E328D">
        <w:rPr>
          <w:rFonts w:ascii="Calibri" w:hAnsi="Calibri" w:cs="Calibri"/>
        </w:rPr>
        <w:t xml:space="preserve">możliwość zdalnych aktualizacji </w:t>
      </w:r>
      <w:proofErr w:type="spellStart"/>
      <w:r w:rsidRPr="008E328D">
        <w:rPr>
          <w:rFonts w:ascii="Calibri" w:hAnsi="Calibri" w:cs="Calibri"/>
        </w:rPr>
        <w:t>firmware</w:t>
      </w:r>
      <w:proofErr w:type="spellEnd"/>
      <w:r w:rsidRPr="008E328D">
        <w:rPr>
          <w:rFonts w:ascii="Calibri" w:hAnsi="Calibri" w:cs="Calibri"/>
        </w:rPr>
        <w:t xml:space="preserve"> (OTA)</w:t>
      </w:r>
      <w:r w:rsidR="009E3188" w:rsidRPr="008E328D">
        <w:rPr>
          <w:rFonts w:ascii="Calibri" w:hAnsi="Calibri" w:cs="Calibri"/>
        </w:rPr>
        <w:t>.</w:t>
      </w:r>
    </w:p>
    <w:p w14:paraId="7B549EE6" w14:textId="77777777" w:rsidR="00CB14EB" w:rsidRPr="008E328D" w:rsidRDefault="00CB14EB" w:rsidP="00276D7A">
      <w:pPr>
        <w:spacing w:line="360" w:lineRule="auto"/>
        <w:jc w:val="both"/>
        <w:rPr>
          <w:rFonts w:ascii="Calibri" w:hAnsi="Calibri" w:cs="Calibri"/>
        </w:rPr>
      </w:pPr>
    </w:p>
    <w:p w14:paraId="33F21236" w14:textId="31D71853" w:rsidR="00CB14EB" w:rsidRPr="008E328D" w:rsidRDefault="00EB1E7B" w:rsidP="00526896">
      <w:pPr>
        <w:pStyle w:val="Nagwek2"/>
        <w:rPr>
          <w:rFonts w:ascii="Calibri" w:hAnsi="Calibri" w:cs="Calibri"/>
        </w:rPr>
      </w:pPr>
      <w:bookmarkStart w:id="5" w:name="_Toc211874587"/>
      <w:r w:rsidRPr="008E328D">
        <w:rPr>
          <w:rFonts w:ascii="Calibri" w:hAnsi="Calibri" w:cs="Calibri"/>
        </w:rPr>
        <w:t xml:space="preserve">2.4 </w:t>
      </w:r>
      <w:r w:rsidR="2136374B" w:rsidRPr="008E328D">
        <w:rPr>
          <w:rFonts w:ascii="Calibri" w:hAnsi="Calibri" w:cs="Calibri"/>
        </w:rPr>
        <w:t>Aplikacja użytkownika</w:t>
      </w:r>
      <w:bookmarkEnd w:id="5"/>
    </w:p>
    <w:p w14:paraId="70CD6738" w14:textId="770F3A60" w:rsidR="00CD5404" w:rsidRPr="008E328D" w:rsidRDefault="1267AD59" w:rsidP="00276D7A">
      <w:pPr>
        <w:spacing w:line="360" w:lineRule="auto"/>
        <w:jc w:val="both"/>
        <w:rPr>
          <w:rFonts w:ascii="Calibri" w:hAnsi="Calibri" w:cs="Calibri"/>
        </w:rPr>
      </w:pPr>
      <w:r w:rsidRPr="008E328D">
        <w:rPr>
          <w:rFonts w:ascii="Calibri" w:hAnsi="Calibri" w:cs="Calibri"/>
        </w:rPr>
        <w:t xml:space="preserve">Projektowany system powinien zapewniać integrację wszystkich </w:t>
      </w:r>
      <w:r w:rsidR="2136374B" w:rsidRPr="008E328D">
        <w:rPr>
          <w:rFonts w:ascii="Calibri" w:hAnsi="Calibri" w:cs="Calibri"/>
        </w:rPr>
        <w:t xml:space="preserve">urządzeń pomiarowych i </w:t>
      </w:r>
      <w:r w:rsidRPr="008E328D">
        <w:rPr>
          <w:rFonts w:ascii="Calibri" w:hAnsi="Calibri" w:cs="Calibri"/>
        </w:rPr>
        <w:t>elementów obiektowych</w:t>
      </w:r>
      <w:r w:rsidR="009E3188" w:rsidRPr="008E328D">
        <w:rPr>
          <w:rFonts w:ascii="Calibri" w:hAnsi="Calibri" w:cs="Calibri"/>
        </w:rPr>
        <w:t xml:space="preserve"> dostarczonych w ramach zamówienia</w:t>
      </w:r>
      <w:r w:rsidRPr="008E328D">
        <w:rPr>
          <w:rFonts w:ascii="Calibri" w:hAnsi="Calibri" w:cs="Calibri"/>
        </w:rPr>
        <w:t>, zapewniając podgląd danych bieżących, historycznych i opracowywanie analiz.</w:t>
      </w:r>
      <w:r w:rsidR="59A919DD" w:rsidRPr="008E328D">
        <w:rPr>
          <w:rFonts w:ascii="Calibri" w:hAnsi="Calibri" w:cs="Calibri"/>
        </w:rPr>
        <w:t xml:space="preserve"> W tym celu wymagana jest możliwość obsługi szeregu standardów komunikacyjnych</w:t>
      </w:r>
      <w:r w:rsidR="200C240D" w:rsidRPr="008E328D">
        <w:rPr>
          <w:rFonts w:ascii="Calibri" w:hAnsi="Calibri" w:cs="Calibri"/>
        </w:rPr>
        <w:t xml:space="preserve"> </w:t>
      </w:r>
      <w:r w:rsidR="59A919DD" w:rsidRPr="008E328D">
        <w:rPr>
          <w:rFonts w:ascii="Calibri" w:hAnsi="Calibri" w:cs="Calibri"/>
        </w:rPr>
        <w:t xml:space="preserve">(m.in. </w:t>
      </w:r>
      <w:proofErr w:type="spellStart"/>
      <w:r w:rsidR="59A919DD" w:rsidRPr="008E328D">
        <w:rPr>
          <w:rFonts w:ascii="Calibri" w:hAnsi="Calibri" w:cs="Calibri"/>
        </w:rPr>
        <w:t>Modbus</w:t>
      </w:r>
      <w:proofErr w:type="spellEnd"/>
      <w:r w:rsidR="59A919DD" w:rsidRPr="008E328D">
        <w:rPr>
          <w:rFonts w:ascii="Calibri" w:hAnsi="Calibri" w:cs="Calibri"/>
        </w:rPr>
        <w:t xml:space="preserve"> TCP, MQTT). Dane historyczne powinny być logowane w wewnętrznej bazie danych (w standardzie SQL). </w:t>
      </w:r>
      <w:r w:rsidR="223405D7" w:rsidRPr="008E328D">
        <w:rPr>
          <w:rFonts w:ascii="Calibri" w:hAnsi="Calibri" w:cs="Calibri"/>
        </w:rPr>
        <w:t>Projektowany system umożliwia dostęp do aplikacji za pośrednictwem różnych kanałów:</w:t>
      </w:r>
    </w:p>
    <w:p w14:paraId="28F2DB50" w14:textId="1ACCF2CF" w:rsidR="00F17EED" w:rsidRPr="008E328D" w:rsidRDefault="00F17EED" w:rsidP="00F17EED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Calibri" w:hAnsi="Calibri" w:cs="Calibri"/>
        </w:rPr>
      </w:pPr>
      <w:r w:rsidRPr="008E328D">
        <w:rPr>
          <w:rFonts w:ascii="Calibri" w:hAnsi="Calibri" w:cs="Calibri"/>
        </w:rPr>
        <w:lastRenderedPageBreak/>
        <w:t>dostęp lokalny – z poziomu komputera operatorskiego;</w:t>
      </w:r>
    </w:p>
    <w:p w14:paraId="5E73DDF3" w14:textId="0D3BB624" w:rsidR="00F17EED" w:rsidRPr="008E328D" w:rsidRDefault="00F17EED" w:rsidP="00F17EED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Calibri" w:hAnsi="Calibri" w:cs="Calibri"/>
        </w:rPr>
      </w:pPr>
      <w:r w:rsidRPr="008E328D">
        <w:rPr>
          <w:rFonts w:ascii="Calibri" w:hAnsi="Calibri" w:cs="Calibri"/>
        </w:rPr>
        <w:t>dostęp zdalny – funkcja klienta webowego;</w:t>
      </w:r>
    </w:p>
    <w:p w14:paraId="63FA91F4" w14:textId="6986AB3B" w:rsidR="00F17EED" w:rsidRPr="008E328D" w:rsidRDefault="00F17EED" w:rsidP="00F17EED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Calibri" w:hAnsi="Calibri" w:cs="Calibri"/>
        </w:rPr>
      </w:pPr>
      <w:r w:rsidRPr="008E328D">
        <w:rPr>
          <w:rFonts w:ascii="Calibri" w:hAnsi="Calibri" w:cs="Calibri"/>
        </w:rPr>
        <w:t>dostęp poprzez klienta mobilnego – za pośrednictwem dedykowanej aplikacji, instalowanej bezpośrednio na urządzeniu mobilnym</w:t>
      </w:r>
      <w:r w:rsidR="008519C9" w:rsidRPr="008E328D">
        <w:rPr>
          <w:rFonts w:ascii="Calibri" w:hAnsi="Calibri" w:cs="Calibri"/>
        </w:rPr>
        <w:t xml:space="preserve"> z systemem Android</w:t>
      </w:r>
      <w:r w:rsidR="00C236EC" w:rsidRPr="008E328D">
        <w:rPr>
          <w:rFonts w:ascii="Calibri" w:hAnsi="Calibri" w:cs="Calibri"/>
        </w:rPr>
        <w:t xml:space="preserve"> lub iOS</w:t>
      </w:r>
      <w:r w:rsidRPr="008E328D">
        <w:rPr>
          <w:rFonts w:ascii="Calibri" w:hAnsi="Calibri" w:cs="Calibri"/>
        </w:rPr>
        <w:t>;</w:t>
      </w:r>
    </w:p>
    <w:p w14:paraId="100CEE04" w14:textId="56AFE36A" w:rsidR="7A0E948D" w:rsidRPr="008E328D" w:rsidRDefault="7A0E948D" w:rsidP="24135370">
      <w:pPr>
        <w:spacing w:line="360" w:lineRule="auto"/>
        <w:jc w:val="both"/>
        <w:rPr>
          <w:rFonts w:ascii="Calibri" w:hAnsi="Calibri" w:cs="Calibri"/>
        </w:rPr>
      </w:pPr>
      <w:r w:rsidRPr="008E328D">
        <w:rPr>
          <w:rFonts w:ascii="Calibri" w:hAnsi="Calibri" w:cs="Calibri"/>
        </w:rPr>
        <w:t>System musi być swobodnie rozbudowywalny o dodatkowe funkcje oraz protokoły komunikacyjne (w tym w szczególności spotykane w systemach OT oraz IT tj.: OPC UA, S-Bus, SNMP).</w:t>
      </w:r>
    </w:p>
    <w:p w14:paraId="28E6C921" w14:textId="6041CAFF" w:rsidR="006A32EB" w:rsidRPr="008E328D" w:rsidRDefault="1489838C" w:rsidP="00276D7A">
      <w:pPr>
        <w:spacing w:line="360" w:lineRule="auto"/>
        <w:jc w:val="both"/>
        <w:rPr>
          <w:rFonts w:ascii="Calibri" w:hAnsi="Calibri" w:cs="Calibri"/>
        </w:rPr>
      </w:pPr>
      <w:r w:rsidRPr="008E328D">
        <w:rPr>
          <w:rFonts w:ascii="Calibri" w:hAnsi="Calibri" w:cs="Calibri"/>
        </w:rPr>
        <w:t>K</w:t>
      </w:r>
      <w:r w:rsidR="79ED0C4E" w:rsidRPr="008E328D">
        <w:rPr>
          <w:rFonts w:ascii="Calibri" w:hAnsi="Calibri" w:cs="Calibri"/>
        </w:rPr>
        <w:t xml:space="preserve">luczowe funkcjonalności wymagane dla </w:t>
      </w:r>
      <w:r w:rsidR="10A046E1" w:rsidRPr="008E328D">
        <w:rPr>
          <w:rFonts w:ascii="Calibri" w:hAnsi="Calibri" w:cs="Calibri"/>
        </w:rPr>
        <w:t>aplikacji użytkownika:</w:t>
      </w:r>
    </w:p>
    <w:p w14:paraId="1E18224F" w14:textId="5E909FDF" w:rsidR="12E67CCB" w:rsidRPr="008E328D" w:rsidRDefault="00581D5A" w:rsidP="24135370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Calibri" w:eastAsiaTheme="minorEastAsia" w:hAnsi="Calibri" w:cs="Calibri"/>
          <w:color w:val="191919"/>
        </w:rPr>
      </w:pPr>
      <w:r w:rsidRPr="008E328D">
        <w:rPr>
          <w:rFonts w:ascii="Calibri" w:eastAsiaTheme="minorEastAsia" w:hAnsi="Calibri" w:cs="Calibri"/>
          <w:color w:val="191919"/>
        </w:rPr>
        <w:t>definiowanie oraz wdrażanie polityk zużycia mediów (związanych m.in. z obsługą funkcji sterowania oświetleniem, zużyciem ciepła);</w:t>
      </w:r>
    </w:p>
    <w:p w14:paraId="4CD4F800" w14:textId="74D49538" w:rsidR="003109B3" w:rsidRPr="008E328D" w:rsidRDefault="00581D5A" w:rsidP="006B5A23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Calibri" w:hAnsi="Calibri" w:cs="Calibri"/>
        </w:rPr>
      </w:pPr>
      <w:r w:rsidRPr="008E328D">
        <w:rPr>
          <w:rFonts w:ascii="Calibri" w:hAnsi="Calibri" w:cs="Calibri"/>
        </w:rPr>
        <w:t>zapewnienie ekranów z funkcjonalnościami dziennika zdarzeń, alarmów i powiadomień;</w:t>
      </w:r>
    </w:p>
    <w:p w14:paraId="274153CF" w14:textId="72732E07" w:rsidR="001A2387" w:rsidRPr="008E328D" w:rsidRDefault="00581D5A" w:rsidP="001A2387">
      <w:pPr>
        <w:pStyle w:val="Akapitzlist"/>
        <w:numPr>
          <w:ilvl w:val="0"/>
          <w:numId w:val="16"/>
        </w:numPr>
        <w:spacing w:line="360" w:lineRule="auto"/>
        <w:ind w:left="714" w:hanging="357"/>
        <w:jc w:val="both"/>
        <w:rPr>
          <w:rFonts w:ascii="Calibri" w:hAnsi="Calibri" w:cs="Calibri"/>
        </w:rPr>
      </w:pPr>
      <w:r w:rsidRPr="008E328D">
        <w:rPr>
          <w:rFonts w:ascii="Calibri" w:hAnsi="Calibri" w:cs="Calibri"/>
        </w:rPr>
        <w:t xml:space="preserve">implementacja algorytmów uczenia maszynowego i </w:t>
      </w:r>
      <w:proofErr w:type="spellStart"/>
      <w:r w:rsidRPr="008E328D">
        <w:rPr>
          <w:rFonts w:ascii="Calibri" w:hAnsi="Calibri" w:cs="Calibri"/>
        </w:rPr>
        <w:t>ai</w:t>
      </w:r>
      <w:proofErr w:type="spellEnd"/>
      <w:r w:rsidRPr="008E328D">
        <w:rPr>
          <w:rFonts w:ascii="Calibri" w:hAnsi="Calibri" w:cs="Calibri"/>
        </w:rPr>
        <w:t xml:space="preserve"> wspierających procesy optymalizacji zużycia mediów – z możliwością ich tworzenia i konfiguracji poprzez graficzny interfejs użytkownika;</w:t>
      </w:r>
    </w:p>
    <w:p w14:paraId="1F3F6F5C" w14:textId="62BC397A" w:rsidR="07092FFE" w:rsidRPr="008E328D" w:rsidRDefault="00581D5A" w:rsidP="24135370">
      <w:pPr>
        <w:pStyle w:val="Akapitzlist"/>
        <w:numPr>
          <w:ilvl w:val="0"/>
          <w:numId w:val="16"/>
        </w:numPr>
        <w:spacing w:line="360" w:lineRule="auto"/>
        <w:ind w:left="714" w:hanging="357"/>
        <w:jc w:val="both"/>
        <w:rPr>
          <w:rFonts w:ascii="Calibri" w:eastAsiaTheme="minorEastAsia" w:hAnsi="Calibri" w:cs="Calibri"/>
        </w:rPr>
      </w:pPr>
      <w:r w:rsidRPr="008E328D">
        <w:rPr>
          <w:rFonts w:ascii="Calibri" w:eastAsiaTheme="minorEastAsia" w:hAnsi="Calibri" w:cs="Calibri"/>
          <w:color w:val="191919"/>
        </w:rPr>
        <w:t xml:space="preserve">system powinien posiadać funkcjonalność „strażnika mierzonej wielkości'' (dla danego urządzenia, pomiarowego jak i dla danej grupy odczytowej) odpowiedzialnego za bieżącą kontrolę wartości mierzonej wielkości (np. zużycie, przepływ, pobór) oraz wyznaczanie prognozy z uwzględnieniem zdefiniowanych progów w oparciu o mechanizmy uczenia maszynowego i </w:t>
      </w:r>
      <w:proofErr w:type="spellStart"/>
      <w:r w:rsidRPr="008E328D">
        <w:rPr>
          <w:rFonts w:ascii="Calibri" w:eastAsiaTheme="minorEastAsia" w:hAnsi="Calibri" w:cs="Calibri"/>
          <w:color w:val="191919"/>
        </w:rPr>
        <w:t>ai</w:t>
      </w:r>
      <w:proofErr w:type="spellEnd"/>
      <w:r w:rsidRPr="008E328D">
        <w:rPr>
          <w:rFonts w:ascii="Calibri" w:eastAsiaTheme="minorEastAsia" w:hAnsi="Calibri" w:cs="Calibri"/>
          <w:color w:val="191919"/>
        </w:rPr>
        <w:t>;</w:t>
      </w:r>
    </w:p>
    <w:p w14:paraId="5FB24380" w14:textId="1C6DB678" w:rsidR="002B78AC" w:rsidRPr="008E328D" w:rsidRDefault="00581D5A" w:rsidP="006B5A23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Calibri" w:hAnsi="Calibri" w:cs="Calibri"/>
        </w:rPr>
      </w:pPr>
      <w:r w:rsidRPr="008E328D">
        <w:rPr>
          <w:rFonts w:ascii="Calibri" w:hAnsi="Calibri" w:cs="Calibri"/>
        </w:rPr>
        <w:t>generowanie raportów np. dot. danych z liczników mediów;</w:t>
      </w:r>
    </w:p>
    <w:p w14:paraId="69696E2E" w14:textId="1E18A411" w:rsidR="002B78AC" w:rsidRPr="008E328D" w:rsidRDefault="00581D5A" w:rsidP="00584C12">
      <w:pPr>
        <w:pStyle w:val="Akapitzlist"/>
        <w:numPr>
          <w:ilvl w:val="0"/>
          <w:numId w:val="16"/>
        </w:numPr>
        <w:spacing w:after="0" w:line="360" w:lineRule="auto"/>
        <w:ind w:left="714" w:hanging="357"/>
        <w:rPr>
          <w:rFonts w:ascii="Calibri" w:hAnsi="Calibri" w:cs="Calibri"/>
        </w:rPr>
      </w:pPr>
      <w:r w:rsidRPr="008E328D">
        <w:rPr>
          <w:rFonts w:ascii="Calibri" w:hAnsi="Calibri" w:cs="Calibri"/>
        </w:rPr>
        <w:t xml:space="preserve">eksport danych historycznych do formatu </w:t>
      </w:r>
      <w:proofErr w:type="spellStart"/>
      <w:r w:rsidRPr="008E328D">
        <w:rPr>
          <w:rFonts w:ascii="Calibri" w:hAnsi="Calibri" w:cs="Calibri"/>
        </w:rPr>
        <w:t>excel</w:t>
      </w:r>
      <w:proofErr w:type="spellEnd"/>
      <w:r w:rsidRPr="008E328D">
        <w:rPr>
          <w:rFonts w:ascii="Calibri" w:hAnsi="Calibri" w:cs="Calibri"/>
        </w:rPr>
        <w:t>;</w:t>
      </w:r>
    </w:p>
    <w:p w14:paraId="2DF349F8" w14:textId="6561B234" w:rsidR="002B78AC" w:rsidRPr="008E328D" w:rsidRDefault="00581D5A" w:rsidP="00584C12">
      <w:pPr>
        <w:numPr>
          <w:ilvl w:val="0"/>
          <w:numId w:val="16"/>
        </w:numPr>
        <w:spacing w:after="0" w:line="360" w:lineRule="auto"/>
        <w:ind w:left="714" w:hanging="357"/>
        <w:rPr>
          <w:rFonts w:ascii="Calibri" w:hAnsi="Calibri" w:cs="Calibri"/>
        </w:rPr>
      </w:pPr>
      <w:r w:rsidRPr="008E328D">
        <w:rPr>
          <w:rFonts w:ascii="Calibri" w:hAnsi="Calibri" w:cs="Calibri"/>
        </w:rPr>
        <w:t>obsługa historycznych trendów i analiz;</w:t>
      </w:r>
    </w:p>
    <w:p w14:paraId="367A570F" w14:textId="619BDA1E" w:rsidR="4C0B3235" w:rsidRPr="008E328D" w:rsidRDefault="00581D5A" w:rsidP="24135370">
      <w:pPr>
        <w:numPr>
          <w:ilvl w:val="0"/>
          <w:numId w:val="16"/>
        </w:numPr>
        <w:spacing w:after="0" w:line="360" w:lineRule="auto"/>
        <w:ind w:left="714" w:hanging="357"/>
        <w:rPr>
          <w:rFonts w:ascii="Calibri" w:hAnsi="Calibri" w:cs="Calibri"/>
        </w:rPr>
      </w:pPr>
      <w:r w:rsidRPr="008E328D">
        <w:rPr>
          <w:rFonts w:ascii="Calibri" w:hAnsi="Calibri" w:cs="Calibri"/>
        </w:rPr>
        <w:t>obsług</w:t>
      </w:r>
      <w:r w:rsidRPr="008E328D">
        <w:rPr>
          <w:rFonts w:ascii="Calibri" w:eastAsiaTheme="minorEastAsia" w:hAnsi="Calibri" w:cs="Calibri"/>
        </w:rPr>
        <w:t xml:space="preserve">a alarmów e-mail i sms (np. </w:t>
      </w:r>
      <w:r w:rsidRPr="008E328D">
        <w:rPr>
          <w:rFonts w:ascii="Calibri" w:eastAsiaTheme="minorEastAsia" w:hAnsi="Calibri" w:cs="Calibri"/>
          <w:color w:val="191919"/>
        </w:rPr>
        <w:t>przerwy w odczycie danych pomiarowych.</w:t>
      </w:r>
      <w:r w:rsidRPr="008E328D">
        <w:rPr>
          <w:rFonts w:ascii="Calibri" w:eastAsiaTheme="minorEastAsia" w:hAnsi="Calibri" w:cs="Calibri"/>
        </w:rPr>
        <w:t>;</w:t>
      </w:r>
    </w:p>
    <w:p w14:paraId="0EC861F6" w14:textId="5267CCE0" w:rsidR="00813488" w:rsidRPr="008E328D" w:rsidRDefault="00581D5A" w:rsidP="00584C12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Calibri" w:hAnsi="Calibri" w:cs="Calibri"/>
        </w:rPr>
      </w:pPr>
      <w:r w:rsidRPr="008E328D">
        <w:rPr>
          <w:rFonts w:ascii="Calibri" w:hAnsi="Calibri" w:cs="Calibri"/>
        </w:rPr>
        <w:t xml:space="preserve">funkcja zaawansowanego zarządzania alarmami (np. </w:t>
      </w:r>
      <w:proofErr w:type="spellStart"/>
      <w:r w:rsidRPr="008E328D">
        <w:rPr>
          <w:rFonts w:ascii="Calibri" w:hAnsi="Calibri" w:cs="Calibri"/>
        </w:rPr>
        <w:t>priorytetyzacja</w:t>
      </w:r>
      <w:proofErr w:type="spellEnd"/>
      <w:r w:rsidRPr="008E328D">
        <w:rPr>
          <w:rFonts w:ascii="Calibri" w:hAnsi="Calibri" w:cs="Calibri"/>
        </w:rPr>
        <w:t>);</w:t>
      </w:r>
    </w:p>
    <w:p w14:paraId="3DBE9E32" w14:textId="155EC921" w:rsidR="00584C12" w:rsidRPr="008E328D" w:rsidRDefault="00581D5A" w:rsidP="00584C12">
      <w:pPr>
        <w:pStyle w:val="Akapitzlist"/>
        <w:numPr>
          <w:ilvl w:val="0"/>
          <w:numId w:val="16"/>
        </w:numPr>
        <w:spacing w:after="0" w:line="360" w:lineRule="auto"/>
        <w:rPr>
          <w:rFonts w:ascii="Calibri" w:hAnsi="Calibri" w:cs="Calibri"/>
        </w:rPr>
      </w:pPr>
      <w:r w:rsidRPr="008E328D">
        <w:rPr>
          <w:rFonts w:ascii="Calibri" w:hAnsi="Calibri" w:cs="Calibri"/>
        </w:rPr>
        <w:t xml:space="preserve">możliwość obsługi </w:t>
      </w:r>
      <w:proofErr w:type="spellStart"/>
      <w:r w:rsidRPr="008E328D">
        <w:rPr>
          <w:rFonts w:ascii="Calibri" w:hAnsi="Calibri" w:cs="Calibri"/>
        </w:rPr>
        <w:t>rest</w:t>
      </w:r>
      <w:proofErr w:type="spellEnd"/>
      <w:r w:rsidRPr="008E328D">
        <w:rPr>
          <w:rFonts w:ascii="Calibri" w:hAnsi="Calibri" w:cs="Calibri"/>
        </w:rPr>
        <w:t xml:space="preserve"> </w:t>
      </w:r>
      <w:proofErr w:type="spellStart"/>
      <w:r w:rsidRPr="008E328D">
        <w:rPr>
          <w:rFonts w:ascii="Calibri" w:hAnsi="Calibri" w:cs="Calibri"/>
        </w:rPr>
        <w:t>api</w:t>
      </w:r>
      <w:proofErr w:type="spellEnd"/>
      <w:r w:rsidRPr="008E328D">
        <w:rPr>
          <w:rFonts w:ascii="Calibri" w:hAnsi="Calibri" w:cs="Calibri"/>
        </w:rPr>
        <w:t xml:space="preserve"> w celu odczytu danych z systemów obsługujących architekturę </w:t>
      </w:r>
      <w:proofErr w:type="spellStart"/>
      <w:r w:rsidRPr="008E328D">
        <w:rPr>
          <w:rFonts w:ascii="Calibri" w:hAnsi="Calibri" w:cs="Calibri"/>
        </w:rPr>
        <w:t>rest</w:t>
      </w:r>
      <w:proofErr w:type="spellEnd"/>
      <w:r w:rsidRPr="008E328D">
        <w:rPr>
          <w:rFonts w:ascii="Calibri" w:hAnsi="Calibri" w:cs="Calibri"/>
        </w:rPr>
        <w:t xml:space="preserve"> </w:t>
      </w:r>
      <w:proofErr w:type="spellStart"/>
      <w:r w:rsidRPr="008E328D">
        <w:rPr>
          <w:rFonts w:ascii="Calibri" w:hAnsi="Calibri" w:cs="Calibri"/>
        </w:rPr>
        <w:t>api</w:t>
      </w:r>
      <w:proofErr w:type="spellEnd"/>
      <w:r w:rsidRPr="008E328D">
        <w:rPr>
          <w:rFonts w:ascii="Calibri" w:hAnsi="Calibri" w:cs="Calibri"/>
        </w:rPr>
        <w:t>;</w:t>
      </w:r>
    </w:p>
    <w:p w14:paraId="5F7BC7C4" w14:textId="491B3A4A" w:rsidR="00584C12" w:rsidRPr="008E328D" w:rsidRDefault="00581D5A" w:rsidP="00584C12">
      <w:pPr>
        <w:numPr>
          <w:ilvl w:val="0"/>
          <w:numId w:val="16"/>
        </w:numPr>
        <w:spacing w:after="0" w:line="360" w:lineRule="auto"/>
        <w:rPr>
          <w:rFonts w:ascii="Calibri" w:hAnsi="Calibri" w:cs="Calibri"/>
        </w:rPr>
      </w:pPr>
      <w:r w:rsidRPr="008E328D">
        <w:rPr>
          <w:rFonts w:ascii="Calibri" w:hAnsi="Calibri" w:cs="Calibri"/>
        </w:rPr>
        <w:t>rejestracja poczynań użytkowników;</w:t>
      </w:r>
    </w:p>
    <w:p w14:paraId="440CCBFB" w14:textId="6A563EF9" w:rsidR="00584C12" w:rsidRPr="008E328D" w:rsidRDefault="00581D5A" w:rsidP="00584C12">
      <w:pPr>
        <w:numPr>
          <w:ilvl w:val="0"/>
          <w:numId w:val="16"/>
        </w:numPr>
        <w:spacing w:after="0" w:line="360" w:lineRule="auto"/>
        <w:rPr>
          <w:rFonts w:ascii="Calibri" w:hAnsi="Calibri" w:cs="Calibri"/>
        </w:rPr>
      </w:pPr>
      <w:r w:rsidRPr="008E328D">
        <w:rPr>
          <w:rFonts w:ascii="Calibri" w:hAnsi="Calibri" w:cs="Calibri"/>
        </w:rPr>
        <w:t>możliwość obsługi redundancji systemu (wizualizacja, komunikacja, dane historyczne);</w:t>
      </w:r>
    </w:p>
    <w:p w14:paraId="39FA2CF5" w14:textId="0F1901CE" w:rsidR="00584C12" w:rsidRPr="008E328D" w:rsidRDefault="00581D5A" w:rsidP="00584C12">
      <w:pPr>
        <w:pStyle w:val="Akapitzlist"/>
        <w:numPr>
          <w:ilvl w:val="0"/>
          <w:numId w:val="16"/>
        </w:numPr>
        <w:spacing w:after="0" w:line="360" w:lineRule="auto"/>
        <w:rPr>
          <w:rFonts w:ascii="Calibri" w:hAnsi="Calibri" w:cs="Calibri"/>
        </w:rPr>
      </w:pPr>
      <w:r w:rsidRPr="008E328D">
        <w:rPr>
          <w:rFonts w:ascii="Calibri" w:hAnsi="Calibri" w:cs="Calibri"/>
        </w:rPr>
        <w:t xml:space="preserve">możliwość integracja z mapami </w:t>
      </w:r>
      <w:proofErr w:type="spellStart"/>
      <w:r w:rsidRPr="008E328D">
        <w:rPr>
          <w:rFonts w:ascii="Calibri" w:hAnsi="Calibri" w:cs="Calibri"/>
        </w:rPr>
        <w:t>google</w:t>
      </w:r>
      <w:proofErr w:type="spellEnd"/>
      <w:r w:rsidRPr="008E328D">
        <w:rPr>
          <w:rFonts w:ascii="Calibri" w:hAnsi="Calibri" w:cs="Calibri"/>
        </w:rPr>
        <w:t xml:space="preserve"> i gis;</w:t>
      </w:r>
    </w:p>
    <w:p w14:paraId="50542773" w14:textId="4818276D" w:rsidR="005C263C" w:rsidRPr="008E328D" w:rsidRDefault="00581D5A" w:rsidP="24135370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Calibri" w:hAnsi="Calibri" w:cs="Calibri"/>
        </w:rPr>
      </w:pPr>
      <w:r w:rsidRPr="008E328D">
        <w:rPr>
          <w:rFonts w:ascii="Calibri" w:hAnsi="Calibri" w:cs="Calibri"/>
        </w:rPr>
        <w:t>możliwość elastycznej rozbudowy systemu, w tym w szczególności o obsługę dodatkowych urządzeń pomiarowych (liczniki wody, energii, gazu, ciepła), systemów optymalizacyjnych (np. funkcje zarzadzania pracą węzła cieplnego) oraz o integrację danych i podsystemów z innych budynków starostwa - zachowując pierwotny standard technologiczny;</w:t>
      </w:r>
    </w:p>
    <w:p w14:paraId="0A10B5B1" w14:textId="77777777" w:rsidR="006A32EB" w:rsidRPr="008E328D" w:rsidRDefault="006A32EB" w:rsidP="00276D7A">
      <w:pPr>
        <w:spacing w:line="360" w:lineRule="auto"/>
        <w:jc w:val="both"/>
        <w:rPr>
          <w:rFonts w:ascii="Calibri" w:hAnsi="Calibri" w:cs="Calibri"/>
        </w:rPr>
      </w:pPr>
    </w:p>
    <w:p w14:paraId="65CFA80E" w14:textId="0FEA2217" w:rsidR="4A768882" w:rsidRPr="008E328D" w:rsidRDefault="4A768882" w:rsidP="24135370">
      <w:pPr>
        <w:spacing w:line="360" w:lineRule="auto"/>
        <w:jc w:val="both"/>
        <w:rPr>
          <w:rFonts w:ascii="Calibri" w:hAnsi="Calibri" w:cs="Calibri"/>
        </w:rPr>
      </w:pPr>
      <w:r w:rsidRPr="008E328D">
        <w:rPr>
          <w:rFonts w:ascii="Calibri" w:hAnsi="Calibri" w:cs="Calibri"/>
        </w:rPr>
        <w:lastRenderedPageBreak/>
        <w:t>W ramach rozwoju systemu – w momencie obsługi większej ilości budynków Starostwa, System:</w:t>
      </w:r>
    </w:p>
    <w:p w14:paraId="5148E7DC" w14:textId="2A13093E" w:rsidR="4A768882" w:rsidRPr="008E328D" w:rsidRDefault="4A768882" w:rsidP="2413537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libri" w:eastAsiaTheme="minorEastAsia" w:hAnsi="Calibri" w:cs="Calibri"/>
        </w:rPr>
      </w:pPr>
      <w:r w:rsidRPr="008E328D">
        <w:rPr>
          <w:rFonts w:ascii="Calibri" w:eastAsiaTheme="minorEastAsia" w:hAnsi="Calibri" w:cs="Calibri"/>
          <w:color w:val="191919"/>
        </w:rPr>
        <w:t>stanowił będzie źródło danych do monitorowania zużycia mediów i kosztów z tym związanych. System zapewni mechanizmy automatycznego podziału faktur przez dostawców mediów na poszczególne punkty poboru;</w:t>
      </w:r>
    </w:p>
    <w:p w14:paraId="5E2C6633" w14:textId="0C711E0F" w:rsidR="4A768882" w:rsidRPr="008E328D" w:rsidRDefault="4A768882" w:rsidP="2413537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libri" w:eastAsiaTheme="minorEastAsia" w:hAnsi="Calibri" w:cs="Calibri"/>
        </w:rPr>
      </w:pPr>
      <w:r w:rsidRPr="008E328D">
        <w:rPr>
          <w:rFonts w:ascii="Calibri" w:eastAsiaTheme="minorEastAsia" w:hAnsi="Calibri" w:cs="Calibri"/>
          <w:color w:val="191919"/>
        </w:rPr>
        <w:t>udostępni rozbudowane mechanizmy analiz i raportowania zużycia mediów i kosztów z nimi związanych w podziale na typ obiektu (np. ulica, basen, szkoła, urząd), liczbę użytkowników obiektu, zmiany zużycia związane z modernizacją obiektu, wykorzystanie energii ze źródeł ekologicznych w całkowitym zużyciu energii przez obiekt itp. System będzie źródłem danych do monitorowania realizacji planów gospodarki niskoemisyjnej;</w:t>
      </w:r>
    </w:p>
    <w:p w14:paraId="0C923C9E" w14:textId="17B42B5F" w:rsidR="4A768882" w:rsidRPr="008E328D" w:rsidRDefault="4A768882" w:rsidP="2413537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libri" w:eastAsiaTheme="minorEastAsia" w:hAnsi="Calibri" w:cs="Calibri"/>
          <w:color w:val="191919"/>
        </w:rPr>
      </w:pPr>
      <w:r w:rsidRPr="008E328D">
        <w:rPr>
          <w:rFonts w:ascii="Calibri" w:eastAsiaTheme="minorEastAsia" w:hAnsi="Calibri" w:cs="Calibri"/>
          <w:color w:val="191919"/>
        </w:rPr>
        <w:t>zapewni raporty pozwalające na bieżące analizy wartości poboru mocy w poszczególnych obszarach bilansowych gminy, które automatycznie odświeżają się co określony interwał czasowy.</w:t>
      </w:r>
    </w:p>
    <w:p w14:paraId="2AFAD442" w14:textId="03CDE3F8" w:rsidR="2DB5E6F1" w:rsidRPr="008E328D" w:rsidRDefault="2DB5E6F1" w:rsidP="2413537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libri" w:eastAsiaTheme="minorEastAsia" w:hAnsi="Calibri" w:cs="Calibri"/>
          <w:color w:val="191919"/>
        </w:rPr>
      </w:pPr>
      <w:r w:rsidRPr="008E328D">
        <w:rPr>
          <w:rFonts w:ascii="Calibri" w:eastAsiaTheme="minorEastAsia" w:hAnsi="Calibri" w:cs="Calibri"/>
          <w:color w:val="191919"/>
        </w:rPr>
        <w:t>agregowanie danych dotyczących kosztów i wielkości zużycia mediów przez jednostki budżetowe, a także: obliczanie, szacowanie, zapamiętywanie, prognozowanie, modelowanie wartości mających na celu przedstawienie oraz oszacowanie kosztów i wielkości zużycia mediów przez w/w jednostki, a także prognozowanie wartości zużycia mediów dla nowych lub modernizowanych obiektów;</w:t>
      </w:r>
    </w:p>
    <w:p w14:paraId="455C6D7F" w14:textId="5D3C6D87" w:rsidR="24135370" w:rsidRPr="008E328D" w:rsidRDefault="24135370" w:rsidP="24135370">
      <w:pPr>
        <w:pStyle w:val="Akapitzlist"/>
        <w:spacing w:line="360" w:lineRule="auto"/>
        <w:jc w:val="both"/>
        <w:rPr>
          <w:rFonts w:ascii="Calibri" w:eastAsiaTheme="minorEastAsia" w:hAnsi="Calibri" w:cs="Calibri"/>
          <w:color w:val="191919"/>
        </w:rPr>
      </w:pPr>
    </w:p>
    <w:p w14:paraId="73897C29" w14:textId="148D1441" w:rsidR="008E6803" w:rsidRPr="008E328D" w:rsidRDefault="00EB1E7B" w:rsidP="00D71A23">
      <w:pPr>
        <w:pStyle w:val="Nagwek2"/>
        <w:rPr>
          <w:rFonts w:ascii="Calibri" w:hAnsi="Calibri" w:cs="Calibri"/>
        </w:rPr>
      </w:pPr>
      <w:bookmarkStart w:id="6" w:name="_Toc211874588"/>
      <w:r w:rsidRPr="008E328D">
        <w:rPr>
          <w:rFonts w:ascii="Calibri" w:hAnsi="Calibri" w:cs="Calibri"/>
        </w:rPr>
        <w:t xml:space="preserve">2.5 </w:t>
      </w:r>
      <w:r w:rsidR="71861472" w:rsidRPr="008E328D">
        <w:rPr>
          <w:rFonts w:ascii="Calibri" w:hAnsi="Calibri" w:cs="Calibri"/>
        </w:rPr>
        <w:t>Zdalny dostęp</w:t>
      </w:r>
      <w:bookmarkEnd w:id="6"/>
      <w:r w:rsidR="71861472" w:rsidRPr="008E328D">
        <w:rPr>
          <w:rFonts w:ascii="Calibri" w:hAnsi="Calibri" w:cs="Calibri"/>
        </w:rPr>
        <w:t xml:space="preserve"> </w:t>
      </w:r>
    </w:p>
    <w:p w14:paraId="16C80241" w14:textId="62CE714F" w:rsidR="00266D63" w:rsidRPr="008E328D" w:rsidRDefault="009E3188" w:rsidP="00AC5BE6">
      <w:pPr>
        <w:spacing w:line="360" w:lineRule="auto"/>
        <w:jc w:val="both"/>
        <w:rPr>
          <w:rFonts w:ascii="Calibri" w:hAnsi="Calibri" w:cs="Calibri"/>
        </w:rPr>
      </w:pPr>
      <w:r w:rsidRPr="008E328D">
        <w:rPr>
          <w:rFonts w:ascii="Calibri" w:hAnsi="Calibri" w:cs="Calibri"/>
        </w:rPr>
        <w:t>S</w:t>
      </w:r>
      <w:r w:rsidR="71861472" w:rsidRPr="008E328D">
        <w:rPr>
          <w:rFonts w:ascii="Calibri" w:hAnsi="Calibri" w:cs="Calibri"/>
        </w:rPr>
        <w:t xml:space="preserve">ystem musi zapewniać możliwość obsługi funkcji zdalnego dostępu </w:t>
      </w:r>
      <w:r w:rsidR="6B930D2D" w:rsidRPr="008E328D">
        <w:rPr>
          <w:rFonts w:ascii="Calibri" w:hAnsi="Calibri" w:cs="Calibri"/>
        </w:rPr>
        <w:t xml:space="preserve">(także </w:t>
      </w:r>
      <w:r w:rsidR="71861472" w:rsidRPr="008E328D">
        <w:rPr>
          <w:rFonts w:ascii="Calibri" w:hAnsi="Calibri" w:cs="Calibri"/>
        </w:rPr>
        <w:t>w trybie serwisowym</w:t>
      </w:r>
      <w:r w:rsidR="355091CE" w:rsidRPr="008E328D">
        <w:rPr>
          <w:rFonts w:ascii="Calibri" w:hAnsi="Calibri" w:cs="Calibri"/>
        </w:rPr>
        <w:t>)</w:t>
      </w:r>
      <w:r w:rsidR="71861472" w:rsidRPr="008E328D">
        <w:rPr>
          <w:rFonts w:ascii="Calibri" w:hAnsi="Calibri" w:cs="Calibri"/>
        </w:rPr>
        <w:t xml:space="preserve"> do urządzeń.</w:t>
      </w:r>
      <w:r w:rsidR="5E6302FF" w:rsidRPr="008E328D">
        <w:rPr>
          <w:rFonts w:ascii="Calibri" w:hAnsi="Calibri" w:cs="Calibri"/>
        </w:rPr>
        <w:t xml:space="preserve"> Rozwiązanie powinno cechować się </w:t>
      </w:r>
      <w:r w:rsidR="68D87385" w:rsidRPr="008E328D">
        <w:rPr>
          <w:rFonts w:ascii="Calibri" w:hAnsi="Calibri" w:cs="Calibri"/>
        </w:rPr>
        <w:t xml:space="preserve">parametrami i wbudowanym funkcjami zapewniającymi </w:t>
      </w:r>
      <w:proofErr w:type="spellStart"/>
      <w:r w:rsidR="68D87385" w:rsidRPr="008E328D">
        <w:rPr>
          <w:rFonts w:ascii="Calibri" w:hAnsi="Calibri" w:cs="Calibri"/>
        </w:rPr>
        <w:t>cyberbezpieczeńśtwo</w:t>
      </w:r>
      <w:proofErr w:type="spellEnd"/>
      <w:r w:rsidR="68D87385" w:rsidRPr="008E328D">
        <w:rPr>
          <w:rFonts w:ascii="Calibri" w:hAnsi="Calibri" w:cs="Calibri"/>
        </w:rPr>
        <w:t xml:space="preserve"> w tym w szczególności:</w:t>
      </w:r>
    </w:p>
    <w:p w14:paraId="3605B5B7" w14:textId="2799EFBD" w:rsidR="00D96E37" w:rsidRPr="008E328D" w:rsidRDefault="00D96E37" w:rsidP="00D96E37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Calibri" w:hAnsi="Calibri" w:cs="Calibri"/>
        </w:rPr>
      </w:pPr>
      <w:r w:rsidRPr="008E328D">
        <w:rPr>
          <w:rFonts w:ascii="Calibri" w:hAnsi="Calibri" w:cs="Calibri"/>
        </w:rPr>
        <w:t>zbudowane w oparciu o przemysłowy standard VPN;</w:t>
      </w:r>
    </w:p>
    <w:p w14:paraId="0304357A" w14:textId="77777777" w:rsidR="00D96E37" w:rsidRPr="008E328D" w:rsidRDefault="00D96E37" w:rsidP="00D96E37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Calibri" w:hAnsi="Calibri" w:cs="Calibri"/>
        </w:rPr>
      </w:pPr>
      <w:r w:rsidRPr="008E328D">
        <w:rPr>
          <w:rFonts w:ascii="Calibri" w:hAnsi="Calibri" w:cs="Calibri"/>
        </w:rPr>
        <w:t>certyfikowane normą IEC62443;</w:t>
      </w:r>
    </w:p>
    <w:p w14:paraId="53843680" w14:textId="11561580" w:rsidR="00D96E37" w:rsidRPr="008E328D" w:rsidRDefault="00D96E37" w:rsidP="00D96E37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Calibri" w:hAnsi="Calibri" w:cs="Calibri"/>
        </w:rPr>
      </w:pPr>
      <w:r w:rsidRPr="008E328D">
        <w:rPr>
          <w:rFonts w:ascii="Calibri" w:hAnsi="Calibri" w:cs="Calibri"/>
        </w:rPr>
        <w:t>zapewnienie możliwości obsługi 2-stopiowej autoryzacji użytkowników;</w:t>
      </w:r>
    </w:p>
    <w:p w14:paraId="122BBAA6" w14:textId="09861CFE" w:rsidR="00D96E37" w:rsidRPr="008E328D" w:rsidRDefault="00D96E37" w:rsidP="00D96E37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Calibri" w:hAnsi="Calibri" w:cs="Calibri"/>
        </w:rPr>
      </w:pPr>
      <w:r w:rsidRPr="008E328D">
        <w:rPr>
          <w:rFonts w:ascii="Calibri" w:hAnsi="Calibri" w:cs="Calibri"/>
        </w:rPr>
        <w:t>zaawansowane zarządzanie użytkownikami, polityka haseł, użytkownicy czasowi, itp.;</w:t>
      </w:r>
    </w:p>
    <w:p w14:paraId="32A43D3C" w14:textId="6592F549" w:rsidR="00D96E37" w:rsidRPr="008E328D" w:rsidRDefault="00D96E37" w:rsidP="00D96E37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Calibri" w:hAnsi="Calibri" w:cs="Calibri"/>
        </w:rPr>
      </w:pPr>
      <w:r w:rsidRPr="008E328D">
        <w:rPr>
          <w:rFonts w:ascii="Calibri" w:hAnsi="Calibri" w:cs="Calibri"/>
        </w:rPr>
        <w:t>zaawansowane zarządzanie prawami dostępu, ruchem sieciowym;</w:t>
      </w:r>
    </w:p>
    <w:p w14:paraId="61CDF2D9" w14:textId="05155910" w:rsidR="00D96E37" w:rsidRPr="008E328D" w:rsidRDefault="00D96E37" w:rsidP="00D96E37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Calibri" w:hAnsi="Calibri" w:cs="Calibri"/>
        </w:rPr>
      </w:pPr>
      <w:r w:rsidRPr="008E328D">
        <w:rPr>
          <w:rFonts w:ascii="Calibri" w:hAnsi="Calibri" w:cs="Calibri"/>
        </w:rPr>
        <w:t>rejestracja działań użytkowników w trakcie zdalnych sesji, monitoring ruchu sieciowego w czasie połączenia;</w:t>
      </w:r>
    </w:p>
    <w:p w14:paraId="34EA56AF" w14:textId="557F9605" w:rsidR="00D96E37" w:rsidRPr="008E328D" w:rsidRDefault="00D96E37" w:rsidP="00D96E37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Calibri" w:hAnsi="Calibri" w:cs="Calibri"/>
        </w:rPr>
      </w:pPr>
      <w:r w:rsidRPr="008E328D">
        <w:rPr>
          <w:rFonts w:ascii="Calibri" w:hAnsi="Calibri" w:cs="Calibri"/>
        </w:rPr>
        <w:t>dostęp do systematycznych aktualizacji systemowych;</w:t>
      </w:r>
    </w:p>
    <w:p w14:paraId="1D0C47FA" w14:textId="3021E06E" w:rsidR="00D96E37" w:rsidRPr="008E328D" w:rsidRDefault="00D96E37" w:rsidP="00D96E37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Calibri" w:hAnsi="Calibri" w:cs="Calibri"/>
        </w:rPr>
      </w:pPr>
      <w:r w:rsidRPr="008E328D">
        <w:rPr>
          <w:rFonts w:ascii="Calibri" w:hAnsi="Calibri" w:cs="Calibri"/>
        </w:rPr>
        <w:t>możliwość lokalnej (DI) lub zdalnej (SMS) blokady zdalnego serwisu;</w:t>
      </w:r>
    </w:p>
    <w:p w14:paraId="46099CE0" w14:textId="39F7A757" w:rsidR="00D96E37" w:rsidRPr="008E328D" w:rsidRDefault="00D96E37" w:rsidP="00D96E37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Calibri" w:hAnsi="Calibri" w:cs="Calibri"/>
        </w:rPr>
      </w:pPr>
      <w:r w:rsidRPr="008E328D">
        <w:rPr>
          <w:rFonts w:ascii="Calibri" w:hAnsi="Calibri" w:cs="Calibri"/>
        </w:rPr>
        <w:t>możliwość zdalnego serwisowania sieci: LAN, szeregowych, USB;</w:t>
      </w:r>
    </w:p>
    <w:p w14:paraId="6234A74A" w14:textId="55C721D6" w:rsidR="00D869DA" w:rsidRDefault="00D96E37" w:rsidP="00CD7EB4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Calibri" w:hAnsi="Calibri" w:cs="Calibri"/>
        </w:rPr>
      </w:pPr>
      <w:r w:rsidRPr="008E328D">
        <w:rPr>
          <w:rFonts w:ascii="Calibri" w:hAnsi="Calibri" w:cs="Calibri"/>
        </w:rPr>
        <w:t>brak konieczności włączania usług RDP / instalowania VNC do obsługi zdalnego pulpitu;</w:t>
      </w:r>
    </w:p>
    <w:p w14:paraId="68C2CA89" w14:textId="4FC7BAC7" w:rsidR="001C06CC" w:rsidRPr="00DA7054" w:rsidRDefault="001C06CC" w:rsidP="001C06CC">
      <w:pPr>
        <w:pStyle w:val="Nagwek2"/>
        <w:numPr>
          <w:ilvl w:val="0"/>
          <w:numId w:val="21"/>
        </w:numPr>
      </w:pPr>
      <w:bookmarkStart w:id="7" w:name="_Toc211885516"/>
      <w:r w:rsidRPr="005E72FD">
        <w:lastRenderedPageBreak/>
        <w:t>Wymagania</w:t>
      </w:r>
      <w:r w:rsidRPr="005E72FD">
        <w:rPr>
          <w:spacing w:val="-4"/>
        </w:rPr>
        <w:t xml:space="preserve"> </w:t>
      </w:r>
      <w:r w:rsidRPr="005E72FD">
        <w:t>w</w:t>
      </w:r>
      <w:r w:rsidRPr="005E72FD">
        <w:rPr>
          <w:spacing w:val="-5"/>
        </w:rPr>
        <w:t xml:space="preserve"> </w:t>
      </w:r>
      <w:r w:rsidRPr="005E72FD">
        <w:t>zakresie</w:t>
      </w:r>
      <w:r w:rsidRPr="005E72FD">
        <w:rPr>
          <w:spacing w:val="-5"/>
        </w:rPr>
        <w:t xml:space="preserve"> </w:t>
      </w:r>
      <w:r w:rsidRPr="005E72FD">
        <w:t>Serwisu</w:t>
      </w:r>
      <w:r w:rsidRPr="005E72FD">
        <w:rPr>
          <w:spacing w:val="-1"/>
        </w:rPr>
        <w:t xml:space="preserve"> </w:t>
      </w:r>
      <w:r w:rsidRPr="005E72FD">
        <w:t>Utrzymaniowego</w:t>
      </w:r>
      <w:bookmarkEnd w:id="7"/>
    </w:p>
    <w:p w14:paraId="0796AD6B" w14:textId="2E7BCD4E" w:rsidR="001C06CC" w:rsidRPr="001C06CC" w:rsidRDefault="001C06CC" w:rsidP="001C06CC">
      <w:pPr>
        <w:spacing w:line="360" w:lineRule="auto"/>
        <w:jc w:val="both"/>
        <w:rPr>
          <w:rFonts w:ascii="Calibri" w:hAnsi="Calibri" w:cs="Calibri"/>
        </w:rPr>
      </w:pPr>
      <w:r w:rsidRPr="005E72FD">
        <w:rPr>
          <w:color w:val="000000" w:themeColor="text1"/>
          <w:sz w:val="20"/>
          <w:szCs w:val="20"/>
        </w:rPr>
        <w:t>Wykonawca zobowiązuje się do świadczenia</w:t>
      </w:r>
      <w:r>
        <w:rPr>
          <w:color w:val="000000" w:themeColor="text1"/>
          <w:sz w:val="20"/>
          <w:szCs w:val="20"/>
        </w:rPr>
        <w:t xml:space="preserve"> bezpłatnego</w:t>
      </w:r>
      <w:r w:rsidRPr="005E72FD">
        <w:rPr>
          <w:color w:val="000000" w:themeColor="text1"/>
          <w:sz w:val="20"/>
          <w:szCs w:val="20"/>
        </w:rPr>
        <w:t xml:space="preserve"> Serwisu Utrzymaniowego dla Systemu w okresie </w:t>
      </w:r>
      <w:r>
        <w:rPr>
          <w:color w:val="000000" w:themeColor="text1"/>
          <w:sz w:val="20"/>
          <w:szCs w:val="20"/>
        </w:rPr>
        <w:t xml:space="preserve">24 </w:t>
      </w:r>
      <w:r w:rsidRPr="005E72FD">
        <w:rPr>
          <w:color w:val="000000" w:themeColor="text1"/>
          <w:sz w:val="20"/>
          <w:szCs w:val="20"/>
        </w:rPr>
        <w:t>miesięcy</w:t>
      </w:r>
      <w:r>
        <w:rPr>
          <w:color w:val="000000" w:themeColor="text1"/>
          <w:sz w:val="20"/>
          <w:szCs w:val="20"/>
        </w:rPr>
        <w:t>.</w:t>
      </w:r>
    </w:p>
    <w:sectPr w:rsidR="001C06CC" w:rsidRPr="001C06CC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CE77A" w14:textId="77777777" w:rsidR="00E706F3" w:rsidRDefault="00E706F3" w:rsidP="008E328D">
      <w:pPr>
        <w:spacing w:after="0" w:line="240" w:lineRule="auto"/>
      </w:pPr>
      <w:r>
        <w:separator/>
      </w:r>
    </w:p>
  </w:endnote>
  <w:endnote w:type="continuationSeparator" w:id="0">
    <w:p w14:paraId="29E06D24" w14:textId="77777777" w:rsidR="00E706F3" w:rsidRDefault="00E706F3" w:rsidP="008E3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0BF8A" w14:textId="77777777" w:rsidR="00E706F3" w:rsidRDefault="00E706F3" w:rsidP="008E328D">
      <w:pPr>
        <w:spacing w:after="0" w:line="240" w:lineRule="auto"/>
      </w:pPr>
      <w:r>
        <w:separator/>
      </w:r>
    </w:p>
  </w:footnote>
  <w:footnote w:type="continuationSeparator" w:id="0">
    <w:p w14:paraId="61F1476B" w14:textId="77777777" w:rsidR="00E706F3" w:rsidRDefault="00E706F3" w:rsidP="008E32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378E7" w14:textId="12D7B8F9" w:rsidR="00CD7EB4" w:rsidRDefault="00CD7EB4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8DFE033" wp14:editId="3CABC100">
          <wp:simplePos x="0" y="0"/>
          <wp:positionH relativeFrom="margin">
            <wp:posOffset>-417135</wp:posOffset>
          </wp:positionH>
          <wp:positionV relativeFrom="paragraph">
            <wp:posOffset>-331470</wp:posOffset>
          </wp:positionV>
          <wp:extent cx="6696075" cy="786130"/>
          <wp:effectExtent l="0" t="0" r="9525" b="0"/>
          <wp:wrapNone/>
          <wp:docPr id="73405566" name="Obraz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6075" cy="786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E2E00"/>
    <w:multiLevelType w:val="hybridMultilevel"/>
    <w:tmpl w:val="0362443A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3D13DE"/>
    <w:multiLevelType w:val="hybridMultilevel"/>
    <w:tmpl w:val="DC5C4B52"/>
    <w:lvl w:ilvl="0" w:tplc="FFFFFFFF">
      <w:start w:val="1"/>
      <w:numFmt w:val="decimal"/>
      <w:lvlText w:val="%1."/>
      <w:lvlJc w:val="left"/>
      <w:pPr>
        <w:ind w:left="905" w:hanging="567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FFFFFFFF">
      <w:numFmt w:val="bullet"/>
      <w:lvlText w:val="•"/>
      <w:lvlJc w:val="left"/>
      <w:pPr>
        <w:ind w:left="1220" w:hanging="567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182" w:hanging="567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145" w:hanging="567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108" w:hanging="567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071" w:hanging="567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034" w:hanging="567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997" w:hanging="567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960" w:hanging="567"/>
      </w:pPr>
      <w:rPr>
        <w:rFonts w:hint="default"/>
        <w:lang w:val="pl-PL" w:eastAsia="en-US" w:bidi="ar-SA"/>
      </w:rPr>
    </w:lvl>
  </w:abstractNum>
  <w:abstractNum w:abstractNumId="2" w15:restartNumberingAfterBreak="0">
    <w:nsid w:val="08902D9D"/>
    <w:multiLevelType w:val="hybridMultilevel"/>
    <w:tmpl w:val="C1E29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E7DDC"/>
    <w:multiLevelType w:val="hybridMultilevel"/>
    <w:tmpl w:val="BD7CCA18"/>
    <w:lvl w:ilvl="0" w:tplc="9A4C0146">
      <w:start w:val="1"/>
      <w:numFmt w:val="decimal"/>
      <w:lvlText w:val="%1."/>
      <w:lvlJc w:val="left"/>
      <w:pPr>
        <w:ind w:left="546" w:hanging="428"/>
      </w:pPr>
      <w:rPr>
        <w:rFonts w:hint="default"/>
        <w:spacing w:val="-1"/>
        <w:w w:val="99"/>
        <w:lang w:val="pl-PL" w:eastAsia="en-US" w:bidi="ar-SA"/>
      </w:rPr>
    </w:lvl>
    <w:lvl w:ilvl="1" w:tplc="4AF8A3AC">
      <w:start w:val="1"/>
      <w:numFmt w:val="decimal"/>
      <w:lvlText w:val="%2)"/>
      <w:lvlJc w:val="left"/>
      <w:pPr>
        <w:ind w:left="970" w:hanging="425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 w:tplc="9B26B074">
      <w:start w:val="1"/>
      <w:numFmt w:val="lowerRoman"/>
      <w:lvlText w:val="%3."/>
      <w:lvlJc w:val="left"/>
      <w:pPr>
        <w:ind w:left="1251" w:hanging="276"/>
        <w:jc w:val="right"/>
      </w:pPr>
      <w:rPr>
        <w:rFonts w:hint="default"/>
        <w:spacing w:val="-1"/>
        <w:w w:val="96"/>
        <w:lang w:val="pl-PL" w:eastAsia="en-US" w:bidi="ar-SA"/>
      </w:rPr>
    </w:lvl>
    <w:lvl w:ilvl="3" w:tplc="FCFE5E7A">
      <w:numFmt w:val="bullet"/>
      <w:lvlText w:val="•"/>
      <w:lvlJc w:val="left"/>
      <w:pPr>
        <w:ind w:left="2265" w:hanging="276"/>
      </w:pPr>
      <w:rPr>
        <w:rFonts w:hint="default"/>
        <w:lang w:val="pl-PL" w:eastAsia="en-US" w:bidi="ar-SA"/>
      </w:rPr>
    </w:lvl>
    <w:lvl w:ilvl="4" w:tplc="FF7C0120">
      <w:numFmt w:val="bullet"/>
      <w:lvlText w:val="•"/>
      <w:lvlJc w:val="left"/>
      <w:pPr>
        <w:ind w:left="3271" w:hanging="276"/>
      </w:pPr>
      <w:rPr>
        <w:rFonts w:hint="default"/>
        <w:lang w:val="pl-PL" w:eastAsia="en-US" w:bidi="ar-SA"/>
      </w:rPr>
    </w:lvl>
    <w:lvl w:ilvl="5" w:tplc="8D244AA8">
      <w:numFmt w:val="bullet"/>
      <w:lvlText w:val="•"/>
      <w:lvlJc w:val="left"/>
      <w:pPr>
        <w:ind w:left="4277" w:hanging="276"/>
      </w:pPr>
      <w:rPr>
        <w:rFonts w:hint="default"/>
        <w:lang w:val="pl-PL" w:eastAsia="en-US" w:bidi="ar-SA"/>
      </w:rPr>
    </w:lvl>
    <w:lvl w:ilvl="6" w:tplc="833AD7AE">
      <w:numFmt w:val="bullet"/>
      <w:lvlText w:val="•"/>
      <w:lvlJc w:val="left"/>
      <w:pPr>
        <w:ind w:left="5283" w:hanging="276"/>
      </w:pPr>
      <w:rPr>
        <w:rFonts w:hint="default"/>
        <w:lang w:val="pl-PL" w:eastAsia="en-US" w:bidi="ar-SA"/>
      </w:rPr>
    </w:lvl>
    <w:lvl w:ilvl="7" w:tplc="B21089D6">
      <w:numFmt w:val="bullet"/>
      <w:lvlText w:val="•"/>
      <w:lvlJc w:val="left"/>
      <w:pPr>
        <w:ind w:left="6289" w:hanging="276"/>
      </w:pPr>
      <w:rPr>
        <w:rFonts w:hint="default"/>
        <w:lang w:val="pl-PL" w:eastAsia="en-US" w:bidi="ar-SA"/>
      </w:rPr>
    </w:lvl>
    <w:lvl w:ilvl="8" w:tplc="74C06A6C">
      <w:numFmt w:val="bullet"/>
      <w:lvlText w:val="•"/>
      <w:lvlJc w:val="left"/>
      <w:pPr>
        <w:ind w:left="7294" w:hanging="276"/>
      </w:pPr>
      <w:rPr>
        <w:rFonts w:hint="default"/>
        <w:lang w:val="pl-PL" w:eastAsia="en-US" w:bidi="ar-SA"/>
      </w:rPr>
    </w:lvl>
  </w:abstractNum>
  <w:abstractNum w:abstractNumId="4" w15:restartNumberingAfterBreak="0">
    <w:nsid w:val="12E51487"/>
    <w:multiLevelType w:val="hybridMultilevel"/>
    <w:tmpl w:val="BAF01F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20495"/>
    <w:multiLevelType w:val="hybridMultilevel"/>
    <w:tmpl w:val="0362443A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D91B52"/>
    <w:multiLevelType w:val="hybridMultilevel"/>
    <w:tmpl w:val="86B68336"/>
    <w:lvl w:ilvl="0" w:tplc="94FACB42">
      <w:start w:val="10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" w:hanging="360"/>
      </w:pPr>
    </w:lvl>
    <w:lvl w:ilvl="2" w:tplc="0415001B" w:tentative="1">
      <w:start w:val="1"/>
      <w:numFmt w:val="lowerRoman"/>
      <w:lvlText w:val="%3."/>
      <w:lvlJc w:val="right"/>
      <w:pPr>
        <w:ind w:left="888" w:hanging="180"/>
      </w:pPr>
    </w:lvl>
    <w:lvl w:ilvl="3" w:tplc="0415000F" w:tentative="1">
      <w:start w:val="1"/>
      <w:numFmt w:val="decimal"/>
      <w:lvlText w:val="%4."/>
      <w:lvlJc w:val="left"/>
      <w:pPr>
        <w:ind w:left="1608" w:hanging="360"/>
      </w:pPr>
    </w:lvl>
    <w:lvl w:ilvl="4" w:tplc="04150019" w:tentative="1">
      <w:start w:val="1"/>
      <w:numFmt w:val="lowerLetter"/>
      <w:lvlText w:val="%5."/>
      <w:lvlJc w:val="left"/>
      <w:pPr>
        <w:ind w:left="2328" w:hanging="360"/>
      </w:pPr>
    </w:lvl>
    <w:lvl w:ilvl="5" w:tplc="0415001B" w:tentative="1">
      <w:start w:val="1"/>
      <w:numFmt w:val="lowerRoman"/>
      <w:lvlText w:val="%6."/>
      <w:lvlJc w:val="right"/>
      <w:pPr>
        <w:ind w:left="3048" w:hanging="180"/>
      </w:pPr>
    </w:lvl>
    <w:lvl w:ilvl="6" w:tplc="0415000F" w:tentative="1">
      <w:start w:val="1"/>
      <w:numFmt w:val="decimal"/>
      <w:lvlText w:val="%7."/>
      <w:lvlJc w:val="left"/>
      <w:pPr>
        <w:ind w:left="3768" w:hanging="360"/>
      </w:pPr>
    </w:lvl>
    <w:lvl w:ilvl="7" w:tplc="04150019" w:tentative="1">
      <w:start w:val="1"/>
      <w:numFmt w:val="lowerLetter"/>
      <w:lvlText w:val="%8."/>
      <w:lvlJc w:val="left"/>
      <w:pPr>
        <w:ind w:left="4488" w:hanging="360"/>
      </w:pPr>
    </w:lvl>
    <w:lvl w:ilvl="8" w:tplc="0415001B" w:tentative="1">
      <w:start w:val="1"/>
      <w:numFmt w:val="lowerRoman"/>
      <w:lvlText w:val="%9."/>
      <w:lvlJc w:val="right"/>
      <w:pPr>
        <w:ind w:left="5208" w:hanging="180"/>
      </w:pPr>
    </w:lvl>
  </w:abstractNum>
  <w:abstractNum w:abstractNumId="7" w15:restartNumberingAfterBreak="0">
    <w:nsid w:val="1F4E1F15"/>
    <w:multiLevelType w:val="hybridMultilevel"/>
    <w:tmpl w:val="DC5C4B52"/>
    <w:lvl w:ilvl="0" w:tplc="FFFFFFFF">
      <w:start w:val="1"/>
      <w:numFmt w:val="decimal"/>
      <w:lvlText w:val="%1."/>
      <w:lvlJc w:val="left"/>
      <w:pPr>
        <w:ind w:left="905" w:hanging="567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FFFFFFFF">
      <w:numFmt w:val="bullet"/>
      <w:lvlText w:val="•"/>
      <w:lvlJc w:val="left"/>
      <w:pPr>
        <w:ind w:left="1220" w:hanging="567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182" w:hanging="567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145" w:hanging="567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108" w:hanging="567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071" w:hanging="567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034" w:hanging="567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997" w:hanging="567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960" w:hanging="567"/>
      </w:pPr>
      <w:rPr>
        <w:rFonts w:hint="default"/>
        <w:lang w:val="pl-PL" w:eastAsia="en-US" w:bidi="ar-SA"/>
      </w:rPr>
    </w:lvl>
  </w:abstractNum>
  <w:abstractNum w:abstractNumId="8" w15:restartNumberingAfterBreak="0">
    <w:nsid w:val="265F473C"/>
    <w:multiLevelType w:val="hybridMultilevel"/>
    <w:tmpl w:val="20D046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3360D9"/>
    <w:multiLevelType w:val="hybridMultilevel"/>
    <w:tmpl w:val="A9BC44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595B19"/>
    <w:multiLevelType w:val="hybridMultilevel"/>
    <w:tmpl w:val="DC5C4B52"/>
    <w:lvl w:ilvl="0" w:tplc="FFFFFFFF">
      <w:start w:val="1"/>
      <w:numFmt w:val="decimal"/>
      <w:lvlText w:val="%1."/>
      <w:lvlJc w:val="left"/>
      <w:pPr>
        <w:ind w:left="905" w:hanging="567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FFFFFFFF">
      <w:numFmt w:val="bullet"/>
      <w:lvlText w:val="•"/>
      <w:lvlJc w:val="left"/>
      <w:pPr>
        <w:ind w:left="1220" w:hanging="567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182" w:hanging="567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145" w:hanging="567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108" w:hanging="567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071" w:hanging="567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034" w:hanging="567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997" w:hanging="567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960" w:hanging="567"/>
      </w:pPr>
      <w:rPr>
        <w:rFonts w:hint="default"/>
        <w:lang w:val="pl-PL" w:eastAsia="en-US" w:bidi="ar-SA"/>
      </w:rPr>
    </w:lvl>
  </w:abstractNum>
  <w:abstractNum w:abstractNumId="11" w15:restartNumberingAfterBreak="0">
    <w:nsid w:val="2A598BB2"/>
    <w:multiLevelType w:val="hybridMultilevel"/>
    <w:tmpl w:val="F8E87200"/>
    <w:lvl w:ilvl="0" w:tplc="E1C256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746B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DC3C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1A6D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4661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00C2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1E35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8AF8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2247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CD291A"/>
    <w:multiLevelType w:val="hybridMultilevel"/>
    <w:tmpl w:val="030EA2A6"/>
    <w:lvl w:ilvl="0" w:tplc="2ABCD9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36FA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380E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C295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F484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ACE1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88CE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38AA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3600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D277B64"/>
    <w:multiLevelType w:val="hybridMultilevel"/>
    <w:tmpl w:val="4A94A880"/>
    <w:lvl w:ilvl="0" w:tplc="FFFFFFFF">
      <w:start w:val="1"/>
      <w:numFmt w:val="lowerLetter"/>
      <w:lvlText w:val="%1)"/>
      <w:lvlJc w:val="left"/>
      <w:pPr>
        <w:ind w:left="1264" w:hanging="360"/>
      </w:pPr>
    </w:lvl>
    <w:lvl w:ilvl="1" w:tplc="FFFFFFFF" w:tentative="1">
      <w:start w:val="1"/>
      <w:numFmt w:val="lowerLetter"/>
      <w:lvlText w:val="%2."/>
      <w:lvlJc w:val="left"/>
      <w:pPr>
        <w:ind w:left="1984" w:hanging="360"/>
      </w:pPr>
    </w:lvl>
    <w:lvl w:ilvl="2" w:tplc="FFFFFFFF" w:tentative="1">
      <w:start w:val="1"/>
      <w:numFmt w:val="lowerRoman"/>
      <w:lvlText w:val="%3."/>
      <w:lvlJc w:val="right"/>
      <w:pPr>
        <w:ind w:left="2704" w:hanging="180"/>
      </w:pPr>
    </w:lvl>
    <w:lvl w:ilvl="3" w:tplc="FFFFFFFF" w:tentative="1">
      <w:start w:val="1"/>
      <w:numFmt w:val="decimal"/>
      <w:lvlText w:val="%4."/>
      <w:lvlJc w:val="left"/>
      <w:pPr>
        <w:ind w:left="3424" w:hanging="360"/>
      </w:pPr>
    </w:lvl>
    <w:lvl w:ilvl="4" w:tplc="FFFFFFFF" w:tentative="1">
      <w:start w:val="1"/>
      <w:numFmt w:val="lowerLetter"/>
      <w:lvlText w:val="%5."/>
      <w:lvlJc w:val="left"/>
      <w:pPr>
        <w:ind w:left="4144" w:hanging="360"/>
      </w:pPr>
    </w:lvl>
    <w:lvl w:ilvl="5" w:tplc="FFFFFFFF" w:tentative="1">
      <w:start w:val="1"/>
      <w:numFmt w:val="lowerRoman"/>
      <w:lvlText w:val="%6."/>
      <w:lvlJc w:val="right"/>
      <w:pPr>
        <w:ind w:left="4864" w:hanging="180"/>
      </w:pPr>
    </w:lvl>
    <w:lvl w:ilvl="6" w:tplc="FFFFFFFF" w:tentative="1">
      <w:start w:val="1"/>
      <w:numFmt w:val="decimal"/>
      <w:lvlText w:val="%7."/>
      <w:lvlJc w:val="left"/>
      <w:pPr>
        <w:ind w:left="5584" w:hanging="360"/>
      </w:pPr>
    </w:lvl>
    <w:lvl w:ilvl="7" w:tplc="FFFFFFFF" w:tentative="1">
      <w:start w:val="1"/>
      <w:numFmt w:val="lowerLetter"/>
      <w:lvlText w:val="%8."/>
      <w:lvlJc w:val="left"/>
      <w:pPr>
        <w:ind w:left="6304" w:hanging="360"/>
      </w:pPr>
    </w:lvl>
    <w:lvl w:ilvl="8" w:tplc="FFFFFFFF" w:tentative="1">
      <w:start w:val="1"/>
      <w:numFmt w:val="lowerRoman"/>
      <w:lvlText w:val="%9."/>
      <w:lvlJc w:val="right"/>
      <w:pPr>
        <w:ind w:left="7024" w:hanging="180"/>
      </w:pPr>
    </w:lvl>
  </w:abstractNum>
  <w:abstractNum w:abstractNumId="14" w15:restartNumberingAfterBreak="0">
    <w:nsid w:val="2D4F6362"/>
    <w:multiLevelType w:val="hybridMultilevel"/>
    <w:tmpl w:val="BE0097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841E99"/>
    <w:multiLevelType w:val="hybridMultilevel"/>
    <w:tmpl w:val="08FE46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8C0A35"/>
    <w:multiLevelType w:val="hybridMultilevel"/>
    <w:tmpl w:val="08FE466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7F6EDE"/>
    <w:multiLevelType w:val="hybridMultilevel"/>
    <w:tmpl w:val="FBD6C4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8A3DE7"/>
    <w:multiLevelType w:val="hybridMultilevel"/>
    <w:tmpl w:val="353EF4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663E74"/>
    <w:multiLevelType w:val="hybridMultilevel"/>
    <w:tmpl w:val="448E73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FD324E"/>
    <w:multiLevelType w:val="hybridMultilevel"/>
    <w:tmpl w:val="0DA612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FC305E"/>
    <w:multiLevelType w:val="hybridMultilevel"/>
    <w:tmpl w:val="DC5C4B52"/>
    <w:lvl w:ilvl="0" w:tplc="FFFFFFFF">
      <w:start w:val="1"/>
      <w:numFmt w:val="decimal"/>
      <w:lvlText w:val="%1."/>
      <w:lvlJc w:val="left"/>
      <w:pPr>
        <w:ind w:left="905" w:hanging="567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FFFFFFFF">
      <w:numFmt w:val="bullet"/>
      <w:lvlText w:val="•"/>
      <w:lvlJc w:val="left"/>
      <w:pPr>
        <w:ind w:left="1220" w:hanging="567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182" w:hanging="567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145" w:hanging="567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108" w:hanging="567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071" w:hanging="567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034" w:hanging="567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997" w:hanging="567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960" w:hanging="567"/>
      </w:pPr>
      <w:rPr>
        <w:rFonts w:hint="default"/>
        <w:lang w:val="pl-PL" w:eastAsia="en-US" w:bidi="ar-SA"/>
      </w:rPr>
    </w:lvl>
  </w:abstractNum>
  <w:abstractNum w:abstractNumId="22" w15:restartNumberingAfterBreak="0">
    <w:nsid w:val="4D987BF6"/>
    <w:multiLevelType w:val="hybridMultilevel"/>
    <w:tmpl w:val="A4CCD4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0A5DDD"/>
    <w:multiLevelType w:val="hybridMultilevel"/>
    <w:tmpl w:val="DC5C4B52"/>
    <w:lvl w:ilvl="0" w:tplc="FFFFFFFF">
      <w:start w:val="1"/>
      <w:numFmt w:val="decimal"/>
      <w:lvlText w:val="%1."/>
      <w:lvlJc w:val="left"/>
      <w:pPr>
        <w:ind w:left="905" w:hanging="567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FFFFFFFF">
      <w:numFmt w:val="bullet"/>
      <w:lvlText w:val="•"/>
      <w:lvlJc w:val="left"/>
      <w:pPr>
        <w:ind w:left="1220" w:hanging="567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182" w:hanging="567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145" w:hanging="567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108" w:hanging="567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071" w:hanging="567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034" w:hanging="567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997" w:hanging="567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960" w:hanging="567"/>
      </w:pPr>
      <w:rPr>
        <w:rFonts w:hint="default"/>
        <w:lang w:val="pl-PL" w:eastAsia="en-US" w:bidi="ar-SA"/>
      </w:rPr>
    </w:lvl>
  </w:abstractNum>
  <w:abstractNum w:abstractNumId="24" w15:restartNumberingAfterBreak="0">
    <w:nsid w:val="56705800"/>
    <w:multiLevelType w:val="hybridMultilevel"/>
    <w:tmpl w:val="A0A674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BA9C75"/>
    <w:multiLevelType w:val="hybridMultilevel"/>
    <w:tmpl w:val="120A6CE8"/>
    <w:lvl w:ilvl="0" w:tplc="70E22B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0E43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CA09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A697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4C69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E6F9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345A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B633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FA5C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940BA0"/>
    <w:multiLevelType w:val="hybridMultilevel"/>
    <w:tmpl w:val="9BE4E1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EA0330"/>
    <w:multiLevelType w:val="hybridMultilevel"/>
    <w:tmpl w:val="4A94A880"/>
    <w:lvl w:ilvl="0" w:tplc="FFFFFFFF">
      <w:start w:val="1"/>
      <w:numFmt w:val="lowerLetter"/>
      <w:lvlText w:val="%1)"/>
      <w:lvlJc w:val="left"/>
      <w:pPr>
        <w:ind w:left="1264" w:hanging="360"/>
      </w:pPr>
    </w:lvl>
    <w:lvl w:ilvl="1" w:tplc="FFFFFFFF" w:tentative="1">
      <w:start w:val="1"/>
      <w:numFmt w:val="lowerLetter"/>
      <w:lvlText w:val="%2."/>
      <w:lvlJc w:val="left"/>
      <w:pPr>
        <w:ind w:left="1984" w:hanging="360"/>
      </w:pPr>
    </w:lvl>
    <w:lvl w:ilvl="2" w:tplc="FFFFFFFF" w:tentative="1">
      <w:start w:val="1"/>
      <w:numFmt w:val="lowerRoman"/>
      <w:lvlText w:val="%3."/>
      <w:lvlJc w:val="right"/>
      <w:pPr>
        <w:ind w:left="2704" w:hanging="180"/>
      </w:pPr>
    </w:lvl>
    <w:lvl w:ilvl="3" w:tplc="FFFFFFFF" w:tentative="1">
      <w:start w:val="1"/>
      <w:numFmt w:val="decimal"/>
      <w:lvlText w:val="%4."/>
      <w:lvlJc w:val="left"/>
      <w:pPr>
        <w:ind w:left="3424" w:hanging="360"/>
      </w:pPr>
    </w:lvl>
    <w:lvl w:ilvl="4" w:tplc="FFFFFFFF" w:tentative="1">
      <w:start w:val="1"/>
      <w:numFmt w:val="lowerLetter"/>
      <w:lvlText w:val="%5."/>
      <w:lvlJc w:val="left"/>
      <w:pPr>
        <w:ind w:left="4144" w:hanging="360"/>
      </w:pPr>
    </w:lvl>
    <w:lvl w:ilvl="5" w:tplc="FFFFFFFF" w:tentative="1">
      <w:start w:val="1"/>
      <w:numFmt w:val="lowerRoman"/>
      <w:lvlText w:val="%6."/>
      <w:lvlJc w:val="right"/>
      <w:pPr>
        <w:ind w:left="4864" w:hanging="180"/>
      </w:pPr>
    </w:lvl>
    <w:lvl w:ilvl="6" w:tplc="FFFFFFFF" w:tentative="1">
      <w:start w:val="1"/>
      <w:numFmt w:val="decimal"/>
      <w:lvlText w:val="%7."/>
      <w:lvlJc w:val="left"/>
      <w:pPr>
        <w:ind w:left="5584" w:hanging="360"/>
      </w:pPr>
    </w:lvl>
    <w:lvl w:ilvl="7" w:tplc="FFFFFFFF" w:tentative="1">
      <w:start w:val="1"/>
      <w:numFmt w:val="lowerLetter"/>
      <w:lvlText w:val="%8."/>
      <w:lvlJc w:val="left"/>
      <w:pPr>
        <w:ind w:left="6304" w:hanging="360"/>
      </w:pPr>
    </w:lvl>
    <w:lvl w:ilvl="8" w:tplc="FFFFFFFF" w:tentative="1">
      <w:start w:val="1"/>
      <w:numFmt w:val="lowerRoman"/>
      <w:lvlText w:val="%9."/>
      <w:lvlJc w:val="right"/>
      <w:pPr>
        <w:ind w:left="7024" w:hanging="180"/>
      </w:pPr>
    </w:lvl>
  </w:abstractNum>
  <w:abstractNum w:abstractNumId="28" w15:restartNumberingAfterBreak="0">
    <w:nsid w:val="66FE70AB"/>
    <w:multiLevelType w:val="hybridMultilevel"/>
    <w:tmpl w:val="ABE876DC"/>
    <w:lvl w:ilvl="0" w:tplc="FFFFFFFF">
      <w:start w:val="1"/>
      <w:numFmt w:val="lowerLetter"/>
      <w:lvlText w:val="%1)"/>
      <w:lvlJc w:val="left"/>
      <w:pPr>
        <w:ind w:left="698" w:hanging="360"/>
      </w:pPr>
      <w:rPr>
        <w:rFonts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FFFFFFFF">
      <w:numFmt w:val="bullet"/>
      <w:lvlText w:val="•"/>
      <w:lvlJc w:val="left"/>
      <w:pPr>
        <w:ind w:left="1220" w:hanging="567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182" w:hanging="567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145" w:hanging="567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108" w:hanging="567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071" w:hanging="567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034" w:hanging="567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997" w:hanging="567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960" w:hanging="567"/>
      </w:pPr>
      <w:rPr>
        <w:rFonts w:hint="default"/>
        <w:lang w:val="pl-PL" w:eastAsia="en-US" w:bidi="ar-SA"/>
      </w:rPr>
    </w:lvl>
  </w:abstractNum>
  <w:abstractNum w:abstractNumId="29" w15:restartNumberingAfterBreak="0">
    <w:nsid w:val="6A5E74FC"/>
    <w:multiLevelType w:val="hybridMultilevel"/>
    <w:tmpl w:val="896C86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84054A"/>
    <w:multiLevelType w:val="hybridMultilevel"/>
    <w:tmpl w:val="4A94A880"/>
    <w:lvl w:ilvl="0" w:tplc="FFFFFFFF">
      <w:start w:val="1"/>
      <w:numFmt w:val="lowerLetter"/>
      <w:lvlText w:val="%1)"/>
      <w:lvlJc w:val="left"/>
      <w:pPr>
        <w:ind w:left="1264" w:hanging="360"/>
      </w:pPr>
    </w:lvl>
    <w:lvl w:ilvl="1" w:tplc="FFFFFFFF" w:tentative="1">
      <w:start w:val="1"/>
      <w:numFmt w:val="lowerLetter"/>
      <w:lvlText w:val="%2."/>
      <w:lvlJc w:val="left"/>
      <w:pPr>
        <w:ind w:left="1984" w:hanging="360"/>
      </w:pPr>
    </w:lvl>
    <w:lvl w:ilvl="2" w:tplc="FFFFFFFF" w:tentative="1">
      <w:start w:val="1"/>
      <w:numFmt w:val="lowerRoman"/>
      <w:lvlText w:val="%3."/>
      <w:lvlJc w:val="right"/>
      <w:pPr>
        <w:ind w:left="2704" w:hanging="180"/>
      </w:pPr>
    </w:lvl>
    <w:lvl w:ilvl="3" w:tplc="FFFFFFFF" w:tentative="1">
      <w:start w:val="1"/>
      <w:numFmt w:val="decimal"/>
      <w:lvlText w:val="%4."/>
      <w:lvlJc w:val="left"/>
      <w:pPr>
        <w:ind w:left="3424" w:hanging="360"/>
      </w:pPr>
    </w:lvl>
    <w:lvl w:ilvl="4" w:tplc="FFFFFFFF" w:tentative="1">
      <w:start w:val="1"/>
      <w:numFmt w:val="lowerLetter"/>
      <w:lvlText w:val="%5."/>
      <w:lvlJc w:val="left"/>
      <w:pPr>
        <w:ind w:left="4144" w:hanging="360"/>
      </w:pPr>
    </w:lvl>
    <w:lvl w:ilvl="5" w:tplc="FFFFFFFF" w:tentative="1">
      <w:start w:val="1"/>
      <w:numFmt w:val="lowerRoman"/>
      <w:lvlText w:val="%6."/>
      <w:lvlJc w:val="right"/>
      <w:pPr>
        <w:ind w:left="4864" w:hanging="180"/>
      </w:pPr>
    </w:lvl>
    <w:lvl w:ilvl="6" w:tplc="FFFFFFFF" w:tentative="1">
      <w:start w:val="1"/>
      <w:numFmt w:val="decimal"/>
      <w:lvlText w:val="%7."/>
      <w:lvlJc w:val="left"/>
      <w:pPr>
        <w:ind w:left="5584" w:hanging="360"/>
      </w:pPr>
    </w:lvl>
    <w:lvl w:ilvl="7" w:tplc="FFFFFFFF" w:tentative="1">
      <w:start w:val="1"/>
      <w:numFmt w:val="lowerLetter"/>
      <w:lvlText w:val="%8."/>
      <w:lvlJc w:val="left"/>
      <w:pPr>
        <w:ind w:left="6304" w:hanging="360"/>
      </w:pPr>
    </w:lvl>
    <w:lvl w:ilvl="8" w:tplc="FFFFFFFF" w:tentative="1">
      <w:start w:val="1"/>
      <w:numFmt w:val="lowerRoman"/>
      <w:lvlText w:val="%9."/>
      <w:lvlJc w:val="right"/>
      <w:pPr>
        <w:ind w:left="7024" w:hanging="180"/>
      </w:pPr>
    </w:lvl>
  </w:abstractNum>
  <w:abstractNum w:abstractNumId="31" w15:restartNumberingAfterBreak="0">
    <w:nsid w:val="72CA0581"/>
    <w:multiLevelType w:val="multilevel"/>
    <w:tmpl w:val="0CE87BDE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32" w15:restartNumberingAfterBreak="0">
    <w:nsid w:val="74B47480"/>
    <w:multiLevelType w:val="hybridMultilevel"/>
    <w:tmpl w:val="801C3F74"/>
    <w:lvl w:ilvl="0" w:tplc="FFFFFFFF">
      <w:start w:val="1"/>
      <w:numFmt w:val="decimal"/>
      <w:lvlText w:val="%1."/>
      <w:lvlJc w:val="left"/>
      <w:pPr>
        <w:ind w:left="546" w:hanging="428"/>
      </w:pPr>
      <w:rPr>
        <w:rFonts w:hint="default"/>
        <w:spacing w:val="-1"/>
        <w:w w:val="99"/>
        <w:lang w:val="pl-PL" w:eastAsia="en-US" w:bidi="ar-SA"/>
      </w:rPr>
    </w:lvl>
    <w:lvl w:ilvl="1" w:tplc="FFFFFFFF">
      <w:start w:val="1"/>
      <w:numFmt w:val="decimal"/>
      <w:lvlText w:val="%2)"/>
      <w:lvlJc w:val="left"/>
      <w:pPr>
        <w:ind w:left="970" w:hanging="425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 w:tplc="FFFFFFFF">
      <w:start w:val="1"/>
      <w:numFmt w:val="lowerRoman"/>
      <w:lvlText w:val="%3."/>
      <w:lvlJc w:val="left"/>
      <w:pPr>
        <w:ind w:left="1251" w:hanging="276"/>
        <w:jc w:val="right"/>
      </w:pPr>
      <w:rPr>
        <w:rFonts w:hint="default"/>
        <w:spacing w:val="-1"/>
        <w:w w:val="96"/>
        <w:lang w:val="pl-PL" w:eastAsia="en-US" w:bidi="ar-SA"/>
      </w:rPr>
    </w:lvl>
    <w:lvl w:ilvl="3" w:tplc="FFFFFFFF">
      <w:numFmt w:val="bullet"/>
      <w:lvlText w:val="•"/>
      <w:lvlJc w:val="left"/>
      <w:pPr>
        <w:ind w:left="2265" w:hanging="276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271" w:hanging="276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277" w:hanging="276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283" w:hanging="276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289" w:hanging="276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294" w:hanging="276"/>
      </w:pPr>
      <w:rPr>
        <w:rFonts w:hint="default"/>
        <w:lang w:val="pl-PL" w:eastAsia="en-US" w:bidi="ar-SA"/>
      </w:rPr>
    </w:lvl>
  </w:abstractNum>
  <w:abstractNum w:abstractNumId="33" w15:restartNumberingAfterBreak="0">
    <w:nsid w:val="75DA6CC6"/>
    <w:multiLevelType w:val="hybridMultilevel"/>
    <w:tmpl w:val="ABE876DC"/>
    <w:lvl w:ilvl="0" w:tplc="04150017">
      <w:start w:val="1"/>
      <w:numFmt w:val="lowerLetter"/>
      <w:lvlText w:val="%1)"/>
      <w:lvlJc w:val="left"/>
      <w:pPr>
        <w:ind w:left="698" w:hanging="360"/>
      </w:pPr>
      <w:rPr>
        <w:rFonts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FFFFFFFF">
      <w:numFmt w:val="bullet"/>
      <w:lvlText w:val="•"/>
      <w:lvlJc w:val="left"/>
      <w:pPr>
        <w:ind w:left="1220" w:hanging="567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182" w:hanging="567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145" w:hanging="567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108" w:hanging="567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071" w:hanging="567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034" w:hanging="567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997" w:hanging="567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960" w:hanging="567"/>
      </w:pPr>
      <w:rPr>
        <w:rFonts w:hint="default"/>
        <w:lang w:val="pl-PL" w:eastAsia="en-US" w:bidi="ar-SA"/>
      </w:rPr>
    </w:lvl>
  </w:abstractNum>
  <w:abstractNum w:abstractNumId="34" w15:restartNumberingAfterBreak="0">
    <w:nsid w:val="763646F1"/>
    <w:multiLevelType w:val="hybridMultilevel"/>
    <w:tmpl w:val="44E2FD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6B7A58"/>
    <w:multiLevelType w:val="hybridMultilevel"/>
    <w:tmpl w:val="BEE4B0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096689"/>
    <w:multiLevelType w:val="hybridMultilevel"/>
    <w:tmpl w:val="FFC02A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819498632">
    <w:abstractNumId w:val="25"/>
  </w:num>
  <w:num w:numId="2" w16cid:durableId="808980085">
    <w:abstractNumId w:val="11"/>
  </w:num>
  <w:num w:numId="3" w16cid:durableId="1098405565">
    <w:abstractNumId w:val="2"/>
  </w:num>
  <w:num w:numId="4" w16cid:durableId="2125686208">
    <w:abstractNumId w:val="26"/>
  </w:num>
  <w:num w:numId="5" w16cid:durableId="1513839415">
    <w:abstractNumId w:val="34"/>
  </w:num>
  <w:num w:numId="6" w16cid:durableId="1608729549">
    <w:abstractNumId w:val="19"/>
  </w:num>
  <w:num w:numId="7" w16cid:durableId="121728689">
    <w:abstractNumId w:val="24"/>
  </w:num>
  <w:num w:numId="8" w16cid:durableId="1732845083">
    <w:abstractNumId w:val="17"/>
  </w:num>
  <w:num w:numId="9" w16cid:durableId="208037034">
    <w:abstractNumId w:val="8"/>
  </w:num>
  <w:num w:numId="10" w16cid:durableId="1475174495">
    <w:abstractNumId w:val="35"/>
  </w:num>
  <w:num w:numId="11" w16cid:durableId="684986909">
    <w:abstractNumId w:val="15"/>
  </w:num>
  <w:num w:numId="12" w16cid:durableId="1210728680">
    <w:abstractNumId w:val="9"/>
  </w:num>
  <w:num w:numId="13" w16cid:durableId="1312246177">
    <w:abstractNumId w:val="4"/>
  </w:num>
  <w:num w:numId="14" w16cid:durableId="865212889">
    <w:abstractNumId w:val="22"/>
  </w:num>
  <w:num w:numId="15" w16cid:durableId="838085533">
    <w:abstractNumId w:val="14"/>
  </w:num>
  <w:num w:numId="16" w16cid:durableId="217782584">
    <w:abstractNumId w:val="18"/>
  </w:num>
  <w:num w:numId="17" w16cid:durableId="13666387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42037008">
    <w:abstractNumId w:val="20"/>
  </w:num>
  <w:num w:numId="19" w16cid:durableId="2069372799">
    <w:abstractNumId w:val="12"/>
  </w:num>
  <w:num w:numId="20" w16cid:durableId="1211382551">
    <w:abstractNumId w:val="16"/>
  </w:num>
  <w:num w:numId="21" w16cid:durableId="1403870415">
    <w:abstractNumId w:val="29"/>
  </w:num>
  <w:num w:numId="22" w16cid:durableId="851839500">
    <w:abstractNumId w:val="1"/>
  </w:num>
  <w:num w:numId="23" w16cid:durableId="1932352485">
    <w:abstractNumId w:val="23"/>
  </w:num>
  <w:num w:numId="24" w16cid:durableId="293565758">
    <w:abstractNumId w:val="30"/>
  </w:num>
  <w:num w:numId="25" w16cid:durableId="665671412">
    <w:abstractNumId w:val="7"/>
  </w:num>
  <w:num w:numId="26" w16cid:durableId="261181599">
    <w:abstractNumId w:val="13"/>
  </w:num>
  <w:num w:numId="27" w16cid:durableId="731730933">
    <w:abstractNumId w:val="27"/>
  </w:num>
  <w:num w:numId="28" w16cid:durableId="1375740053">
    <w:abstractNumId w:val="10"/>
  </w:num>
  <w:num w:numId="29" w16cid:durableId="1094743496">
    <w:abstractNumId w:val="3"/>
  </w:num>
  <w:num w:numId="30" w16cid:durableId="547684517">
    <w:abstractNumId w:val="32"/>
  </w:num>
  <w:num w:numId="31" w16cid:durableId="426728985">
    <w:abstractNumId w:val="31"/>
  </w:num>
  <w:num w:numId="32" w16cid:durableId="1045182159">
    <w:abstractNumId w:val="33"/>
  </w:num>
  <w:num w:numId="33" w16cid:durableId="747462498">
    <w:abstractNumId w:val="28"/>
  </w:num>
  <w:num w:numId="34" w16cid:durableId="912010266">
    <w:abstractNumId w:val="21"/>
  </w:num>
  <w:num w:numId="35" w16cid:durableId="39402574">
    <w:abstractNumId w:val="0"/>
  </w:num>
  <w:num w:numId="36" w16cid:durableId="1825582488">
    <w:abstractNumId w:val="5"/>
  </w:num>
  <w:num w:numId="37" w16cid:durableId="7385567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0F4"/>
    <w:rsid w:val="00004444"/>
    <w:rsid w:val="00011078"/>
    <w:rsid w:val="0002282E"/>
    <w:rsid w:val="00023416"/>
    <w:rsid w:val="00034A15"/>
    <w:rsid w:val="00037C09"/>
    <w:rsid w:val="00046FBE"/>
    <w:rsid w:val="00047512"/>
    <w:rsid w:val="00050668"/>
    <w:rsid w:val="00064F71"/>
    <w:rsid w:val="00067DE9"/>
    <w:rsid w:val="00075F3B"/>
    <w:rsid w:val="00076E8E"/>
    <w:rsid w:val="00093CBB"/>
    <w:rsid w:val="0009483A"/>
    <w:rsid w:val="000B2C2C"/>
    <w:rsid w:val="000E7A85"/>
    <w:rsid w:val="000F1095"/>
    <w:rsid w:val="000F5613"/>
    <w:rsid w:val="00112710"/>
    <w:rsid w:val="00127E36"/>
    <w:rsid w:val="00130671"/>
    <w:rsid w:val="0013393E"/>
    <w:rsid w:val="001559E5"/>
    <w:rsid w:val="00156AAD"/>
    <w:rsid w:val="00161200"/>
    <w:rsid w:val="00167794"/>
    <w:rsid w:val="00172620"/>
    <w:rsid w:val="00185173"/>
    <w:rsid w:val="001A2387"/>
    <w:rsid w:val="001B35CD"/>
    <w:rsid w:val="001B412E"/>
    <w:rsid w:val="001B5DA9"/>
    <w:rsid w:val="001C06CC"/>
    <w:rsid w:val="001C1214"/>
    <w:rsid w:val="001D3189"/>
    <w:rsid w:val="001E6A73"/>
    <w:rsid w:val="001F098C"/>
    <w:rsid w:val="002024DB"/>
    <w:rsid w:val="0020414B"/>
    <w:rsid w:val="002071AE"/>
    <w:rsid w:val="002246DF"/>
    <w:rsid w:val="002250F4"/>
    <w:rsid w:val="002313E8"/>
    <w:rsid w:val="00236CCA"/>
    <w:rsid w:val="00240BC9"/>
    <w:rsid w:val="00256B39"/>
    <w:rsid w:val="00266D63"/>
    <w:rsid w:val="00274DBC"/>
    <w:rsid w:val="00276D7A"/>
    <w:rsid w:val="0028203C"/>
    <w:rsid w:val="002B78AC"/>
    <w:rsid w:val="002D5671"/>
    <w:rsid w:val="002D6375"/>
    <w:rsid w:val="003109B3"/>
    <w:rsid w:val="0032472A"/>
    <w:rsid w:val="00331EB6"/>
    <w:rsid w:val="00361C91"/>
    <w:rsid w:val="0036245A"/>
    <w:rsid w:val="003A42A7"/>
    <w:rsid w:val="003B2EB8"/>
    <w:rsid w:val="003D3FE1"/>
    <w:rsid w:val="003F7F02"/>
    <w:rsid w:val="004019CD"/>
    <w:rsid w:val="00407213"/>
    <w:rsid w:val="00414A54"/>
    <w:rsid w:val="00424E9F"/>
    <w:rsid w:val="00436A27"/>
    <w:rsid w:val="00443B75"/>
    <w:rsid w:val="00472B88"/>
    <w:rsid w:val="0048180D"/>
    <w:rsid w:val="00482266"/>
    <w:rsid w:val="00495294"/>
    <w:rsid w:val="004A454B"/>
    <w:rsid w:val="004A6DC4"/>
    <w:rsid w:val="004A7EB6"/>
    <w:rsid w:val="004E4CE4"/>
    <w:rsid w:val="00517F66"/>
    <w:rsid w:val="00526896"/>
    <w:rsid w:val="005271D3"/>
    <w:rsid w:val="005358E9"/>
    <w:rsid w:val="00540526"/>
    <w:rsid w:val="00541710"/>
    <w:rsid w:val="00557358"/>
    <w:rsid w:val="0057733E"/>
    <w:rsid w:val="00581D5A"/>
    <w:rsid w:val="00584C12"/>
    <w:rsid w:val="00593813"/>
    <w:rsid w:val="005A21B0"/>
    <w:rsid w:val="005B139C"/>
    <w:rsid w:val="005B73CB"/>
    <w:rsid w:val="005C0722"/>
    <w:rsid w:val="005C263C"/>
    <w:rsid w:val="005D3E40"/>
    <w:rsid w:val="005D4EFD"/>
    <w:rsid w:val="00602A30"/>
    <w:rsid w:val="006511FE"/>
    <w:rsid w:val="006550C4"/>
    <w:rsid w:val="0065768A"/>
    <w:rsid w:val="00661094"/>
    <w:rsid w:val="00661B7A"/>
    <w:rsid w:val="0067631A"/>
    <w:rsid w:val="00695F63"/>
    <w:rsid w:val="006A32EB"/>
    <w:rsid w:val="006B2707"/>
    <w:rsid w:val="006B32A2"/>
    <w:rsid w:val="006B5A23"/>
    <w:rsid w:val="006D532E"/>
    <w:rsid w:val="006E07F1"/>
    <w:rsid w:val="006F237E"/>
    <w:rsid w:val="0072620B"/>
    <w:rsid w:val="0073776E"/>
    <w:rsid w:val="00737F4D"/>
    <w:rsid w:val="007553C5"/>
    <w:rsid w:val="007B3F58"/>
    <w:rsid w:val="007F71F8"/>
    <w:rsid w:val="00813488"/>
    <w:rsid w:val="00824109"/>
    <w:rsid w:val="00825492"/>
    <w:rsid w:val="008519C9"/>
    <w:rsid w:val="00860221"/>
    <w:rsid w:val="0086550C"/>
    <w:rsid w:val="00880778"/>
    <w:rsid w:val="00886CE9"/>
    <w:rsid w:val="00894097"/>
    <w:rsid w:val="008A4DF2"/>
    <w:rsid w:val="008A637D"/>
    <w:rsid w:val="008B6A1F"/>
    <w:rsid w:val="008D0A3C"/>
    <w:rsid w:val="008D1FF1"/>
    <w:rsid w:val="008E328D"/>
    <w:rsid w:val="008E6803"/>
    <w:rsid w:val="00926F76"/>
    <w:rsid w:val="00956BC6"/>
    <w:rsid w:val="009722D5"/>
    <w:rsid w:val="009725A3"/>
    <w:rsid w:val="00977CC6"/>
    <w:rsid w:val="00996949"/>
    <w:rsid w:val="009B6185"/>
    <w:rsid w:val="009D249B"/>
    <w:rsid w:val="009D3808"/>
    <w:rsid w:val="009E3188"/>
    <w:rsid w:val="00A01DB7"/>
    <w:rsid w:val="00A02DEE"/>
    <w:rsid w:val="00A1085B"/>
    <w:rsid w:val="00A214AD"/>
    <w:rsid w:val="00A21875"/>
    <w:rsid w:val="00A2413D"/>
    <w:rsid w:val="00A63FEF"/>
    <w:rsid w:val="00A73E62"/>
    <w:rsid w:val="00A81B2C"/>
    <w:rsid w:val="00AA4C29"/>
    <w:rsid w:val="00AB1E15"/>
    <w:rsid w:val="00AC5BE6"/>
    <w:rsid w:val="00AE1B14"/>
    <w:rsid w:val="00B12FC1"/>
    <w:rsid w:val="00B40F4C"/>
    <w:rsid w:val="00B475CC"/>
    <w:rsid w:val="00B62410"/>
    <w:rsid w:val="00B665EB"/>
    <w:rsid w:val="00B72C6B"/>
    <w:rsid w:val="00BA0C94"/>
    <w:rsid w:val="00BC2810"/>
    <w:rsid w:val="00BE1889"/>
    <w:rsid w:val="00BE6119"/>
    <w:rsid w:val="00C01EBB"/>
    <w:rsid w:val="00C1391E"/>
    <w:rsid w:val="00C14BD8"/>
    <w:rsid w:val="00C17CEA"/>
    <w:rsid w:val="00C236EC"/>
    <w:rsid w:val="00C4758D"/>
    <w:rsid w:val="00C61750"/>
    <w:rsid w:val="00C64F3D"/>
    <w:rsid w:val="00CA65E8"/>
    <w:rsid w:val="00CB14EB"/>
    <w:rsid w:val="00CD5404"/>
    <w:rsid w:val="00CD7EB4"/>
    <w:rsid w:val="00CE044A"/>
    <w:rsid w:val="00D0036B"/>
    <w:rsid w:val="00D01A57"/>
    <w:rsid w:val="00D06311"/>
    <w:rsid w:val="00D0720C"/>
    <w:rsid w:val="00D27F36"/>
    <w:rsid w:val="00D440AB"/>
    <w:rsid w:val="00D471A4"/>
    <w:rsid w:val="00D47B40"/>
    <w:rsid w:val="00D71A23"/>
    <w:rsid w:val="00D80394"/>
    <w:rsid w:val="00D82A1D"/>
    <w:rsid w:val="00D82D76"/>
    <w:rsid w:val="00D869DA"/>
    <w:rsid w:val="00D87398"/>
    <w:rsid w:val="00D91619"/>
    <w:rsid w:val="00D94318"/>
    <w:rsid w:val="00D946F9"/>
    <w:rsid w:val="00D96E37"/>
    <w:rsid w:val="00DC1E37"/>
    <w:rsid w:val="00DD504D"/>
    <w:rsid w:val="00DE4D11"/>
    <w:rsid w:val="00DE4F24"/>
    <w:rsid w:val="00DF0DBF"/>
    <w:rsid w:val="00DF4188"/>
    <w:rsid w:val="00E14284"/>
    <w:rsid w:val="00E1466A"/>
    <w:rsid w:val="00E26156"/>
    <w:rsid w:val="00E4271B"/>
    <w:rsid w:val="00E55DFA"/>
    <w:rsid w:val="00E65EC3"/>
    <w:rsid w:val="00E706F3"/>
    <w:rsid w:val="00E944F5"/>
    <w:rsid w:val="00EB1E7B"/>
    <w:rsid w:val="00ED7100"/>
    <w:rsid w:val="00F117C9"/>
    <w:rsid w:val="00F1552F"/>
    <w:rsid w:val="00F17EED"/>
    <w:rsid w:val="00F3248B"/>
    <w:rsid w:val="00F34D84"/>
    <w:rsid w:val="00F40D47"/>
    <w:rsid w:val="00F62233"/>
    <w:rsid w:val="00F6510C"/>
    <w:rsid w:val="00F66C14"/>
    <w:rsid w:val="00F70742"/>
    <w:rsid w:val="00F71789"/>
    <w:rsid w:val="00FB1E86"/>
    <w:rsid w:val="00FB2407"/>
    <w:rsid w:val="00FC2B45"/>
    <w:rsid w:val="00FC2C1C"/>
    <w:rsid w:val="00FF069D"/>
    <w:rsid w:val="00FF7529"/>
    <w:rsid w:val="01A419EF"/>
    <w:rsid w:val="0218D2D1"/>
    <w:rsid w:val="02226599"/>
    <w:rsid w:val="024D382F"/>
    <w:rsid w:val="02D9CC13"/>
    <w:rsid w:val="0328E4D7"/>
    <w:rsid w:val="0475D1F2"/>
    <w:rsid w:val="04F2A766"/>
    <w:rsid w:val="07092FFE"/>
    <w:rsid w:val="07E9A279"/>
    <w:rsid w:val="08984BA3"/>
    <w:rsid w:val="0B32A0A4"/>
    <w:rsid w:val="10A046E1"/>
    <w:rsid w:val="10F139AD"/>
    <w:rsid w:val="111D0DDC"/>
    <w:rsid w:val="11428C37"/>
    <w:rsid w:val="11602E01"/>
    <w:rsid w:val="1267AD59"/>
    <w:rsid w:val="12E67CCB"/>
    <w:rsid w:val="13A0EF99"/>
    <w:rsid w:val="1489838C"/>
    <w:rsid w:val="155835E6"/>
    <w:rsid w:val="157ACDFA"/>
    <w:rsid w:val="15E34F54"/>
    <w:rsid w:val="16711F86"/>
    <w:rsid w:val="175E21A3"/>
    <w:rsid w:val="1A73DFD0"/>
    <w:rsid w:val="1E81CBA0"/>
    <w:rsid w:val="200C240D"/>
    <w:rsid w:val="205F2C68"/>
    <w:rsid w:val="2081166C"/>
    <w:rsid w:val="2136374B"/>
    <w:rsid w:val="21409BBA"/>
    <w:rsid w:val="21B76603"/>
    <w:rsid w:val="223405D7"/>
    <w:rsid w:val="24135370"/>
    <w:rsid w:val="24971518"/>
    <w:rsid w:val="26D690F2"/>
    <w:rsid w:val="297B29DE"/>
    <w:rsid w:val="2A5D82B7"/>
    <w:rsid w:val="2BC7C592"/>
    <w:rsid w:val="2DB5E6F1"/>
    <w:rsid w:val="2E188E8C"/>
    <w:rsid w:val="2E1A93E3"/>
    <w:rsid w:val="3035BE01"/>
    <w:rsid w:val="34CBB5B1"/>
    <w:rsid w:val="34EFECB8"/>
    <w:rsid w:val="354C0C6A"/>
    <w:rsid w:val="355091CE"/>
    <w:rsid w:val="3AC2D318"/>
    <w:rsid w:val="3B07F3A9"/>
    <w:rsid w:val="3E618CC3"/>
    <w:rsid w:val="3F9E0D3C"/>
    <w:rsid w:val="402BB155"/>
    <w:rsid w:val="4168A299"/>
    <w:rsid w:val="44BA55F1"/>
    <w:rsid w:val="44FB7274"/>
    <w:rsid w:val="476BA2E1"/>
    <w:rsid w:val="4A768882"/>
    <w:rsid w:val="4C0B3235"/>
    <w:rsid w:val="4C3195BC"/>
    <w:rsid w:val="4D859F14"/>
    <w:rsid w:val="4E9B4D5F"/>
    <w:rsid w:val="5432912E"/>
    <w:rsid w:val="54A42ABA"/>
    <w:rsid w:val="5668F1CC"/>
    <w:rsid w:val="56976C95"/>
    <w:rsid w:val="5720EB03"/>
    <w:rsid w:val="57AF6709"/>
    <w:rsid w:val="58F1923D"/>
    <w:rsid w:val="59A919DD"/>
    <w:rsid w:val="5C79AA3D"/>
    <w:rsid w:val="5E06596B"/>
    <w:rsid w:val="5E6302FF"/>
    <w:rsid w:val="5F7342CC"/>
    <w:rsid w:val="60EF3EED"/>
    <w:rsid w:val="61B7850A"/>
    <w:rsid w:val="6265BFA6"/>
    <w:rsid w:val="63EC19EB"/>
    <w:rsid w:val="64DB2F47"/>
    <w:rsid w:val="6577F486"/>
    <w:rsid w:val="667945E7"/>
    <w:rsid w:val="669AD514"/>
    <w:rsid w:val="66C0D3BE"/>
    <w:rsid w:val="6827A869"/>
    <w:rsid w:val="68D87385"/>
    <w:rsid w:val="69207109"/>
    <w:rsid w:val="69A015C7"/>
    <w:rsid w:val="6ACCAB84"/>
    <w:rsid w:val="6B082B19"/>
    <w:rsid w:val="6B3D5146"/>
    <w:rsid w:val="6B930D2D"/>
    <w:rsid w:val="6D0DBE0A"/>
    <w:rsid w:val="6E87B626"/>
    <w:rsid w:val="6F9B51FE"/>
    <w:rsid w:val="71861472"/>
    <w:rsid w:val="7226D3E6"/>
    <w:rsid w:val="73EC944C"/>
    <w:rsid w:val="74165050"/>
    <w:rsid w:val="741FD1CE"/>
    <w:rsid w:val="74906BF2"/>
    <w:rsid w:val="74F9E0EB"/>
    <w:rsid w:val="7754F189"/>
    <w:rsid w:val="77A6BC22"/>
    <w:rsid w:val="7802D8FE"/>
    <w:rsid w:val="789E87CE"/>
    <w:rsid w:val="78F835B0"/>
    <w:rsid w:val="79ED0C4E"/>
    <w:rsid w:val="7A0E948D"/>
    <w:rsid w:val="7A4B08A4"/>
    <w:rsid w:val="7A5C6B17"/>
    <w:rsid w:val="7B429FC1"/>
    <w:rsid w:val="7CB3137A"/>
    <w:rsid w:val="7E4B359A"/>
    <w:rsid w:val="7E79073E"/>
    <w:rsid w:val="7F712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0B01B"/>
  <w15:chartTrackingRefBased/>
  <w15:docId w15:val="{48E05903-4C55-4EA8-B478-2B9FEC506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250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250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250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250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250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250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250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250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250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250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2250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2250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250F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250F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250F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250F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250F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250F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250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250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250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250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250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250F4"/>
    <w:rPr>
      <w:i/>
      <w:iCs/>
      <w:color w:val="404040" w:themeColor="text1" w:themeTint="BF"/>
    </w:rPr>
  </w:style>
  <w:style w:type="paragraph" w:styleId="Akapitzlist">
    <w:name w:val="List Paragraph"/>
    <w:aliases w:val="L1,Numerowanie,Akapit z listą5,Akapit normalny,Lista XXX,normalny tekst,Obiekt,List Paragraph1,BulletC,maz_wyliczenie,opis dzialania,K-P_odwolanie,A_wyliczenie,Asia 2  Akapit z listą,tekst normalny,Akapit z listą BS,sw teks,List Paragraph"/>
    <w:basedOn w:val="Normalny"/>
    <w:link w:val="AkapitzlistZnak"/>
    <w:uiPriority w:val="34"/>
    <w:qFormat/>
    <w:rsid w:val="002250F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250F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250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250F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250F4"/>
    <w:rPr>
      <w:b/>
      <w:bCs/>
      <w:smallCaps/>
      <w:color w:val="0F4761" w:themeColor="accent1" w:themeShade="BF"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14A54"/>
    <w:pPr>
      <w:spacing w:before="240" w:after="0"/>
      <w:outlineLvl w:val="9"/>
    </w:pPr>
    <w:rPr>
      <w:kern w:val="0"/>
      <w:sz w:val="32"/>
      <w:szCs w:val="32"/>
      <w:lang w:eastAsia="pl-PL"/>
      <w14:ligatures w14:val="none"/>
    </w:rPr>
  </w:style>
  <w:style w:type="paragraph" w:styleId="Spistreci1">
    <w:name w:val="toc 1"/>
    <w:basedOn w:val="Normalny"/>
    <w:next w:val="Normalny"/>
    <w:autoRedefine/>
    <w:uiPriority w:val="39"/>
    <w:unhideWhenUsed/>
    <w:rsid w:val="00414A54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414A54"/>
    <w:rPr>
      <w:color w:val="467886" w:themeColor="hyperlink"/>
      <w:u w:val="single"/>
    </w:rPr>
  </w:style>
  <w:style w:type="paragraph" w:styleId="Spistreci2">
    <w:name w:val="toc 2"/>
    <w:basedOn w:val="Normalny"/>
    <w:next w:val="Normalny"/>
    <w:autoRedefine/>
    <w:uiPriority w:val="39"/>
    <w:unhideWhenUsed/>
    <w:rsid w:val="000E7A85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0E7A85"/>
    <w:pPr>
      <w:spacing w:after="100"/>
      <w:ind w:left="440"/>
    </w:pPr>
  </w:style>
  <w:style w:type="table" w:styleId="Tabela-Siatka">
    <w:name w:val="Table Grid"/>
    <w:basedOn w:val="Standardowy"/>
    <w:uiPriority w:val="39"/>
    <w:rsid w:val="007262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D471A4"/>
    <w:rPr>
      <w:rFonts w:ascii="Times New Roman" w:hAnsi="Times New Roman" w:cs="Times New Roman"/>
      <w:sz w:val="24"/>
      <w:szCs w:val="24"/>
    </w:rPr>
  </w:style>
  <w:style w:type="paragraph" w:customStyle="1" w:styleId="p1">
    <w:name w:val="p1"/>
    <w:basedOn w:val="Normalny"/>
    <w:rsid w:val="005D3E40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5"/>
      <w:szCs w:val="15"/>
      <w:lang w:eastAsia="pl-PL"/>
      <w14:ligatures w14:val="none"/>
    </w:rPr>
  </w:style>
  <w:style w:type="character" w:customStyle="1" w:styleId="AkapitzlistZnak">
    <w:name w:val="Akapit z listą Znak"/>
    <w:aliases w:val="L1 Znak,Numerowanie Znak,Akapit z listą5 Znak,Akapit normalny Znak,Lista XXX Znak,normalny tekst Znak,Obiekt Znak,List Paragraph1 Znak,BulletC Znak,maz_wyliczenie Znak,opis dzialania Znak,K-P_odwolanie Znak,A_wyliczenie Znak"/>
    <w:basedOn w:val="Domylnaczcionkaakapitu"/>
    <w:link w:val="Akapitzlist"/>
    <w:uiPriority w:val="34"/>
    <w:qFormat/>
    <w:locked/>
    <w:rsid w:val="008E328D"/>
  </w:style>
  <w:style w:type="paragraph" w:styleId="Tekstpodstawowy">
    <w:name w:val="Body Text"/>
    <w:basedOn w:val="Normalny"/>
    <w:link w:val="TekstpodstawowyZnak"/>
    <w:uiPriority w:val="1"/>
    <w:qFormat/>
    <w:rsid w:val="008E328D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sz w:val="20"/>
      <w:szCs w:val="20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E328D"/>
    <w:rPr>
      <w:rFonts w:ascii="Tahoma" w:eastAsia="Tahoma" w:hAnsi="Tahoma" w:cs="Tahoma"/>
      <w:kern w:val="0"/>
      <w:sz w:val="20"/>
      <w:szCs w:val="20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8E328D"/>
    <w:pPr>
      <w:widowControl w:val="0"/>
      <w:autoSpaceDE w:val="0"/>
      <w:autoSpaceDN w:val="0"/>
      <w:spacing w:after="0" w:line="204" w:lineRule="exact"/>
    </w:pPr>
    <w:rPr>
      <w:rFonts w:ascii="Arial" w:eastAsia="Arial" w:hAnsi="Arial" w:cs="Arial"/>
      <w:kern w:val="0"/>
      <w14:ligatures w14:val="none"/>
    </w:rPr>
  </w:style>
  <w:style w:type="table" w:styleId="Tabelasiatki1jasnaakcent1">
    <w:name w:val="Grid Table 1 Light Accent 1"/>
    <w:basedOn w:val="Standardowy"/>
    <w:uiPriority w:val="46"/>
    <w:rsid w:val="008E328D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egenda">
    <w:name w:val="caption"/>
    <w:basedOn w:val="Normalny"/>
    <w:next w:val="Normalny"/>
    <w:uiPriority w:val="35"/>
    <w:unhideWhenUsed/>
    <w:qFormat/>
    <w:rsid w:val="008E328D"/>
    <w:pPr>
      <w:widowControl w:val="0"/>
      <w:autoSpaceDE w:val="0"/>
      <w:autoSpaceDN w:val="0"/>
      <w:spacing w:after="200" w:line="240" w:lineRule="auto"/>
    </w:pPr>
    <w:rPr>
      <w:rFonts w:ascii="Tahoma" w:eastAsia="Tahoma" w:hAnsi="Tahoma" w:cs="Tahoma"/>
      <w:i/>
      <w:iCs/>
      <w:color w:val="0E2841" w:themeColor="text2"/>
      <w:kern w:val="0"/>
      <w:sz w:val="18"/>
      <w:szCs w:val="18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E328D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E328D"/>
    <w:rPr>
      <w:rFonts w:ascii="Tahoma" w:eastAsia="Tahoma" w:hAnsi="Tahoma" w:cs="Tahoma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E328D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D869D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D869DA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ahoma" w:eastAsia="Tahoma" w:hAnsi="Tahoma" w:cs="Tahoma"/>
      <w:kern w:val="0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D869DA"/>
    <w:rPr>
      <w:rFonts w:ascii="Tahoma" w:eastAsia="Tahoma" w:hAnsi="Tahoma" w:cs="Tahoma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869DA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ahoma" w:eastAsia="Tahoma" w:hAnsi="Tahoma" w:cs="Tahoma"/>
      <w:kern w:val="0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D869DA"/>
    <w:rPr>
      <w:rFonts w:ascii="Tahoma" w:eastAsia="Tahoma" w:hAnsi="Tahoma" w:cs="Tahoma"/>
      <w:kern w:val="0"/>
      <w14:ligatures w14:val="none"/>
    </w:rPr>
  </w:style>
  <w:style w:type="paragraph" w:styleId="Poprawka">
    <w:name w:val="Revision"/>
    <w:hidden/>
    <w:uiPriority w:val="99"/>
    <w:semiHidden/>
    <w:rsid w:val="00D869DA"/>
    <w:pPr>
      <w:spacing w:after="0" w:line="240" w:lineRule="auto"/>
    </w:pPr>
    <w:rPr>
      <w:rFonts w:ascii="Tahoma" w:eastAsia="Tahoma" w:hAnsi="Tahoma" w:cs="Tahoma"/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69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69DA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sz w:val="20"/>
      <w:szCs w:val="20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69DA"/>
    <w:rPr>
      <w:rFonts w:ascii="Tahoma" w:eastAsia="Tahoma" w:hAnsi="Tahoma" w:cs="Tahoma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69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69DA"/>
    <w:rPr>
      <w:rFonts w:ascii="Tahoma" w:eastAsia="Tahoma" w:hAnsi="Tahoma" w:cs="Tahoma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754d1f-cd1e-4a12-9493-2a14e6e70428" xsi:nil="true"/>
    <b195a588e66c46cea3a5df540bbd19a9 xmlns="97494b09-63b9-4356-bfc6-b7ce71763af9">
      <Terms xmlns="http://schemas.microsoft.com/office/infopath/2007/PartnerControls"/>
    </b195a588e66c46cea3a5df540bbd19a9>
    <tekst1 xmlns="97494b09-63b9-4356-bfc6-b7ce71763af9" xsi:nil="true"/>
    <lcf76f155ced4ddcb4097134ff3c332f xmlns="97494b09-63b9-4356-bfc6-b7ce71763af9">
      <Terms xmlns="http://schemas.microsoft.com/office/infopath/2007/PartnerControls"/>
    </lcf76f155ced4ddcb4097134ff3c332f>
    <m29c91faf271495da494ddde9b4fba12 xmlns="97494b09-63b9-4356-bfc6-b7ce71763af9">
      <Terms xmlns="http://schemas.microsoft.com/office/infopath/2007/PartnerControls"/>
    </m29c91faf271495da494ddde9b4fba12>
    <nf7f23d02e164523bb7c4fee9aaae411 xmlns="97494b09-63b9-4356-bfc6-b7ce71763af9">
      <Terms xmlns="http://schemas.microsoft.com/office/infopath/2007/PartnerControls"/>
    </nf7f23d02e164523bb7c4fee9aaae411>
    <fd5ee30f31d44d2886d7fdface3117c3 xmlns="97494b09-63b9-4356-bfc6-b7ce71763af9">
      <Terms xmlns="http://schemas.microsoft.com/office/infopath/2007/PartnerControls"/>
    </fd5ee30f31d44d2886d7fdface3117c3>
    <forma2 xmlns="97494b09-63b9-4356-bfc6-b7ce71763af9">MM</forma2>
    <a7832186f3924fad86af6b47f39fff53 xmlns="97494b09-63b9-4356-bfc6-b7ce71763af9">
      <Terms xmlns="http://schemas.microsoft.com/office/infopath/2007/PartnerControls"/>
    </a7832186f3924fad86af6b47f39fff53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8087B778818641932A2A272740879A" ma:contentTypeVersion="34" ma:contentTypeDescription="Utwórz nowy dokument." ma:contentTypeScope="" ma:versionID="038ef3264fcd15e1211fda83778cc9a0">
  <xsd:schema xmlns:xsd="http://www.w3.org/2001/XMLSchema" xmlns:xs="http://www.w3.org/2001/XMLSchema" xmlns:p="http://schemas.microsoft.com/office/2006/metadata/properties" xmlns:ns2="97494b09-63b9-4356-bfc6-b7ce71763af9" xmlns:ns3="84754d1f-cd1e-4a12-9493-2a14e6e70428" targetNamespace="http://schemas.microsoft.com/office/2006/metadata/properties" ma:root="true" ma:fieldsID="2fd40f8f3b795e7a53af81c25001983d" ns2:_="" ns3:_="">
    <xsd:import namespace="97494b09-63b9-4356-bfc6-b7ce71763af9"/>
    <xsd:import namespace="84754d1f-cd1e-4a12-9493-2a14e6e70428"/>
    <xsd:element name="properties">
      <xsd:complexType>
        <xsd:sequence>
          <xsd:element name="documentManagement">
            <xsd:complexType>
              <xsd:all>
                <xsd:element ref="ns2:m29c91faf271495da494ddde9b4fba12" minOccurs="0"/>
                <xsd:element ref="ns3:TaxCatchAll" minOccurs="0"/>
                <xsd:element ref="ns2:b195a588e66c46cea3a5df540bbd19a9" minOccurs="0"/>
                <xsd:element ref="ns2:nf7f23d02e164523bb7c4fee9aaae411" minOccurs="0"/>
                <xsd:element ref="ns2:a7832186f3924fad86af6b47f39fff53" minOccurs="0"/>
                <xsd:element ref="ns2:fd5ee30f31d44d2886d7fdface3117c3" minOccurs="0"/>
                <xsd:element ref="ns2:MediaServiceMetadata" minOccurs="0"/>
                <xsd:element ref="ns2:MediaServiceFastMetadata" minOccurs="0"/>
                <xsd:element ref="ns2:tekst1" minOccurs="0"/>
                <xsd:element ref="ns2:forma2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494b09-63b9-4356-bfc6-b7ce71763af9" elementFormDefault="qualified">
    <xsd:import namespace="http://schemas.microsoft.com/office/2006/documentManagement/types"/>
    <xsd:import namespace="http://schemas.microsoft.com/office/infopath/2007/PartnerControls"/>
    <xsd:element name="m29c91faf271495da494ddde9b4fba12" ma:index="9" nillable="true" ma:taxonomy="true" ma:internalName="m29c91faf271495da494ddde9b4fba12" ma:taxonomyFieldName="KP" ma:displayName="KP" ma:readOnly="false" ma:default="" ma:fieldId="{629c91fa-f271-495d-a494-ddde9b4fba12}" ma:sspId="5815f6a4-20ac-4cc1-8d3b-87b29040783b" ma:termSetId="6eb362f6-68ce-4c14-8cca-4b68a726f22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b195a588e66c46cea3a5df540bbd19a9" ma:index="12" nillable="true" ma:taxonomy="true" ma:internalName="b195a588e66c46cea3a5df540bbd19a9" ma:taxonomyFieldName="Rozwi_x0105_zania" ma:displayName="Rozwiązania" ma:readOnly="false" ma:default="" ma:fieldId="{b195a588-e66c-46ce-a3a5-df540bbd19a9}" ma:taxonomyMulti="true" ma:sspId="5815f6a4-20ac-4cc1-8d3b-87b29040783b" ma:termSetId="b786ee23-fe45-4efc-a4b6-b1bc091176f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f7f23d02e164523bb7c4fee9aaae411" ma:index="14" nillable="true" ma:taxonomy="true" ma:internalName="nf7f23d02e164523bb7c4fee9aaae411" ma:taxonomyFieldName="Systemy" ma:displayName="Systemy" ma:readOnly="false" ma:default="" ma:fieldId="{7f7f23d0-2e16-4523-bb7c-4fee9aaae411}" ma:taxonomyMulti="true" ma:sspId="5815f6a4-20ac-4cc1-8d3b-87b29040783b" ma:termSetId="503919b4-a0f3-46b6-b8d2-f0ef63e56ea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a7832186f3924fad86af6b47f39fff53" ma:index="16" nillable="true" ma:taxonomy="true" ma:internalName="a7832186f3924fad86af6b47f39fff53" ma:taxonomyFieldName="Komunikacja" ma:displayName="Komunikacja" ma:default="" ma:fieldId="{a7832186-f392-4fad-86af-6b47f39fff53}" ma:taxonomyMulti="true" ma:sspId="5815f6a4-20ac-4cc1-8d3b-87b29040783b" ma:termSetId="10255d1c-c8ff-4ee3-b5a1-dd0bc9c840c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fd5ee30f31d44d2886d7fdface3117c3" ma:index="18" nillable="true" ma:taxonomy="true" ma:internalName="fd5ee30f31d44d2886d7fdface3117c3" ma:taxonomyFieldName="Partnerzy" ma:displayName="Partnerzy" ma:default="" ma:fieldId="{fd5ee30f-31d4-4d28-86d7-fdface3117c3}" ma:taxonomyMulti="true" ma:sspId="5815f6a4-20ac-4cc1-8d3b-87b29040783b" ma:termSetId="7086535a-d985-4c16-84a9-36e4439b938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tekst1" ma:index="21" nillable="true" ma:displayName="tekst1" ma:internalName="tekst1">
      <xsd:simpleType>
        <xsd:restriction base="dms:Text">
          <xsd:maxLength value="255"/>
        </xsd:restriction>
      </xsd:simpleType>
    </xsd:element>
    <xsd:element name="forma2" ma:index="22" nillable="true" ma:displayName="forma2" ma:default="MM" ma:format="Dropdown" ma:internalName="forma2">
      <xsd:simpleType>
        <xsd:restriction base="dms:Choice">
          <xsd:enumeration value="BM"/>
          <xsd:enumeration value="MM"/>
          <xsd:enumeration value="TP"/>
        </xsd:restriction>
      </xsd:simpleType>
    </xsd:element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0" nillable="true" ma:displayName="Location" ma:internalName="MediaServiceLocation" ma:readOnly="true">
      <xsd:simpleType>
        <xsd:restriction base="dms:Text"/>
      </xsd:simpleType>
    </xsd:element>
    <xsd:element name="MediaServiceAutoKeyPoints" ma:index="3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5" nillable="true" ma:taxonomy="true" ma:internalName="lcf76f155ced4ddcb4097134ff3c332f" ma:taxonomyFieldName="MediaServiceImageTags" ma:displayName="Tagi obrazów" ma:readOnly="false" ma:fieldId="{5cf76f15-5ced-4ddc-b409-7134ff3c332f}" ma:taxonomyMulti="true" ma:sspId="5815f6a4-20ac-4cc1-8d3b-87b2904078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54d1f-cd1e-4a12-9493-2a14e6e7042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e3f0c30-6b93-4cdf-a4f7-120ac12b8c43}" ma:internalName="TaxCatchAll" ma:showField="CatchAllData" ma:web="84754d1f-cd1e-4a12-9493-2a14e6e704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29FAA0-FFD3-49B6-91F5-F74BE80CF8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0CB3E-5279-4CE0-8DCD-CE31B28311A0}">
  <ds:schemaRefs>
    <ds:schemaRef ds:uri="http://schemas.microsoft.com/office/2006/metadata/properties"/>
    <ds:schemaRef ds:uri="http://schemas.microsoft.com/office/infopath/2007/PartnerControls"/>
    <ds:schemaRef ds:uri="84754d1f-cd1e-4a12-9493-2a14e6e70428"/>
    <ds:schemaRef ds:uri="97494b09-63b9-4356-bfc6-b7ce71763af9"/>
  </ds:schemaRefs>
</ds:datastoreItem>
</file>

<file path=customXml/itemProps3.xml><?xml version="1.0" encoding="utf-8"?>
<ds:datastoreItem xmlns:ds="http://schemas.openxmlformats.org/officeDocument/2006/customXml" ds:itemID="{02247E6D-EB98-41DF-9996-3C1275AB523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D3C619-F146-41F0-954B-B8958A9A6D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494b09-63b9-4356-bfc6-b7ce71763af9"/>
    <ds:schemaRef ds:uri="84754d1f-cd1e-4a12-9493-2a14e6e704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2355</Words>
  <Characters>14132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16455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Dębowski</dc:creator>
  <cp:keywords/>
  <dc:description/>
  <cp:lastModifiedBy>Łukasz Dębowski</cp:lastModifiedBy>
  <cp:revision>2</cp:revision>
  <dcterms:created xsi:type="dcterms:W3CDTF">2026-04-10T11:07:00Z</dcterms:created>
  <dcterms:modified xsi:type="dcterms:W3CDTF">2026-04-10T11:07:00Z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0x010100EC8087B778818641932A2A272740879A</vt:lpwstr>
  </property>
  <property fmtid="{D5CDD505-2E9C-101B-9397-08002B2CF9AE}" pid="3" name="Rozwi_x0105_zania">
    <vt:lpwstr/>
  </property>
  <property fmtid="{D5CDD505-2E9C-101B-9397-08002B2CF9AE}" pid="4" name="Systemy">
    <vt:lpwstr/>
  </property>
  <property fmtid="{D5CDD505-2E9C-101B-9397-08002B2CF9AE}" pid="5" name="Rozwiązania">
    <vt:lpwstr/>
  </property>
  <property fmtid="{D5CDD505-2E9C-101B-9397-08002B2CF9AE}" pid="6" name="KP">
    <vt:lpwstr/>
  </property>
  <property fmtid="{D5CDD505-2E9C-101B-9397-08002B2CF9AE}" pid="7" name="Komunikacja">
    <vt:lpwstr/>
  </property>
  <property fmtid="{D5CDD505-2E9C-101B-9397-08002B2CF9AE}" pid="8" name="Partnerzy">
    <vt:lpwstr/>
  </property>
  <property fmtid="{D5CDD505-2E9C-101B-9397-08002B2CF9AE}" pid="9" name="MediaServiceImageTags">
    <vt:lpwstr/>
  </property>
</Properties>
</file>