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5A45" w14:textId="77777777" w:rsidR="00C52A61" w:rsidRPr="00C52A61" w:rsidRDefault="00C52A61" w:rsidP="00C52A61">
      <w:pPr>
        <w:tabs>
          <w:tab w:val="left" w:pos="3285"/>
        </w:tabs>
        <w:jc w:val="right"/>
        <w:rPr>
          <w:rFonts w:ascii="Arial" w:hAnsi="Arial" w:cs="Arial"/>
          <w:color w:val="000000" w:themeColor="text1"/>
          <w:sz w:val="20"/>
          <w:szCs w:val="20"/>
        </w:rPr>
      </w:pPr>
      <w:r w:rsidRPr="00C52A61">
        <w:rPr>
          <w:rFonts w:ascii="Arial" w:hAnsi="Arial" w:cs="Arial"/>
          <w:color w:val="000000" w:themeColor="text1"/>
          <w:sz w:val="20"/>
          <w:szCs w:val="20"/>
        </w:rPr>
        <w:t>Gołdap, dn. 12.09.2023 r.</w:t>
      </w:r>
    </w:p>
    <w:p w14:paraId="2458C5AF" w14:textId="77777777" w:rsidR="00C52A61" w:rsidRPr="00C52A61" w:rsidRDefault="00C52A61" w:rsidP="00C52A61">
      <w:pPr>
        <w:tabs>
          <w:tab w:val="left" w:pos="3285"/>
        </w:tabs>
        <w:rPr>
          <w:rFonts w:ascii="Arial" w:hAnsi="Arial" w:cs="Arial"/>
          <w:b/>
          <w:bCs/>
          <w:color w:val="000000" w:themeColor="text1"/>
          <w:sz w:val="20"/>
          <w:szCs w:val="20"/>
        </w:rPr>
      </w:pPr>
      <w:r w:rsidRPr="00C52A61">
        <w:rPr>
          <w:rFonts w:ascii="Arial" w:hAnsi="Arial" w:cs="Arial"/>
          <w:b/>
          <w:bCs/>
          <w:color w:val="000000" w:themeColor="text1"/>
          <w:sz w:val="20"/>
          <w:szCs w:val="20"/>
        </w:rPr>
        <w:t>Znak sprawy: OR.272.10.2023</w:t>
      </w:r>
    </w:p>
    <w:p w14:paraId="7CA4A263" w14:textId="77777777" w:rsidR="00C52A61" w:rsidRPr="00C52A61" w:rsidRDefault="00C52A61" w:rsidP="00C52A61">
      <w:pPr>
        <w:spacing w:before="86"/>
        <w:ind w:left="3110"/>
        <w:rPr>
          <w:rFonts w:ascii="Arial" w:hAnsi="Arial" w:cs="Arial"/>
          <w:b/>
          <w:color w:val="000000" w:themeColor="text1"/>
          <w:sz w:val="28"/>
          <w:szCs w:val="20"/>
        </w:rPr>
      </w:pPr>
      <w:r w:rsidRPr="00C52A61">
        <w:rPr>
          <w:rFonts w:ascii="Arial" w:hAnsi="Arial" w:cs="Arial"/>
          <w:b/>
          <w:color w:val="000000" w:themeColor="text1"/>
          <w:sz w:val="28"/>
          <w:szCs w:val="20"/>
        </w:rPr>
        <w:t>ZAPYTANIE OFERTOWE</w:t>
      </w:r>
    </w:p>
    <w:p w14:paraId="52F6ABAC" w14:textId="77777777" w:rsidR="00C52A61" w:rsidRPr="00C52A61" w:rsidRDefault="00C52A61" w:rsidP="00C52A61">
      <w:pPr>
        <w:pStyle w:val="Tekstpodstawowy"/>
        <w:spacing w:before="5"/>
        <w:rPr>
          <w:rFonts w:ascii="Arial" w:hAnsi="Arial" w:cs="Arial"/>
          <w:b/>
          <w:color w:val="000000" w:themeColor="text1"/>
          <w:sz w:val="28"/>
          <w:szCs w:val="20"/>
        </w:rPr>
      </w:pPr>
    </w:p>
    <w:p w14:paraId="5C24BB20" w14:textId="77777777" w:rsidR="00C52A61" w:rsidRDefault="00C52A61" w:rsidP="00C52A61">
      <w:pPr>
        <w:pStyle w:val="Tekstpodstawowy"/>
        <w:spacing w:before="3"/>
        <w:rPr>
          <w:rFonts w:ascii="Arial" w:hAnsi="Arial" w:cs="Arial"/>
          <w:b/>
          <w:color w:val="000000" w:themeColor="text1"/>
          <w:sz w:val="20"/>
          <w:szCs w:val="20"/>
        </w:rPr>
      </w:pPr>
      <w:r w:rsidRPr="00C52A61">
        <w:rPr>
          <w:rFonts w:ascii="Arial" w:hAnsi="Arial" w:cs="Arial"/>
          <w:b/>
          <w:color w:val="000000" w:themeColor="text1"/>
          <w:sz w:val="20"/>
          <w:szCs w:val="20"/>
        </w:rPr>
        <w:t>Dostawa skanera dokumentów do systemu EZD w ramach projektu „Cyfrowy Powiat”</w:t>
      </w:r>
    </w:p>
    <w:p w14:paraId="444895F3" w14:textId="77777777" w:rsidR="00F42524" w:rsidRPr="00C52A61" w:rsidRDefault="00F42524" w:rsidP="00C52A61">
      <w:pPr>
        <w:pStyle w:val="Tekstpodstawowy"/>
        <w:spacing w:before="3"/>
        <w:rPr>
          <w:rFonts w:ascii="Arial" w:hAnsi="Arial" w:cs="Arial"/>
          <w:color w:val="000000" w:themeColor="text1"/>
          <w:sz w:val="20"/>
          <w:szCs w:val="20"/>
        </w:rPr>
      </w:pPr>
    </w:p>
    <w:p w14:paraId="082BAC12" w14:textId="77777777" w:rsidR="00C52A61" w:rsidRPr="00F42524" w:rsidRDefault="00C52A61" w:rsidP="00C52A61">
      <w:pPr>
        <w:pStyle w:val="Nagwek2"/>
        <w:rPr>
          <w:rFonts w:ascii="Arial" w:hAnsi="Arial" w:cs="Arial"/>
          <w:color w:val="000000" w:themeColor="text1"/>
          <w:sz w:val="20"/>
          <w:szCs w:val="20"/>
        </w:rPr>
      </w:pPr>
      <w:r w:rsidRPr="00F42524">
        <w:rPr>
          <w:rFonts w:ascii="Arial" w:hAnsi="Arial" w:cs="Arial"/>
          <w:color w:val="000000" w:themeColor="text1"/>
          <w:sz w:val="20"/>
          <w:szCs w:val="20"/>
        </w:rPr>
        <w:t>Rozdział I. ZAMAWIAJĄCY</w:t>
      </w:r>
    </w:p>
    <w:p w14:paraId="0E74E22B" w14:textId="77777777" w:rsidR="00C52A61" w:rsidRPr="00C52A61" w:rsidRDefault="00C52A61" w:rsidP="00C52A61">
      <w:pPr>
        <w:spacing w:after="0" w:line="264" w:lineRule="auto"/>
        <w:ind w:left="234" w:right="75"/>
        <w:rPr>
          <w:rFonts w:ascii="Arial" w:hAnsi="Arial" w:cs="Arial"/>
          <w:color w:val="000000" w:themeColor="text1"/>
          <w:sz w:val="20"/>
          <w:szCs w:val="20"/>
        </w:rPr>
      </w:pPr>
      <w:r w:rsidRPr="00C52A61">
        <w:rPr>
          <w:rFonts w:ascii="Arial" w:hAnsi="Arial" w:cs="Arial"/>
          <w:color w:val="000000" w:themeColor="text1"/>
          <w:sz w:val="20"/>
          <w:szCs w:val="20"/>
        </w:rPr>
        <w:t xml:space="preserve">Powiat Gołdapski </w:t>
      </w:r>
    </w:p>
    <w:p w14:paraId="351544DE" w14:textId="77777777" w:rsidR="00C52A61" w:rsidRPr="00C52A61" w:rsidRDefault="00C52A61" w:rsidP="00C52A61">
      <w:pPr>
        <w:spacing w:after="0" w:line="264" w:lineRule="auto"/>
        <w:ind w:left="234" w:right="75"/>
        <w:rPr>
          <w:rFonts w:ascii="Arial" w:hAnsi="Arial" w:cs="Arial"/>
          <w:color w:val="000000" w:themeColor="text1"/>
          <w:sz w:val="20"/>
          <w:szCs w:val="20"/>
        </w:rPr>
      </w:pPr>
      <w:r w:rsidRPr="00C52A61">
        <w:rPr>
          <w:rFonts w:ascii="Arial" w:hAnsi="Arial" w:cs="Arial"/>
          <w:color w:val="000000" w:themeColor="text1"/>
          <w:sz w:val="20"/>
          <w:szCs w:val="20"/>
        </w:rPr>
        <w:t>ul. Krótka 1</w:t>
      </w:r>
    </w:p>
    <w:p w14:paraId="0BFFC9CD" w14:textId="77777777" w:rsidR="00C52A61" w:rsidRPr="00C52A61" w:rsidRDefault="00C52A61" w:rsidP="00C52A61">
      <w:pPr>
        <w:spacing w:before="1" w:after="0"/>
        <w:ind w:left="234"/>
        <w:jc w:val="both"/>
        <w:rPr>
          <w:rFonts w:ascii="Arial" w:hAnsi="Arial" w:cs="Arial"/>
          <w:color w:val="000000" w:themeColor="text1"/>
          <w:sz w:val="20"/>
          <w:szCs w:val="20"/>
        </w:rPr>
      </w:pPr>
      <w:r w:rsidRPr="00C52A61">
        <w:rPr>
          <w:rFonts w:ascii="Arial" w:hAnsi="Arial" w:cs="Arial"/>
          <w:color w:val="000000" w:themeColor="text1"/>
          <w:sz w:val="20"/>
          <w:szCs w:val="20"/>
        </w:rPr>
        <w:t>19-500 Gołdap</w:t>
      </w:r>
    </w:p>
    <w:p w14:paraId="6EED6615" w14:textId="77777777" w:rsidR="00C52A61" w:rsidRPr="00C52A61" w:rsidRDefault="00C52A61" w:rsidP="00C52A61">
      <w:pPr>
        <w:spacing w:before="25" w:after="0"/>
        <w:ind w:left="234"/>
        <w:jc w:val="both"/>
        <w:rPr>
          <w:rFonts w:ascii="Arial" w:hAnsi="Arial" w:cs="Arial"/>
          <w:color w:val="000000" w:themeColor="text1"/>
          <w:sz w:val="20"/>
          <w:szCs w:val="20"/>
        </w:rPr>
      </w:pPr>
      <w:r w:rsidRPr="00C52A61">
        <w:rPr>
          <w:rFonts w:ascii="Arial" w:hAnsi="Arial" w:cs="Arial"/>
          <w:color w:val="000000" w:themeColor="text1"/>
          <w:sz w:val="20"/>
          <w:szCs w:val="20"/>
        </w:rPr>
        <w:t>tel. 87 615 44 44</w:t>
      </w:r>
    </w:p>
    <w:p w14:paraId="24721EB4" w14:textId="77777777" w:rsidR="00C52A61" w:rsidRPr="00C52A61" w:rsidRDefault="00000000" w:rsidP="00C52A61">
      <w:pPr>
        <w:spacing w:before="40" w:after="0"/>
        <w:ind w:left="237"/>
        <w:jc w:val="both"/>
        <w:rPr>
          <w:rFonts w:ascii="Arial" w:hAnsi="Arial" w:cs="Arial"/>
          <w:color w:val="000000" w:themeColor="text1"/>
          <w:sz w:val="20"/>
          <w:szCs w:val="20"/>
        </w:rPr>
      </w:pPr>
      <w:hyperlink r:id="rId8">
        <w:r w:rsidR="00C52A61" w:rsidRPr="00C52A61">
          <w:rPr>
            <w:rFonts w:ascii="Arial" w:hAnsi="Arial" w:cs="Arial"/>
            <w:color w:val="000000" w:themeColor="text1"/>
            <w:sz w:val="20"/>
            <w:szCs w:val="20"/>
          </w:rPr>
          <w:t>e-mail:</w:t>
        </w:r>
      </w:hyperlink>
      <w:r w:rsidR="00C52A61" w:rsidRPr="00C52A61">
        <w:rPr>
          <w:rFonts w:ascii="Arial" w:hAnsi="Arial" w:cs="Arial"/>
          <w:color w:val="000000" w:themeColor="text1"/>
          <w:sz w:val="20"/>
          <w:szCs w:val="20"/>
        </w:rPr>
        <w:t xml:space="preserve"> lukasz.debowski@powiatgoldap.pl</w:t>
      </w:r>
    </w:p>
    <w:p w14:paraId="4910A898" w14:textId="77777777" w:rsidR="00C52A61" w:rsidRPr="00C52A61" w:rsidRDefault="00C52A61" w:rsidP="00C52A61">
      <w:pPr>
        <w:pStyle w:val="Tekstpodstawowy"/>
        <w:rPr>
          <w:rFonts w:ascii="Arial" w:hAnsi="Arial" w:cs="Arial"/>
          <w:color w:val="000000" w:themeColor="text1"/>
          <w:sz w:val="16"/>
          <w:szCs w:val="20"/>
        </w:rPr>
      </w:pPr>
    </w:p>
    <w:p w14:paraId="1F20BAD1" w14:textId="77777777" w:rsidR="00C52A61" w:rsidRPr="00C52A61" w:rsidRDefault="00C52A61" w:rsidP="00C52A61">
      <w:pPr>
        <w:spacing w:before="92"/>
        <w:ind w:left="100"/>
        <w:rPr>
          <w:rFonts w:ascii="Arial" w:hAnsi="Arial" w:cs="Arial"/>
          <w:b/>
          <w:color w:val="000000" w:themeColor="text1"/>
          <w:sz w:val="20"/>
          <w:szCs w:val="20"/>
        </w:rPr>
      </w:pPr>
      <w:r w:rsidRPr="00C52A61">
        <w:rPr>
          <w:rFonts w:ascii="Arial" w:hAnsi="Arial" w:cs="Arial"/>
          <w:b/>
          <w:color w:val="000000" w:themeColor="text1"/>
          <w:sz w:val="20"/>
          <w:szCs w:val="20"/>
        </w:rPr>
        <w:t>Rozdział II.TRYB ZAMÓWIENIA, PODSTAWA PRAWNA</w:t>
      </w:r>
    </w:p>
    <w:p w14:paraId="67AA64BC" w14:textId="77777777" w:rsidR="00C52A61" w:rsidRPr="00C52A61" w:rsidRDefault="00C52A61" w:rsidP="00C52A61">
      <w:pPr>
        <w:pStyle w:val="Akapitzlist"/>
        <w:widowControl w:val="0"/>
        <w:numPr>
          <w:ilvl w:val="0"/>
          <w:numId w:val="26"/>
        </w:numPr>
        <w:tabs>
          <w:tab w:val="left" w:pos="475"/>
        </w:tabs>
        <w:autoSpaceDE w:val="0"/>
        <w:autoSpaceDN w:val="0"/>
        <w:spacing w:after="0" w:line="240" w:lineRule="auto"/>
        <w:contextualSpacing w:val="0"/>
        <w:rPr>
          <w:rFonts w:ascii="Arial" w:hAnsi="Arial" w:cs="Arial"/>
          <w:b/>
          <w:color w:val="000000" w:themeColor="text1"/>
          <w:sz w:val="20"/>
          <w:szCs w:val="20"/>
        </w:rPr>
      </w:pPr>
      <w:r w:rsidRPr="00C52A61">
        <w:rPr>
          <w:rFonts w:ascii="Arial" w:hAnsi="Arial" w:cs="Arial"/>
          <w:b/>
          <w:color w:val="000000" w:themeColor="text1"/>
          <w:sz w:val="20"/>
          <w:szCs w:val="20"/>
        </w:rPr>
        <w:t>Tryb</w:t>
      </w:r>
      <w:r w:rsidRPr="00C52A61">
        <w:rPr>
          <w:rFonts w:ascii="Arial" w:hAnsi="Arial" w:cs="Arial"/>
          <w:b/>
          <w:color w:val="000000" w:themeColor="text1"/>
          <w:spacing w:val="-3"/>
          <w:sz w:val="20"/>
          <w:szCs w:val="20"/>
        </w:rPr>
        <w:t xml:space="preserve"> </w:t>
      </w:r>
      <w:r w:rsidRPr="00C52A61">
        <w:rPr>
          <w:rFonts w:ascii="Arial" w:hAnsi="Arial" w:cs="Arial"/>
          <w:b/>
          <w:color w:val="000000" w:themeColor="text1"/>
          <w:sz w:val="20"/>
          <w:szCs w:val="20"/>
        </w:rPr>
        <w:t>zamówienia</w:t>
      </w:r>
    </w:p>
    <w:p w14:paraId="0EE780F4" w14:textId="77777777" w:rsidR="00C52A61" w:rsidRPr="00C52A61" w:rsidRDefault="00C52A61" w:rsidP="00C52A61">
      <w:pPr>
        <w:pStyle w:val="Tekstpodstawowy"/>
        <w:spacing w:before="32" w:line="276" w:lineRule="auto"/>
        <w:ind w:left="510" w:right="112"/>
        <w:jc w:val="both"/>
        <w:rPr>
          <w:rFonts w:ascii="Arial" w:hAnsi="Arial" w:cs="Arial"/>
          <w:bCs/>
          <w:color w:val="000000" w:themeColor="text1"/>
          <w:sz w:val="20"/>
          <w:szCs w:val="20"/>
        </w:rPr>
      </w:pPr>
      <w:r w:rsidRPr="00C52A61">
        <w:rPr>
          <w:rFonts w:ascii="Arial" w:hAnsi="Arial" w:cs="Arial"/>
          <w:color w:val="000000" w:themeColor="text1"/>
          <w:sz w:val="20"/>
          <w:szCs w:val="20"/>
        </w:rP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t>
      </w:r>
      <w:r w:rsidRPr="00C52A61">
        <w:rPr>
          <w:rFonts w:ascii="Arial" w:hAnsi="Arial" w:cs="Arial"/>
          <w:bCs/>
          <w:color w:val="000000" w:themeColor="text1"/>
          <w:sz w:val="20"/>
          <w:szCs w:val="20"/>
        </w:rPr>
        <w:t>Zarządzeniem nr 1/2021 Starosty Gołdapskiego z dnia 04 stycznia 2021 w sprawie regulaminu udzielania zamówień publicznych, których wartość szacunkowa jest mniejsza niż 130 000,00 złotych netto.</w:t>
      </w:r>
    </w:p>
    <w:p w14:paraId="624ABF65" w14:textId="77777777" w:rsidR="00C52A61" w:rsidRPr="00C52A61" w:rsidRDefault="00C52A61" w:rsidP="00C52A61">
      <w:pPr>
        <w:pStyle w:val="Tekstpodstawowy"/>
        <w:spacing w:before="6"/>
        <w:rPr>
          <w:rFonts w:ascii="Arial" w:hAnsi="Arial" w:cs="Arial"/>
          <w:b/>
          <w:color w:val="000000" w:themeColor="text1"/>
          <w:sz w:val="32"/>
          <w:szCs w:val="20"/>
        </w:rPr>
      </w:pPr>
    </w:p>
    <w:p w14:paraId="689D6CB7" w14:textId="77777777" w:rsidR="00C52A61" w:rsidRPr="00C52A61" w:rsidRDefault="00C52A61" w:rsidP="00C52A61">
      <w:pPr>
        <w:ind w:left="100"/>
        <w:rPr>
          <w:rFonts w:ascii="Arial" w:hAnsi="Arial" w:cs="Arial"/>
          <w:b/>
          <w:color w:val="000000" w:themeColor="text1"/>
          <w:sz w:val="20"/>
          <w:szCs w:val="20"/>
        </w:rPr>
      </w:pPr>
      <w:r w:rsidRPr="00C52A61">
        <w:rPr>
          <w:rFonts w:ascii="Arial" w:hAnsi="Arial" w:cs="Arial"/>
          <w:b/>
          <w:color w:val="000000" w:themeColor="text1"/>
          <w:sz w:val="20"/>
          <w:szCs w:val="20"/>
        </w:rPr>
        <w:t>Rozdział III. OPIS PRZEDMIOTU ZAMÓWIENIA</w:t>
      </w:r>
    </w:p>
    <w:p w14:paraId="7A609F50" w14:textId="77777777" w:rsidR="00C52A61" w:rsidRPr="00C52A61" w:rsidRDefault="00C52A61" w:rsidP="00C52A61">
      <w:pPr>
        <w:rPr>
          <w:rFonts w:ascii="Arial" w:hAnsi="Arial" w:cs="Arial"/>
          <w:sz w:val="18"/>
          <w:szCs w:val="18"/>
        </w:rPr>
      </w:pPr>
      <w:r w:rsidRPr="00C52A61">
        <w:rPr>
          <w:rFonts w:ascii="Arial" w:hAnsi="Arial" w:cs="Arial"/>
          <w:sz w:val="18"/>
          <w:szCs w:val="18"/>
        </w:rPr>
        <w:t>Minimalne parametry urządzenia</w:t>
      </w:r>
    </w:p>
    <w:tbl>
      <w:tblPr>
        <w:tblStyle w:val="Tabela-Siatka"/>
        <w:tblW w:w="0" w:type="auto"/>
        <w:tblLook w:val="04A0" w:firstRow="1" w:lastRow="0" w:firstColumn="1" w:lastColumn="0" w:noHBand="0" w:noVBand="1"/>
      </w:tblPr>
      <w:tblGrid>
        <w:gridCol w:w="3964"/>
        <w:gridCol w:w="5098"/>
      </w:tblGrid>
      <w:tr w:rsidR="00C52A61" w:rsidRPr="00C52A61" w14:paraId="5DD5F58B" w14:textId="77777777" w:rsidTr="00C52A61">
        <w:tc>
          <w:tcPr>
            <w:tcW w:w="3964" w:type="dxa"/>
          </w:tcPr>
          <w:p w14:paraId="67CCC369" w14:textId="77777777" w:rsidR="00C52A61" w:rsidRPr="00C52A61" w:rsidRDefault="00C52A61" w:rsidP="00675C2A">
            <w:pPr>
              <w:rPr>
                <w:rFonts w:ascii="Arial" w:hAnsi="Arial" w:cs="Arial"/>
                <w:sz w:val="18"/>
                <w:szCs w:val="18"/>
              </w:rPr>
            </w:pPr>
            <w:r w:rsidRPr="00C52A61">
              <w:rPr>
                <w:rFonts w:ascii="Arial" w:hAnsi="Arial" w:cs="Arial"/>
                <w:sz w:val="18"/>
                <w:szCs w:val="18"/>
              </w:rPr>
              <w:t>Rodzaj lampy</w:t>
            </w:r>
          </w:p>
        </w:tc>
        <w:tc>
          <w:tcPr>
            <w:tcW w:w="5098" w:type="dxa"/>
          </w:tcPr>
          <w:p w14:paraId="35717D05" w14:textId="77777777" w:rsidR="00C52A61" w:rsidRPr="00C52A61" w:rsidRDefault="00C52A61" w:rsidP="00675C2A">
            <w:pPr>
              <w:rPr>
                <w:rFonts w:ascii="Arial" w:hAnsi="Arial" w:cs="Arial"/>
                <w:sz w:val="18"/>
                <w:szCs w:val="18"/>
              </w:rPr>
            </w:pPr>
            <w:r w:rsidRPr="00C52A61">
              <w:rPr>
                <w:rFonts w:ascii="Arial" w:hAnsi="Arial" w:cs="Arial"/>
                <w:sz w:val="18"/>
                <w:szCs w:val="18"/>
              </w:rPr>
              <w:t>ADF: 3-kolorowe diody LED (przód i tył) |Szyba: biała matryca LED</w:t>
            </w:r>
          </w:p>
        </w:tc>
      </w:tr>
      <w:tr w:rsidR="00C52A61" w:rsidRPr="00C52A61" w14:paraId="3B44E1B1" w14:textId="77777777" w:rsidTr="00C52A61">
        <w:tc>
          <w:tcPr>
            <w:tcW w:w="3964" w:type="dxa"/>
          </w:tcPr>
          <w:p w14:paraId="7439AF55" w14:textId="77777777" w:rsidR="00C52A61" w:rsidRPr="00C52A61" w:rsidRDefault="00C52A61" w:rsidP="00675C2A">
            <w:pPr>
              <w:rPr>
                <w:rFonts w:ascii="Arial" w:hAnsi="Arial" w:cs="Arial"/>
                <w:sz w:val="18"/>
                <w:szCs w:val="18"/>
              </w:rPr>
            </w:pPr>
            <w:r w:rsidRPr="00C52A61">
              <w:rPr>
                <w:rFonts w:ascii="Arial" w:hAnsi="Arial" w:cs="Arial"/>
                <w:sz w:val="18"/>
                <w:szCs w:val="18"/>
              </w:rPr>
              <w:t>Rozdz. optyczna w pionie</w:t>
            </w:r>
          </w:p>
          <w:p w14:paraId="640847EA" w14:textId="77777777" w:rsidR="00C52A61" w:rsidRPr="00C52A61" w:rsidRDefault="00C52A61" w:rsidP="00675C2A">
            <w:pPr>
              <w:rPr>
                <w:rFonts w:ascii="Arial" w:hAnsi="Arial" w:cs="Arial"/>
                <w:sz w:val="18"/>
                <w:szCs w:val="18"/>
              </w:rPr>
            </w:pPr>
          </w:p>
        </w:tc>
        <w:tc>
          <w:tcPr>
            <w:tcW w:w="5098" w:type="dxa"/>
          </w:tcPr>
          <w:p w14:paraId="2CBBB58C" w14:textId="77777777" w:rsidR="00C52A61" w:rsidRPr="00C52A61" w:rsidRDefault="00C52A61" w:rsidP="00675C2A">
            <w:pPr>
              <w:rPr>
                <w:rFonts w:ascii="Arial" w:hAnsi="Arial" w:cs="Arial"/>
                <w:sz w:val="18"/>
                <w:szCs w:val="18"/>
              </w:rPr>
            </w:pPr>
            <w:r w:rsidRPr="00C52A61">
              <w:rPr>
                <w:rFonts w:ascii="Arial" w:hAnsi="Arial" w:cs="Arial"/>
                <w:sz w:val="18"/>
                <w:szCs w:val="18"/>
              </w:rPr>
              <w:t xml:space="preserve">600 </w:t>
            </w:r>
            <w:proofErr w:type="spellStart"/>
            <w:r w:rsidRPr="00C52A61">
              <w:rPr>
                <w:rFonts w:ascii="Arial" w:hAnsi="Arial" w:cs="Arial"/>
                <w:sz w:val="18"/>
                <w:szCs w:val="18"/>
              </w:rPr>
              <w:t>dpi</w:t>
            </w:r>
            <w:proofErr w:type="spellEnd"/>
          </w:p>
          <w:p w14:paraId="38309806" w14:textId="77777777" w:rsidR="00C52A61" w:rsidRPr="00C52A61" w:rsidRDefault="00C52A61" w:rsidP="00675C2A">
            <w:pPr>
              <w:rPr>
                <w:rFonts w:ascii="Arial" w:hAnsi="Arial" w:cs="Arial"/>
                <w:sz w:val="18"/>
                <w:szCs w:val="18"/>
              </w:rPr>
            </w:pPr>
          </w:p>
        </w:tc>
      </w:tr>
      <w:tr w:rsidR="00C52A61" w:rsidRPr="00C52A61" w14:paraId="075219D3" w14:textId="77777777" w:rsidTr="00C52A61">
        <w:tc>
          <w:tcPr>
            <w:tcW w:w="3964" w:type="dxa"/>
          </w:tcPr>
          <w:p w14:paraId="5C931007" w14:textId="77777777" w:rsidR="00C52A61" w:rsidRPr="00C52A61" w:rsidRDefault="00C52A61" w:rsidP="00675C2A">
            <w:pPr>
              <w:rPr>
                <w:rFonts w:ascii="Arial" w:hAnsi="Arial" w:cs="Arial"/>
                <w:sz w:val="18"/>
                <w:szCs w:val="18"/>
              </w:rPr>
            </w:pPr>
            <w:r w:rsidRPr="00C52A61">
              <w:rPr>
                <w:rFonts w:ascii="Arial" w:hAnsi="Arial" w:cs="Arial"/>
                <w:sz w:val="18"/>
                <w:szCs w:val="18"/>
              </w:rPr>
              <w:t>Rozdz. optyczna w poziomie</w:t>
            </w:r>
          </w:p>
          <w:p w14:paraId="10DAB663" w14:textId="77777777" w:rsidR="00C52A61" w:rsidRPr="00C52A61" w:rsidRDefault="00C52A61" w:rsidP="00675C2A">
            <w:pPr>
              <w:rPr>
                <w:rFonts w:ascii="Arial" w:hAnsi="Arial" w:cs="Arial"/>
                <w:sz w:val="18"/>
                <w:szCs w:val="18"/>
              </w:rPr>
            </w:pPr>
          </w:p>
        </w:tc>
        <w:tc>
          <w:tcPr>
            <w:tcW w:w="5098" w:type="dxa"/>
          </w:tcPr>
          <w:p w14:paraId="31939F46" w14:textId="77777777" w:rsidR="00C52A61" w:rsidRPr="00C52A61" w:rsidRDefault="00C52A61" w:rsidP="00675C2A">
            <w:pPr>
              <w:rPr>
                <w:rFonts w:ascii="Arial" w:hAnsi="Arial" w:cs="Arial"/>
                <w:sz w:val="18"/>
                <w:szCs w:val="18"/>
              </w:rPr>
            </w:pPr>
            <w:r w:rsidRPr="00C52A61">
              <w:rPr>
                <w:rFonts w:ascii="Arial" w:hAnsi="Arial" w:cs="Arial"/>
                <w:sz w:val="18"/>
                <w:szCs w:val="18"/>
              </w:rPr>
              <w:t xml:space="preserve">600 </w:t>
            </w:r>
            <w:proofErr w:type="spellStart"/>
            <w:r w:rsidRPr="00C52A61">
              <w:rPr>
                <w:rFonts w:ascii="Arial" w:hAnsi="Arial" w:cs="Arial"/>
                <w:sz w:val="18"/>
                <w:szCs w:val="18"/>
              </w:rPr>
              <w:t>dpi</w:t>
            </w:r>
            <w:proofErr w:type="spellEnd"/>
          </w:p>
        </w:tc>
      </w:tr>
      <w:tr w:rsidR="00C52A61" w:rsidRPr="00C52A61" w14:paraId="6E62C5CE" w14:textId="77777777" w:rsidTr="00C52A61">
        <w:tc>
          <w:tcPr>
            <w:tcW w:w="3964" w:type="dxa"/>
          </w:tcPr>
          <w:p w14:paraId="73B55B83" w14:textId="77777777" w:rsidR="00C52A61" w:rsidRPr="00C52A61" w:rsidRDefault="00C52A61" w:rsidP="00675C2A">
            <w:pPr>
              <w:rPr>
                <w:rFonts w:ascii="Arial" w:hAnsi="Arial" w:cs="Arial"/>
                <w:sz w:val="18"/>
                <w:szCs w:val="18"/>
              </w:rPr>
            </w:pPr>
            <w:r w:rsidRPr="00C52A61">
              <w:rPr>
                <w:rFonts w:ascii="Arial" w:hAnsi="Arial" w:cs="Arial"/>
                <w:sz w:val="18"/>
                <w:szCs w:val="18"/>
              </w:rPr>
              <w:t>Maks. szybkość skanowania czarno-białego</w:t>
            </w:r>
          </w:p>
        </w:tc>
        <w:tc>
          <w:tcPr>
            <w:tcW w:w="5098" w:type="dxa"/>
          </w:tcPr>
          <w:p w14:paraId="0F84A2B5" w14:textId="77777777" w:rsidR="00C52A61" w:rsidRPr="00C52A61" w:rsidRDefault="00C52A61" w:rsidP="00675C2A">
            <w:pPr>
              <w:rPr>
                <w:rFonts w:ascii="Arial" w:hAnsi="Arial" w:cs="Arial"/>
                <w:sz w:val="18"/>
                <w:szCs w:val="18"/>
              </w:rPr>
            </w:pPr>
            <w:r w:rsidRPr="00C52A61">
              <w:rPr>
                <w:rFonts w:ascii="Arial" w:hAnsi="Arial" w:cs="Arial"/>
                <w:sz w:val="18"/>
                <w:szCs w:val="18"/>
              </w:rPr>
              <w:t>70 str./min.</w:t>
            </w:r>
          </w:p>
        </w:tc>
      </w:tr>
      <w:tr w:rsidR="00C52A61" w:rsidRPr="00C52A61" w14:paraId="5ADE3800" w14:textId="77777777" w:rsidTr="00C52A61">
        <w:tc>
          <w:tcPr>
            <w:tcW w:w="3964" w:type="dxa"/>
          </w:tcPr>
          <w:p w14:paraId="5E4B57AF" w14:textId="77777777" w:rsidR="00C52A61" w:rsidRPr="00C52A61" w:rsidRDefault="00C52A61" w:rsidP="00675C2A">
            <w:pPr>
              <w:rPr>
                <w:rFonts w:ascii="Arial" w:hAnsi="Arial" w:cs="Arial"/>
                <w:sz w:val="18"/>
                <w:szCs w:val="18"/>
              </w:rPr>
            </w:pPr>
            <w:r w:rsidRPr="00C52A61">
              <w:rPr>
                <w:rFonts w:ascii="Arial" w:hAnsi="Arial" w:cs="Arial"/>
                <w:sz w:val="18"/>
                <w:szCs w:val="18"/>
              </w:rPr>
              <w:t>Maks. szybkość skanowania kolorowego</w:t>
            </w:r>
          </w:p>
        </w:tc>
        <w:tc>
          <w:tcPr>
            <w:tcW w:w="5098" w:type="dxa"/>
          </w:tcPr>
          <w:p w14:paraId="0B6FCB7D" w14:textId="77777777" w:rsidR="00C52A61" w:rsidRPr="00C52A61" w:rsidRDefault="00C52A61" w:rsidP="00675C2A">
            <w:pPr>
              <w:rPr>
                <w:rFonts w:ascii="Arial" w:hAnsi="Arial" w:cs="Arial"/>
                <w:sz w:val="18"/>
                <w:szCs w:val="18"/>
              </w:rPr>
            </w:pPr>
            <w:r w:rsidRPr="00C52A61">
              <w:rPr>
                <w:rFonts w:ascii="Arial" w:hAnsi="Arial" w:cs="Arial"/>
                <w:sz w:val="18"/>
                <w:szCs w:val="18"/>
              </w:rPr>
              <w:t>70 str./min.</w:t>
            </w:r>
          </w:p>
        </w:tc>
      </w:tr>
      <w:tr w:rsidR="00C52A61" w:rsidRPr="00C52A61" w14:paraId="63B4C468" w14:textId="77777777" w:rsidTr="00C52A61">
        <w:tc>
          <w:tcPr>
            <w:tcW w:w="3964" w:type="dxa"/>
          </w:tcPr>
          <w:p w14:paraId="1A173DAE" w14:textId="77777777" w:rsidR="00C52A61" w:rsidRPr="00C52A61" w:rsidRDefault="00C52A61" w:rsidP="00675C2A">
            <w:pPr>
              <w:rPr>
                <w:rFonts w:ascii="Arial" w:hAnsi="Arial" w:cs="Arial"/>
                <w:sz w:val="18"/>
                <w:szCs w:val="18"/>
              </w:rPr>
            </w:pPr>
            <w:r w:rsidRPr="00C52A61">
              <w:rPr>
                <w:rFonts w:ascii="Arial" w:hAnsi="Arial" w:cs="Arial"/>
                <w:sz w:val="18"/>
                <w:szCs w:val="18"/>
              </w:rPr>
              <w:t>Skanowanie w kolorze</w:t>
            </w:r>
          </w:p>
        </w:tc>
        <w:tc>
          <w:tcPr>
            <w:tcW w:w="5098" w:type="dxa"/>
          </w:tcPr>
          <w:p w14:paraId="08A60259" w14:textId="77777777" w:rsidR="00C52A61" w:rsidRPr="00C52A61" w:rsidRDefault="00C52A61" w:rsidP="00675C2A">
            <w:pPr>
              <w:rPr>
                <w:rFonts w:ascii="Arial" w:hAnsi="Arial" w:cs="Arial"/>
                <w:sz w:val="18"/>
                <w:szCs w:val="18"/>
              </w:rPr>
            </w:pPr>
            <w:r w:rsidRPr="00C52A61">
              <w:rPr>
                <w:rFonts w:ascii="Arial" w:hAnsi="Arial" w:cs="Arial"/>
                <w:sz w:val="18"/>
                <w:szCs w:val="18"/>
              </w:rPr>
              <w:t>tak</w:t>
            </w:r>
          </w:p>
        </w:tc>
      </w:tr>
      <w:tr w:rsidR="00C52A61" w:rsidRPr="00C52A61" w14:paraId="40172EA5" w14:textId="77777777" w:rsidTr="00C52A61">
        <w:tc>
          <w:tcPr>
            <w:tcW w:w="3964" w:type="dxa"/>
          </w:tcPr>
          <w:p w14:paraId="28DFACD7" w14:textId="77777777" w:rsidR="00C52A61" w:rsidRPr="00C52A61" w:rsidRDefault="00C52A61" w:rsidP="00675C2A">
            <w:pPr>
              <w:rPr>
                <w:rFonts w:ascii="Arial" w:hAnsi="Arial" w:cs="Arial"/>
                <w:sz w:val="18"/>
                <w:szCs w:val="18"/>
              </w:rPr>
            </w:pPr>
            <w:r w:rsidRPr="00C52A61">
              <w:rPr>
                <w:rFonts w:ascii="Arial" w:hAnsi="Arial" w:cs="Arial"/>
                <w:sz w:val="18"/>
                <w:szCs w:val="18"/>
              </w:rPr>
              <w:t>Interfejs</w:t>
            </w:r>
          </w:p>
        </w:tc>
        <w:tc>
          <w:tcPr>
            <w:tcW w:w="5098" w:type="dxa"/>
          </w:tcPr>
          <w:p w14:paraId="27F66C87" w14:textId="77777777" w:rsidR="00C52A61" w:rsidRPr="00C52A61" w:rsidRDefault="00C52A61" w:rsidP="00675C2A">
            <w:pPr>
              <w:rPr>
                <w:rFonts w:ascii="Arial" w:hAnsi="Arial" w:cs="Arial"/>
                <w:sz w:val="18"/>
                <w:szCs w:val="18"/>
              </w:rPr>
            </w:pPr>
            <w:r w:rsidRPr="00C52A61">
              <w:rPr>
                <w:rFonts w:ascii="Arial" w:hAnsi="Arial" w:cs="Arial"/>
                <w:sz w:val="18"/>
                <w:szCs w:val="18"/>
              </w:rPr>
              <w:t>USB 3.2 Gen 1 (USB 3.0)</w:t>
            </w:r>
          </w:p>
          <w:p w14:paraId="33AE4844" w14:textId="77777777" w:rsidR="00C52A61" w:rsidRPr="00C52A61" w:rsidRDefault="00C52A61" w:rsidP="00675C2A">
            <w:pPr>
              <w:rPr>
                <w:rFonts w:ascii="Arial" w:hAnsi="Arial" w:cs="Arial"/>
                <w:sz w:val="18"/>
                <w:szCs w:val="18"/>
              </w:rPr>
            </w:pPr>
            <w:r w:rsidRPr="00C52A61">
              <w:rPr>
                <w:rFonts w:ascii="Arial" w:hAnsi="Arial" w:cs="Arial"/>
                <w:sz w:val="18"/>
                <w:szCs w:val="18"/>
              </w:rPr>
              <w:t xml:space="preserve">LAN (10/100/1000 </w:t>
            </w:r>
            <w:proofErr w:type="spellStart"/>
            <w:r w:rsidRPr="00C52A61">
              <w:rPr>
                <w:rFonts w:ascii="Arial" w:hAnsi="Arial" w:cs="Arial"/>
                <w:sz w:val="18"/>
                <w:szCs w:val="18"/>
              </w:rPr>
              <w:t>MBit</w:t>
            </w:r>
            <w:proofErr w:type="spellEnd"/>
            <w:r w:rsidRPr="00C52A61">
              <w:rPr>
                <w:rFonts w:ascii="Arial" w:hAnsi="Arial" w:cs="Arial"/>
                <w:sz w:val="18"/>
                <w:szCs w:val="18"/>
              </w:rPr>
              <w:t>/s)</w:t>
            </w:r>
          </w:p>
        </w:tc>
      </w:tr>
      <w:tr w:rsidR="00C52A61" w:rsidRPr="00C52A61" w14:paraId="372E85C6" w14:textId="77777777" w:rsidTr="00C52A61">
        <w:tc>
          <w:tcPr>
            <w:tcW w:w="3964" w:type="dxa"/>
          </w:tcPr>
          <w:p w14:paraId="546556E4" w14:textId="77777777" w:rsidR="00C52A61" w:rsidRPr="00C52A61" w:rsidRDefault="00C52A61" w:rsidP="00675C2A">
            <w:pPr>
              <w:rPr>
                <w:rFonts w:ascii="Arial" w:hAnsi="Arial" w:cs="Arial"/>
                <w:sz w:val="18"/>
                <w:szCs w:val="18"/>
              </w:rPr>
            </w:pPr>
            <w:r w:rsidRPr="00C52A61">
              <w:rPr>
                <w:rFonts w:ascii="Arial" w:hAnsi="Arial" w:cs="Arial"/>
                <w:sz w:val="18"/>
                <w:szCs w:val="18"/>
              </w:rPr>
              <w:t>płaskie łoże</w:t>
            </w:r>
          </w:p>
        </w:tc>
        <w:tc>
          <w:tcPr>
            <w:tcW w:w="5098" w:type="dxa"/>
          </w:tcPr>
          <w:p w14:paraId="4EC358B2" w14:textId="77777777" w:rsidR="00C52A61" w:rsidRPr="00C52A61" w:rsidRDefault="00C52A61" w:rsidP="00675C2A">
            <w:pPr>
              <w:rPr>
                <w:rFonts w:ascii="Arial" w:hAnsi="Arial" w:cs="Arial"/>
                <w:sz w:val="18"/>
                <w:szCs w:val="18"/>
              </w:rPr>
            </w:pPr>
            <w:r w:rsidRPr="00C52A61">
              <w:rPr>
                <w:rFonts w:ascii="Arial" w:hAnsi="Arial" w:cs="Arial"/>
                <w:sz w:val="18"/>
                <w:szCs w:val="18"/>
              </w:rPr>
              <w:t>tak</w:t>
            </w:r>
          </w:p>
        </w:tc>
      </w:tr>
      <w:tr w:rsidR="00C52A61" w:rsidRPr="00C52A61" w14:paraId="4D27DFCA" w14:textId="77777777" w:rsidTr="00C52A61">
        <w:tc>
          <w:tcPr>
            <w:tcW w:w="3964" w:type="dxa"/>
          </w:tcPr>
          <w:p w14:paraId="0ECEBFFE" w14:textId="77777777" w:rsidR="00C52A61" w:rsidRPr="00C52A61" w:rsidRDefault="00C52A61" w:rsidP="00675C2A">
            <w:pPr>
              <w:rPr>
                <w:rFonts w:ascii="Arial" w:hAnsi="Arial" w:cs="Arial"/>
                <w:sz w:val="18"/>
                <w:szCs w:val="18"/>
              </w:rPr>
            </w:pPr>
            <w:r w:rsidRPr="00C52A61">
              <w:rPr>
                <w:rFonts w:ascii="Arial" w:hAnsi="Arial" w:cs="Arial"/>
                <w:sz w:val="18"/>
                <w:szCs w:val="18"/>
              </w:rPr>
              <w:t>pojemność podajnika automatycznego (ADF)</w:t>
            </w:r>
          </w:p>
        </w:tc>
        <w:tc>
          <w:tcPr>
            <w:tcW w:w="5098" w:type="dxa"/>
          </w:tcPr>
          <w:p w14:paraId="2CA83C8E" w14:textId="77777777" w:rsidR="00C52A61" w:rsidRPr="00C52A61" w:rsidRDefault="00C52A61" w:rsidP="00675C2A">
            <w:pPr>
              <w:rPr>
                <w:rFonts w:ascii="Arial" w:hAnsi="Arial" w:cs="Arial"/>
                <w:sz w:val="18"/>
                <w:szCs w:val="18"/>
              </w:rPr>
            </w:pPr>
            <w:r w:rsidRPr="00C52A61">
              <w:rPr>
                <w:rFonts w:ascii="Arial" w:hAnsi="Arial" w:cs="Arial"/>
                <w:sz w:val="18"/>
                <w:szCs w:val="18"/>
              </w:rPr>
              <w:t>Min. 100 arkuszy</w:t>
            </w:r>
          </w:p>
        </w:tc>
      </w:tr>
      <w:tr w:rsidR="00C52A61" w:rsidRPr="00C52A61" w14:paraId="1EFDC110" w14:textId="77777777" w:rsidTr="00C52A61">
        <w:tc>
          <w:tcPr>
            <w:tcW w:w="3964" w:type="dxa"/>
          </w:tcPr>
          <w:p w14:paraId="0DC117CF" w14:textId="77777777" w:rsidR="00C52A61" w:rsidRPr="00C52A61" w:rsidRDefault="00C52A61" w:rsidP="00675C2A">
            <w:pPr>
              <w:rPr>
                <w:rFonts w:ascii="Arial" w:hAnsi="Arial" w:cs="Arial"/>
                <w:sz w:val="18"/>
                <w:szCs w:val="18"/>
              </w:rPr>
            </w:pPr>
            <w:r w:rsidRPr="00C52A61">
              <w:rPr>
                <w:rFonts w:ascii="Arial" w:hAnsi="Arial" w:cs="Arial"/>
                <w:sz w:val="18"/>
                <w:szCs w:val="18"/>
              </w:rPr>
              <w:t>skanowanie do plików w formacie</w:t>
            </w:r>
          </w:p>
        </w:tc>
        <w:tc>
          <w:tcPr>
            <w:tcW w:w="5098" w:type="dxa"/>
          </w:tcPr>
          <w:p w14:paraId="43BB285B"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PDF</w:t>
            </w:r>
          </w:p>
          <w:p w14:paraId="7E0801D2"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PDF (</w:t>
            </w:r>
            <w:proofErr w:type="spellStart"/>
            <w:r w:rsidRPr="004E1814">
              <w:rPr>
                <w:rFonts w:ascii="Arial" w:hAnsi="Arial" w:cs="Arial"/>
                <w:sz w:val="18"/>
                <w:szCs w:val="18"/>
                <w:lang w:eastAsia="pl-PL"/>
              </w:rPr>
              <w:t>przeszukiwalny</w:t>
            </w:r>
            <w:proofErr w:type="spellEnd"/>
            <w:r w:rsidRPr="004E1814">
              <w:rPr>
                <w:rFonts w:ascii="Arial" w:hAnsi="Arial" w:cs="Arial"/>
                <w:sz w:val="18"/>
                <w:szCs w:val="18"/>
                <w:lang w:eastAsia="pl-PL"/>
              </w:rPr>
              <w:t>)</w:t>
            </w:r>
          </w:p>
          <w:p w14:paraId="143AE288"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PDF/A</w:t>
            </w:r>
          </w:p>
          <w:p w14:paraId="32113E05"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TIFF</w:t>
            </w:r>
          </w:p>
          <w:p w14:paraId="5A850BA6"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TIFF (wielostronicowy)</w:t>
            </w:r>
          </w:p>
          <w:p w14:paraId="3D1CC43C"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Bitmapa</w:t>
            </w:r>
          </w:p>
          <w:p w14:paraId="13A0FEFA"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JPEG</w:t>
            </w:r>
          </w:p>
          <w:p w14:paraId="226273BF"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JPEG2000</w:t>
            </w:r>
          </w:p>
          <w:p w14:paraId="35FF1F55"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PNG</w:t>
            </w:r>
          </w:p>
          <w:p w14:paraId="1761DB85"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Word</w:t>
            </w:r>
          </w:p>
          <w:p w14:paraId="202F366A"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Excel</w:t>
            </w:r>
          </w:p>
          <w:p w14:paraId="4E4743B8" w14:textId="77777777" w:rsidR="00C52A61" w:rsidRPr="00C52A61" w:rsidRDefault="00C52A61" w:rsidP="00675C2A">
            <w:pPr>
              <w:rPr>
                <w:rFonts w:ascii="Arial" w:hAnsi="Arial" w:cs="Arial"/>
                <w:sz w:val="18"/>
                <w:szCs w:val="18"/>
                <w:lang w:eastAsia="pl-PL"/>
              </w:rPr>
            </w:pPr>
            <w:r w:rsidRPr="004E1814">
              <w:rPr>
                <w:rFonts w:ascii="Arial" w:hAnsi="Arial" w:cs="Arial"/>
                <w:sz w:val="18"/>
                <w:szCs w:val="18"/>
                <w:lang w:eastAsia="pl-PL"/>
              </w:rPr>
              <w:t>PowerPoint (w zależności od aplikacji)</w:t>
            </w:r>
          </w:p>
        </w:tc>
      </w:tr>
      <w:tr w:rsidR="00C52A61" w:rsidRPr="00C52A61" w14:paraId="2BAE0EEE" w14:textId="77777777" w:rsidTr="00C52A61">
        <w:tc>
          <w:tcPr>
            <w:tcW w:w="3964" w:type="dxa"/>
          </w:tcPr>
          <w:p w14:paraId="07E446C7" w14:textId="77777777" w:rsidR="00C52A61" w:rsidRPr="00C52A61" w:rsidRDefault="00C52A61" w:rsidP="00675C2A">
            <w:pPr>
              <w:rPr>
                <w:rFonts w:ascii="Arial" w:hAnsi="Arial" w:cs="Arial"/>
                <w:sz w:val="18"/>
                <w:szCs w:val="18"/>
              </w:rPr>
            </w:pPr>
            <w:r w:rsidRPr="00C52A61">
              <w:rPr>
                <w:rFonts w:ascii="Arial" w:hAnsi="Arial" w:cs="Arial"/>
                <w:sz w:val="18"/>
                <w:szCs w:val="18"/>
              </w:rPr>
              <w:lastRenderedPageBreak/>
              <w:t>inne cechy</w:t>
            </w:r>
          </w:p>
        </w:tc>
        <w:tc>
          <w:tcPr>
            <w:tcW w:w="5098" w:type="dxa"/>
          </w:tcPr>
          <w:p w14:paraId="5B7BEA1A"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Zaawansowana binaryzacja, automatyczna detekcja koloru, automatyczny wybór profilu, automatyczny obrót, usuwanie elementów tła, detekcja pustych stron, uwydatnianie tekstu, przycinanie, niestandardowy obrót,</w:t>
            </w:r>
          </w:p>
          <w:p w14:paraId="3BD0CEEC" w14:textId="77777777" w:rsidR="00C52A61" w:rsidRPr="004E1814" w:rsidRDefault="00C52A61" w:rsidP="00675C2A">
            <w:pPr>
              <w:rPr>
                <w:rFonts w:ascii="Arial" w:hAnsi="Arial" w:cs="Arial"/>
                <w:sz w:val="18"/>
                <w:szCs w:val="18"/>
                <w:lang w:eastAsia="pl-PL"/>
              </w:rPr>
            </w:pPr>
            <w:proofErr w:type="spellStart"/>
            <w:r w:rsidRPr="004E1814">
              <w:rPr>
                <w:rFonts w:ascii="Arial" w:hAnsi="Arial" w:cs="Arial"/>
                <w:sz w:val="18"/>
                <w:szCs w:val="18"/>
                <w:lang w:eastAsia="pl-PL"/>
              </w:rPr>
              <w:t>derasteryzacja</w:t>
            </w:r>
            <w:proofErr w:type="spellEnd"/>
            <w:r w:rsidRPr="004E1814">
              <w:rPr>
                <w:rFonts w:ascii="Arial" w:hAnsi="Arial" w:cs="Arial"/>
                <w:sz w:val="18"/>
                <w:szCs w:val="18"/>
                <w:lang w:eastAsia="pl-PL"/>
              </w:rPr>
              <w:t xml:space="preserve">, prostowanie, </w:t>
            </w:r>
            <w:proofErr w:type="spellStart"/>
            <w:r w:rsidRPr="004E1814">
              <w:rPr>
                <w:rFonts w:ascii="Arial" w:hAnsi="Arial" w:cs="Arial"/>
                <w:sz w:val="18"/>
                <w:szCs w:val="18"/>
                <w:lang w:eastAsia="pl-PL"/>
              </w:rPr>
              <w:t>dithering</w:t>
            </w:r>
            <w:proofErr w:type="spellEnd"/>
            <w:r w:rsidRPr="004E1814">
              <w:rPr>
                <w:rFonts w:ascii="Arial" w:hAnsi="Arial" w:cs="Arial"/>
                <w:sz w:val="18"/>
                <w:szCs w:val="18"/>
                <w:lang w:eastAsia="pl-PL"/>
              </w:rPr>
              <w:t>, usuwanie koloru (brak, czerwony, zielony, niebieski, biały, nasycenie, własny), dynamiczna binaryzacja, naprawa i wypełnianie krawędzi, dyfuzja błędów, łączenie stron przedniej i tylnej, półtony,</w:t>
            </w:r>
          </w:p>
          <w:p w14:paraId="549F07A7"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 xml:space="preserve">usuwanie otworów po dziurkaczu, uwydatnianie obrazu, przycinanie zakładek indeksowych, wyjście wielostrumieniowe,, dzielenie obrazu, odwzorowanie </w:t>
            </w:r>
            <w:proofErr w:type="spellStart"/>
            <w:r w:rsidRPr="004E1814">
              <w:rPr>
                <w:rFonts w:ascii="Arial" w:hAnsi="Arial" w:cs="Arial"/>
                <w:sz w:val="18"/>
                <w:szCs w:val="18"/>
                <w:lang w:eastAsia="pl-PL"/>
              </w:rPr>
              <w:t>sRGB</w:t>
            </w:r>
            <w:proofErr w:type="spellEnd"/>
            <w:r w:rsidRPr="004E1814">
              <w:rPr>
                <w:rFonts w:ascii="Arial" w:hAnsi="Arial" w:cs="Arial"/>
                <w:sz w:val="18"/>
                <w:szCs w:val="18"/>
                <w:lang w:eastAsia="pl-PL"/>
              </w:rPr>
              <w:t>, statyczna binaryzacja, redukcja pionowych smug</w:t>
            </w:r>
          </w:p>
          <w:p w14:paraId="73F57C4A" w14:textId="77777777" w:rsidR="00C52A61" w:rsidRPr="00C52A61" w:rsidRDefault="00C52A61" w:rsidP="00675C2A">
            <w:pPr>
              <w:rPr>
                <w:rFonts w:ascii="Arial" w:hAnsi="Arial" w:cs="Arial"/>
                <w:sz w:val="18"/>
                <w:szCs w:val="18"/>
              </w:rPr>
            </w:pPr>
            <w:r w:rsidRPr="00C52A61">
              <w:rPr>
                <w:rFonts w:ascii="Arial" w:hAnsi="Arial" w:cs="Arial"/>
                <w:sz w:val="18"/>
                <w:szCs w:val="18"/>
              </w:rPr>
              <w:t xml:space="preserve">Z </w:t>
            </w:r>
            <w:proofErr w:type="spellStart"/>
            <w:r w:rsidRPr="00C52A61">
              <w:rPr>
                <w:rFonts w:ascii="Arial" w:hAnsi="Arial" w:cs="Arial"/>
                <w:sz w:val="18"/>
                <w:szCs w:val="18"/>
              </w:rPr>
              <w:t>urzdzeniem</w:t>
            </w:r>
            <w:proofErr w:type="spellEnd"/>
            <w:r w:rsidRPr="00C52A61">
              <w:rPr>
                <w:rFonts w:ascii="Arial" w:hAnsi="Arial" w:cs="Arial"/>
                <w:sz w:val="18"/>
                <w:szCs w:val="18"/>
              </w:rPr>
              <w:t xml:space="preserve"> ma być dostarczone oprogramowanie do </w:t>
            </w:r>
            <w:proofErr w:type="spellStart"/>
            <w:r w:rsidRPr="00C52A61">
              <w:rPr>
                <w:rFonts w:ascii="Arial" w:hAnsi="Arial" w:cs="Arial"/>
                <w:sz w:val="18"/>
                <w:szCs w:val="18"/>
              </w:rPr>
              <w:t>zarzdzania</w:t>
            </w:r>
            <w:proofErr w:type="spellEnd"/>
            <w:r w:rsidRPr="00C52A61">
              <w:rPr>
                <w:rFonts w:ascii="Arial" w:hAnsi="Arial" w:cs="Arial"/>
                <w:sz w:val="18"/>
                <w:szCs w:val="18"/>
              </w:rPr>
              <w:t xml:space="preserve"> skanami</w:t>
            </w:r>
          </w:p>
        </w:tc>
      </w:tr>
      <w:tr w:rsidR="00C52A61" w:rsidRPr="00C52A61" w14:paraId="7C797DDA" w14:textId="77777777" w:rsidTr="00C52A61">
        <w:tc>
          <w:tcPr>
            <w:tcW w:w="3964" w:type="dxa"/>
          </w:tcPr>
          <w:p w14:paraId="4F7F979A" w14:textId="77777777" w:rsidR="00C52A61" w:rsidRPr="00C52A61" w:rsidRDefault="00C52A61" w:rsidP="00675C2A">
            <w:pPr>
              <w:rPr>
                <w:rFonts w:ascii="Arial" w:hAnsi="Arial" w:cs="Arial"/>
                <w:sz w:val="18"/>
                <w:szCs w:val="18"/>
              </w:rPr>
            </w:pPr>
            <w:r w:rsidRPr="00C52A61">
              <w:rPr>
                <w:rFonts w:ascii="Arial" w:hAnsi="Arial" w:cs="Arial"/>
                <w:sz w:val="18"/>
                <w:szCs w:val="18"/>
              </w:rPr>
              <w:t>obsługiwane formaty nośników</w:t>
            </w:r>
          </w:p>
        </w:tc>
        <w:tc>
          <w:tcPr>
            <w:tcW w:w="5098" w:type="dxa"/>
          </w:tcPr>
          <w:p w14:paraId="6CE7D24C"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A4</w:t>
            </w:r>
          </w:p>
          <w:p w14:paraId="147BA845"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A5</w:t>
            </w:r>
          </w:p>
          <w:p w14:paraId="66F31FE1"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A6</w:t>
            </w:r>
          </w:p>
          <w:p w14:paraId="181AD927"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B5</w:t>
            </w:r>
          </w:p>
          <w:p w14:paraId="59095B8C"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B6</w:t>
            </w:r>
          </w:p>
          <w:p w14:paraId="5709F468"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wizytówki</w:t>
            </w:r>
          </w:p>
          <w:p w14:paraId="33F21EDC" w14:textId="77777777" w:rsidR="00C52A61" w:rsidRPr="004E1814" w:rsidRDefault="00C52A61" w:rsidP="00675C2A">
            <w:pPr>
              <w:rPr>
                <w:rFonts w:ascii="Arial" w:hAnsi="Arial" w:cs="Arial"/>
                <w:sz w:val="18"/>
                <w:szCs w:val="18"/>
                <w:lang w:eastAsia="pl-PL"/>
              </w:rPr>
            </w:pPr>
            <w:r w:rsidRPr="004E1814">
              <w:rPr>
                <w:rFonts w:ascii="Arial" w:hAnsi="Arial" w:cs="Arial"/>
                <w:sz w:val="18"/>
                <w:szCs w:val="18"/>
                <w:lang w:eastAsia="pl-PL"/>
              </w:rPr>
              <w:t>pocztówki</w:t>
            </w:r>
          </w:p>
          <w:p w14:paraId="6A96B908" w14:textId="77777777" w:rsidR="00C52A61" w:rsidRPr="004E1814" w:rsidRDefault="00C52A61" w:rsidP="00675C2A">
            <w:pPr>
              <w:rPr>
                <w:rFonts w:ascii="Arial" w:hAnsi="Arial" w:cs="Arial"/>
                <w:sz w:val="18"/>
                <w:szCs w:val="18"/>
                <w:lang w:eastAsia="pl-PL"/>
              </w:rPr>
            </w:pPr>
            <w:proofErr w:type="spellStart"/>
            <w:r w:rsidRPr="004E1814">
              <w:rPr>
                <w:rFonts w:ascii="Arial" w:hAnsi="Arial" w:cs="Arial"/>
                <w:sz w:val="18"/>
                <w:szCs w:val="18"/>
                <w:lang w:eastAsia="pl-PL"/>
              </w:rPr>
              <w:t>Letter</w:t>
            </w:r>
            <w:proofErr w:type="spellEnd"/>
          </w:p>
          <w:p w14:paraId="33456350" w14:textId="77777777" w:rsidR="00C52A61" w:rsidRPr="004E1814" w:rsidRDefault="00C52A61" w:rsidP="00675C2A">
            <w:pPr>
              <w:rPr>
                <w:rFonts w:ascii="Arial" w:hAnsi="Arial" w:cs="Arial"/>
                <w:sz w:val="18"/>
                <w:szCs w:val="18"/>
                <w:lang w:eastAsia="pl-PL"/>
              </w:rPr>
            </w:pPr>
            <w:proofErr w:type="spellStart"/>
            <w:r w:rsidRPr="004E1814">
              <w:rPr>
                <w:rFonts w:ascii="Arial" w:hAnsi="Arial" w:cs="Arial"/>
                <w:sz w:val="18"/>
                <w:szCs w:val="18"/>
                <w:lang w:eastAsia="pl-PL"/>
              </w:rPr>
              <w:t>Legal</w:t>
            </w:r>
            <w:proofErr w:type="spellEnd"/>
          </w:p>
          <w:p w14:paraId="07FFD420" w14:textId="77777777" w:rsidR="00C52A61" w:rsidRPr="00C52A61" w:rsidRDefault="00C52A61" w:rsidP="00675C2A">
            <w:pPr>
              <w:spacing w:line="259" w:lineRule="auto"/>
              <w:rPr>
                <w:rFonts w:ascii="Arial" w:hAnsi="Arial" w:cs="Arial"/>
                <w:sz w:val="18"/>
                <w:szCs w:val="18"/>
              </w:rPr>
            </w:pPr>
            <w:r w:rsidRPr="004E1814">
              <w:rPr>
                <w:rFonts w:ascii="Arial" w:hAnsi="Arial" w:cs="Arial"/>
                <w:sz w:val="18"/>
                <w:szCs w:val="18"/>
                <w:lang w:eastAsia="pl-PL"/>
              </w:rPr>
              <w:t>koperty</w:t>
            </w:r>
          </w:p>
        </w:tc>
      </w:tr>
      <w:tr w:rsidR="00C52A61" w:rsidRPr="00C52A61" w14:paraId="12892CEB" w14:textId="77777777" w:rsidTr="00C52A61">
        <w:tc>
          <w:tcPr>
            <w:tcW w:w="3964" w:type="dxa"/>
          </w:tcPr>
          <w:p w14:paraId="5BDE172B" w14:textId="77777777" w:rsidR="00C52A61" w:rsidRPr="00C52A61" w:rsidRDefault="00C52A61" w:rsidP="00675C2A">
            <w:pPr>
              <w:rPr>
                <w:rFonts w:ascii="Arial" w:hAnsi="Arial" w:cs="Arial"/>
                <w:sz w:val="18"/>
                <w:szCs w:val="18"/>
              </w:rPr>
            </w:pPr>
            <w:r w:rsidRPr="00C52A61">
              <w:rPr>
                <w:rFonts w:ascii="Arial" w:hAnsi="Arial" w:cs="Arial"/>
                <w:sz w:val="18"/>
                <w:szCs w:val="18"/>
              </w:rPr>
              <w:t>rodzaj zasilania</w:t>
            </w:r>
          </w:p>
        </w:tc>
        <w:tc>
          <w:tcPr>
            <w:tcW w:w="5098" w:type="dxa"/>
          </w:tcPr>
          <w:p w14:paraId="722BB9F0" w14:textId="77777777" w:rsidR="00C52A61" w:rsidRPr="00C52A61" w:rsidRDefault="00C52A61" w:rsidP="00675C2A">
            <w:pPr>
              <w:rPr>
                <w:rFonts w:ascii="Arial" w:hAnsi="Arial" w:cs="Arial"/>
                <w:sz w:val="18"/>
                <w:szCs w:val="18"/>
              </w:rPr>
            </w:pPr>
            <w:r w:rsidRPr="00C52A61">
              <w:rPr>
                <w:rFonts w:ascii="Arial" w:hAnsi="Arial" w:cs="Arial"/>
                <w:sz w:val="18"/>
                <w:szCs w:val="18"/>
                <w:lang w:eastAsia="pl-PL"/>
              </w:rPr>
              <w:t>sieciowe AC (100-240V)</w:t>
            </w:r>
          </w:p>
        </w:tc>
      </w:tr>
      <w:tr w:rsidR="00C52A61" w:rsidRPr="00C52A61" w14:paraId="17983EC2" w14:textId="77777777" w:rsidTr="00C52A61">
        <w:tc>
          <w:tcPr>
            <w:tcW w:w="3964" w:type="dxa"/>
          </w:tcPr>
          <w:p w14:paraId="338CE93F" w14:textId="77777777" w:rsidR="00C52A61" w:rsidRPr="00C52A61" w:rsidRDefault="00C52A61" w:rsidP="00675C2A">
            <w:pPr>
              <w:rPr>
                <w:rFonts w:ascii="Arial" w:hAnsi="Arial" w:cs="Arial"/>
                <w:sz w:val="18"/>
                <w:szCs w:val="18"/>
              </w:rPr>
            </w:pPr>
            <w:r w:rsidRPr="00C52A61">
              <w:rPr>
                <w:rFonts w:ascii="Arial" w:hAnsi="Arial" w:cs="Arial"/>
                <w:sz w:val="18"/>
                <w:szCs w:val="18"/>
              </w:rPr>
              <w:t>Wymagania Systemowe</w:t>
            </w:r>
          </w:p>
        </w:tc>
        <w:tc>
          <w:tcPr>
            <w:tcW w:w="5098" w:type="dxa"/>
          </w:tcPr>
          <w:p w14:paraId="3FDCE05E" w14:textId="77777777" w:rsidR="00C52A61" w:rsidRPr="00C52A61" w:rsidRDefault="00C52A61" w:rsidP="00675C2A">
            <w:pPr>
              <w:rPr>
                <w:rFonts w:ascii="Arial" w:hAnsi="Arial" w:cs="Arial"/>
                <w:sz w:val="18"/>
                <w:szCs w:val="18"/>
              </w:rPr>
            </w:pPr>
            <w:proofErr w:type="spellStart"/>
            <w:r w:rsidRPr="00C52A61">
              <w:rPr>
                <w:rFonts w:ascii="Arial" w:hAnsi="Arial" w:cs="Arial"/>
                <w:sz w:val="18"/>
                <w:szCs w:val="18"/>
                <w:lang w:eastAsia="pl-PL"/>
              </w:rPr>
              <w:t>WindowsWindows</w:t>
            </w:r>
            <w:proofErr w:type="spellEnd"/>
            <w:r w:rsidRPr="00C52A61">
              <w:rPr>
                <w:rFonts w:ascii="Arial" w:hAnsi="Arial" w:cs="Arial"/>
                <w:sz w:val="18"/>
                <w:szCs w:val="18"/>
                <w:lang w:eastAsia="pl-PL"/>
              </w:rPr>
              <w:t xml:space="preserve"> 11, Windows 10, Windows 8.1, Windows 7,</w:t>
            </w:r>
          </w:p>
        </w:tc>
      </w:tr>
    </w:tbl>
    <w:p w14:paraId="46AC4C54" w14:textId="77777777" w:rsidR="00C52A61" w:rsidRPr="00C52A61" w:rsidRDefault="00C52A61" w:rsidP="00C52A61">
      <w:pPr>
        <w:pStyle w:val="Tekstpodstawowy"/>
        <w:spacing w:before="10"/>
        <w:rPr>
          <w:rFonts w:ascii="Arial" w:hAnsi="Arial" w:cs="Arial"/>
          <w:b/>
          <w:color w:val="000000" w:themeColor="text1"/>
          <w:szCs w:val="20"/>
        </w:rPr>
      </w:pPr>
    </w:p>
    <w:p w14:paraId="5AF900AA" w14:textId="57D7722B" w:rsidR="00C52A61" w:rsidRPr="00C52A61" w:rsidRDefault="00C52A61" w:rsidP="00C52A61">
      <w:pPr>
        <w:pStyle w:val="Akapitzlist"/>
        <w:widowControl w:val="0"/>
        <w:numPr>
          <w:ilvl w:val="0"/>
          <w:numId w:val="27"/>
        </w:numPr>
        <w:tabs>
          <w:tab w:val="left" w:pos="595"/>
        </w:tabs>
        <w:autoSpaceDE w:val="0"/>
        <w:autoSpaceDN w:val="0"/>
        <w:spacing w:before="3" w:after="0" w:line="240" w:lineRule="auto"/>
        <w:jc w:val="both"/>
        <w:rPr>
          <w:rFonts w:ascii="Arial" w:hAnsi="Arial" w:cs="Arial"/>
          <w:color w:val="000000" w:themeColor="text1"/>
          <w:sz w:val="20"/>
          <w:szCs w:val="20"/>
        </w:rPr>
      </w:pPr>
      <w:r w:rsidRPr="00C52A61">
        <w:rPr>
          <w:rFonts w:ascii="Arial" w:hAnsi="Arial" w:cs="Arial"/>
          <w:color w:val="000000" w:themeColor="text1"/>
          <w:sz w:val="20"/>
          <w:szCs w:val="20"/>
        </w:rPr>
        <w:t>Gwarancja na dostarczone urządzenia min. 12 miesi</w:t>
      </w:r>
      <w:r>
        <w:rPr>
          <w:rFonts w:ascii="Arial" w:hAnsi="Arial" w:cs="Arial"/>
          <w:color w:val="000000" w:themeColor="text1"/>
          <w:sz w:val="20"/>
          <w:szCs w:val="20"/>
        </w:rPr>
        <w:t>ęcy</w:t>
      </w:r>
    </w:p>
    <w:p w14:paraId="1D9B64E8" w14:textId="77777777" w:rsidR="00C52A61" w:rsidRPr="00C52A61" w:rsidRDefault="00C52A61" w:rsidP="00C52A61">
      <w:pPr>
        <w:pStyle w:val="Akapitzlist"/>
        <w:widowControl w:val="0"/>
        <w:numPr>
          <w:ilvl w:val="0"/>
          <w:numId w:val="27"/>
        </w:numPr>
        <w:tabs>
          <w:tab w:val="left" w:pos="595"/>
        </w:tabs>
        <w:autoSpaceDE w:val="0"/>
        <w:autoSpaceDN w:val="0"/>
        <w:spacing w:before="3" w:after="0" w:line="240" w:lineRule="auto"/>
        <w:contextualSpacing w:val="0"/>
        <w:rPr>
          <w:rFonts w:ascii="Arial" w:hAnsi="Arial" w:cs="Arial"/>
          <w:color w:val="000000" w:themeColor="text1"/>
          <w:sz w:val="20"/>
          <w:szCs w:val="20"/>
        </w:rPr>
      </w:pPr>
      <w:r w:rsidRPr="00C52A61">
        <w:rPr>
          <w:rFonts w:ascii="Arial" w:hAnsi="Arial" w:cs="Arial"/>
          <w:color w:val="000000" w:themeColor="text1"/>
          <w:sz w:val="20"/>
          <w:szCs w:val="20"/>
        </w:rPr>
        <w:t xml:space="preserve">Miejsce dostawy zamówienia: </w:t>
      </w:r>
      <w:r w:rsidRPr="00C52A61">
        <w:rPr>
          <w:rFonts w:ascii="Arial" w:hAnsi="Arial" w:cs="Arial"/>
          <w:b/>
          <w:color w:val="000000" w:themeColor="text1"/>
          <w:sz w:val="20"/>
          <w:szCs w:val="20"/>
        </w:rPr>
        <w:t>Starostwo Powiatowe w Gołdapi, ul. Krótka 1, 19-500 Gołdap, woj. warmińsko-mazurskie</w:t>
      </w:r>
    </w:p>
    <w:p w14:paraId="6D7AE861" w14:textId="77777777" w:rsidR="00C52A61" w:rsidRPr="00C52A61" w:rsidRDefault="00C52A61" w:rsidP="00C52A61">
      <w:pPr>
        <w:pStyle w:val="Nagwek2"/>
        <w:rPr>
          <w:rFonts w:ascii="Arial" w:hAnsi="Arial" w:cs="Arial"/>
          <w:color w:val="000000" w:themeColor="text1"/>
          <w:sz w:val="20"/>
          <w:szCs w:val="20"/>
        </w:rPr>
      </w:pPr>
      <w:r w:rsidRPr="00C52A61">
        <w:rPr>
          <w:rFonts w:ascii="Arial" w:hAnsi="Arial" w:cs="Arial"/>
          <w:color w:val="000000" w:themeColor="text1"/>
          <w:sz w:val="20"/>
          <w:szCs w:val="20"/>
        </w:rPr>
        <w:t>Rozdział V. TERMIN WYKONANIA ZAMÓWIENIA</w:t>
      </w:r>
    </w:p>
    <w:p w14:paraId="1F31B1C0" w14:textId="7F43B827" w:rsidR="00C52A61" w:rsidRPr="00C52A61" w:rsidRDefault="00C52A61" w:rsidP="00C52A61">
      <w:pPr>
        <w:pStyle w:val="Akapitzlist"/>
        <w:widowControl w:val="0"/>
        <w:numPr>
          <w:ilvl w:val="0"/>
          <w:numId w:val="25"/>
        </w:numPr>
        <w:tabs>
          <w:tab w:val="left" w:pos="595"/>
        </w:tabs>
        <w:autoSpaceDE w:val="0"/>
        <w:autoSpaceDN w:val="0"/>
        <w:spacing w:before="1" w:after="0" w:line="240" w:lineRule="auto"/>
        <w:contextualSpacing w:val="0"/>
        <w:rPr>
          <w:rFonts w:ascii="Arial" w:hAnsi="Arial" w:cs="Arial"/>
          <w:color w:val="000000" w:themeColor="text1"/>
          <w:sz w:val="20"/>
          <w:szCs w:val="20"/>
        </w:rPr>
      </w:pPr>
      <w:r w:rsidRPr="00C52A61">
        <w:rPr>
          <w:rFonts w:ascii="Arial" w:hAnsi="Arial" w:cs="Arial"/>
          <w:color w:val="000000" w:themeColor="text1"/>
          <w:sz w:val="20"/>
          <w:szCs w:val="20"/>
        </w:rPr>
        <w:t>7 dni roboczych od podpisania umowy od daty podpisania umowy nie później niż</w:t>
      </w:r>
      <w:r>
        <w:rPr>
          <w:rFonts w:ascii="Arial" w:hAnsi="Arial" w:cs="Arial"/>
          <w:color w:val="000000" w:themeColor="text1"/>
          <w:sz w:val="20"/>
          <w:szCs w:val="20"/>
        </w:rPr>
        <w:t xml:space="preserve"> </w:t>
      </w:r>
      <w:r w:rsidRPr="00C52A61">
        <w:rPr>
          <w:rFonts w:ascii="Arial" w:hAnsi="Arial" w:cs="Arial"/>
          <w:color w:val="000000" w:themeColor="text1"/>
          <w:sz w:val="20"/>
          <w:szCs w:val="20"/>
        </w:rPr>
        <w:t>do 25.09.2023 r.</w:t>
      </w:r>
    </w:p>
    <w:p w14:paraId="507CC46D" w14:textId="77777777" w:rsidR="00C52A61" w:rsidRPr="00C52A61" w:rsidRDefault="00C52A61" w:rsidP="00C52A61">
      <w:pPr>
        <w:pStyle w:val="Akapitzlist"/>
        <w:widowControl w:val="0"/>
        <w:numPr>
          <w:ilvl w:val="0"/>
          <w:numId w:val="25"/>
        </w:numPr>
        <w:tabs>
          <w:tab w:val="left" w:pos="595"/>
        </w:tabs>
        <w:autoSpaceDE w:val="0"/>
        <w:autoSpaceDN w:val="0"/>
        <w:spacing w:before="38" w:after="0"/>
        <w:ind w:right="116"/>
        <w:contextualSpacing w:val="0"/>
        <w:rPr>
          <w:rFonts w:ascii="Arial" w:hAnsi="Arial" w:cs="Arial"/>
          <w:color w:val="000000" w:themeColor="text1"/>
          <w:sz w:val="20"/>
          <w:szCs w:val="20"/>
        </w:rPr>
      </w:pPr>
      <w:r w:rsidRPr="00C52A61">
        <w:rPr>
          <w:rFonts w:ascii="Arial" w:hAnsi="Arial" w:cs="Arial"/>
          <w:color w:val="000000" w:themeColor="text1"/>
          <w:sz w:val="20"/>
          <w:szCs w:val="20"/>
        </w:rPr>
        <w:t>Za termin wykonania przedmiotu zamówienia uważa się datę podpisania protokołu odbioru końcowego przedmiotu</w:t>
      </w:r>
      <w:r w:rsidRPr="00C52A61">
        <w:rPr>
          <w:rFonts w:ascii="Arial" w:hAnsi="Arial" w:cs="Arial"/>
          <w:color w:val="000000" w:themeColor="text1"/>
          <w:spacing w:val="-5"/>
          <w:sz w:val="20"/>
          <w:szCs w:val="20"/>
        </w:rPr>
        <w:t xml:space="preserve"> </w:t>
      </w:r>
      <w:r w:rsidRPr="00C52A61">
        <w:rPr>
          <w:rFonts w:ascii="Arial" w:hAnsi="Arial" w:cs="Arial"/>
          <w:color w:val="000000" w:themeColor="text1"/>
          <w:sz w:val="20"/>
          <w:szCs w:val="20"/>
        </w:rPr>
        <w:t>zamówienia.</w:t>
      </w:r>
    </w:p>
    <w:p w14:paraId="5D8873D8" w14:textId="77777777" w:rsidR="00C52A61" w:rsidRPr="00C52A61" w:rsidRDefault="00C52A61" w:rsidP="00C52A61">
      <w:pPr>
        <w:pStyle w:val="Nagwek2"/>
        <w:ind w:left="1377" w:right="303" w:hanging="1278"/>
        <w:rPr>
          <w:rFonts w:ascii="Arial" w:hAnsi="Arial" w:cs="Arial"/>
          <w:color w:val="000000" w:themeColor="text1"/>
          <w:sz w:val="22"/>
          <w:szCs w:val="22"/>
        </w:rPr>
      </w:pPr>
      <w:r w:rsidRPr="00C52A61">
        <w:rPr>
          <w:rFonts w:ascii="Arial" w:hAnsi="Arial" w:cs="Arial"/>
          <w:color w:val="000000" w:themeColor="text1"/>
          <w:sz w:val="22"/>
          <w:szCs w:val="22"/>
        </w:rPr>
        <w:t>Rozdział VI. WARUNKI UDZIAŁU W POSTĘPOWANIU ORAZ OPIS SPOSOBU DOKONYWANIA OCENY SPEŁNIANIA TYCH WARUNKÓW</w:t>
      </w:r>
    </w:p>
    <w:p w14:paraId="56D11509" w14:textId="77777777" w:rsidR="00C52A61" w:rsidRPr="00C52A61" w:rsidRDefault="00C52A61" w:rsidP="00C52A61">
      <w:pPr>
        <w:pStyle w:val="Tekstpodstawowy"/>
        <w:spacing w:before="1"/>
        <w:rPr>
          <w:rFonts w:ascii="Arial" w:hAnsi="Arial" w:cs="Arial"/>
          <w:b/>
          <w:color w:val="000000" w:themeColor="text1"/>
          <w:sz w:val="20"/>
          <w:szCs w:val="20"/>
        </w:rPr>
      </w:pPr>
    </w:p>
    <w:p w14:paraId="2E20E5DE" w14:textId="77777777" w:rsidR="00C52A61" w:rsidRPr="00C52A61" w:rsidRDefault="00C52A61" w:rsidP="00C52A61">
      <w:pPr>
        <w:pStyle w:val="Akapitzlist"/>
        <w:widowControl w:val="0"/>
        <w:numPr>
          <w:ilvl w:val="0"/>
          <w:numId w:val="24"/>
        </w:numPr>
        <w:tabs>
          <w:tab w:val="left" w:pos="482"/>
          <w:tab w:val="left" w:pos="483"/>
        </w:tabs>
        <w:autoSpaceDE w:val="0"/>
        <w:autoSpaceDN w:val="0"/>
        <w:spacing w:after="0"/>
        <w:ind w:right="111" w:hanging="427"/>
        <w:contextualSpacing w:val="0"/>
        <w:rPr>
          <w:rFonts w:ascii="Arial" w:hAnsi="Arial" w:cs="Arial"/>
          <w:color w:val="000000" w:themeColor="text1"/>
          <w:sz w:val="20"/>
          <w:szCs w:val="20"/>
        </w:rPr>
      </w:pPr>
      <w:r w:rsidRPr="00C52A61">
        <w:rPr>
          <w:rFonts w:ascii="Arial" w:hAnsi="Arial" w:cs="Arial"/>
          <w:b/>
          <w:color w:val="000000" w:themeColor="text1"/>
          <w:sz w:val="20"/>
          <w:szCs w:val="20"/>
        </w:rPr>
        <w:t>O udzielenie zamówienia mogą ubiegać się wykonawcy nie podlegający wykluczeniu z postępowania oraz spełniający warunki udziału w postępowaniu</w:t>
      </w:r>
      <w:r w:rsidRPr="00C52A61">
        <w:rPr>
          <w:rFonts w:ascii="Arial" w:hAnsi="Arial" w:cs="Arial"/>
          <w:b/>
          <w:color w:val="000000" w:themeColor="text1"/>
          <w:spacing w:val="-11"/>
          <w:sz w:val="20"/>
          <w:szCs w:val="20"/>
        </w:rPr>
        <w:t xml:space="preserve"> </w:t>
      </w:r>
      <w:r w:rsidRPr="00C52A61">
        <w:rPr>
          <w:rFonts w:ascii="Arial" w:hAnsi="Arial" w:cs="Arial"/>
          <w:b/>
          <w:color w:val="000000" w:themeColor="text1"/>
          <w:sz w:val="20"/>
          <w:szCs w:val="20"/>
        </w:rPr>
        <w:t>dotyczące</w:t>
      </w:r>
      <w:r w:rsidRPr="00C52A61">
        <w:rPr>
          <w:rFonts w:ascii="Arial" w:hAnsi="Arial" w:cs="Arial"/>
          <w:color w:val="000000" w:themeColor="text1"/>
          <w:sz w:val="20"/>
          <w:szCs w:val="20"/>
        </w:rPr>
        <w:t xml:space="preserve"> </w:t>
      </w:r>
    </w:p>
    <w:p w14:paraId="3F1F4932" w14:textId="77777777" w:rsidR="00C52A61" w:rsidRPr="00C52A61" w:rsidRDefault="00C52A61" w:rsidP="00C52A61">
      <w:pPr>
        <w:pStyle w:val="Nagwek2"/>
        <w:numPr>
          <w:ilvl w:val="0"/>
          <w:numId w:val="24"/>
        </w:numPr>
        <w:tabs>
          <w:tab w:val="num" w:pos="360"/>
          <w:tab w:val="left" w:pos="482"/>
          <w:tab w:val="left" w:pos="483"/>
          <w:tab w:val="num" w:pos="720"/>
        </w:tabs>
        <w:spacing w:before="10"/>
        <w:ind w:left="482" w:hanging="382"/>
        <w:rPr>
          <w:rFonts w:ascii="Arial" w:hAnsi="Arial" w:cs="Arial"/>
          <w:color w:val="000000" w:themeColor="text1"/>
          <w:sz w:val="20"/>
          <w:szCs w:val="20"/>
        </w:rPr>
      </w:pPr>
      <w:r w:rsidRPr="00C52A61">
        <w:rPr>
          <w:rFonts w:ascii="Arial" w:hAnsi="Arial" w:cs="Arial"/>
          <w:color w:val="000000" w:themeColor="text1"/>
          <w:sz w:val="20"/>
          <w:szCs w:val="20"/>
        </w:rPr>
        <w:t>Opis sposobu dokonywania oceny spełniania warunków udziału w</w:t>
      </w:r>
      <w:r w:rsidRPr="00C52A61">
        <w:rPr>
          <w:rFonts w:ascii="Arial" w:hAnsi="Arial" w:cs="Arial"/>
          <w:color w:val="000000" w:themeColor="text1"/>
          <w:spacing w:val="-17"/>
          <w:sz w:val="20"/>
          <w:szCs w:val="20"/>
        </w:rPr>
        <w:t xml:space="preserve"> </w:t>
      </w:r>
      <w:r w:rsidRPr="00C52A61">
        <w:rPr>
          <w:rFonts w:ascii="Arial" w:hAnsi="Arial" w:cs="Arial"/>
          <w:color w:val="000000" w:themeColor="text1"/>
          <w:sz w:val="20"/>
          <w:szCs w:val="20"/>
        </w:rPr>
        <w:t>postępowaniu:</w:t>
      </w:r>
    </w:p>
    <w:p w14:paraId="2E47CAF2" w14:textId="77777777" w:rsidR="00C52A61" w:rsidRPr="00C52A61" w:rsidRDefault="00C52A61" w:rsidP="00C52A61">
      <w:pPr>
        <w:pStyle w:val="Tekstpodstawowy"/>
        <w:spacing w:before="32" w:line="276" w:lineRule="auto"/>
        <w:ind w:left="527" w:right="109"/>
        <w:jc w:val="both"/>
        <w:rPr>
          <w:rFonts w:ascii="Arial" w:hAnsi="Arial" w:cs="Arial"/>
          <w:color w:val="000000" w:themeColor="text1"/>
          <w:sz w:val="20"/>
          <w:szCs w:val="20"/>
        </w:rPr>
      </w:pPr>
      <w:r w:rsidRPr="00C52A61">
        <w:rPr>
          <w:rFonts w:ascii="Arial" w:hAnsi="Arial" w:cs="Arial"/>
          <w:color w:val="000000" w:themeColor="text1"/>
          <w:sz w:val="20"/>
          <w:szCs w:val="20"/>
        </w:rPr>
        <w:t xml:space="preserve">Zamawiający oceni spełnianie warunków udziału w postępowaniu na podstawie złożonego oświadczenia Wykonawcy o spełnianiu warunków udziału w postępowaniu zawierającego wykaz ww. prac, zgodnie z </w:t>
      </w:r>
      <w:r w:rsidRPr="00C52A61">
        <w:rPr>
          <w:rFonts w:ascii="Arial" w:hAnsi="Arial" w:cs="Arial"/>
          <w:b/>
          <w:color w:val="000000" w:themeColor="text1"/>
          <w:sz w:val="20"/>
          <w:szCs w:val="20"/>
        </w:rPr>
        <w:t xml:space="preserve">załącznikiem nr 1 </w:t>
      </w:r>
      <w:r w:rsidRPr="00C52A61">
        <w:rPr>
          <w:rFonts w:ascii="Arial" w:hAnsi="Arial" w:cs="Arial"/>
          <w:color w:val="000000" w:themeColor="text1"/>
          <w:sz w:val="20"/>
          <w:szCs w:val="20"/>
        </w:rPr>
        <w:t>do zapytania ofertowego, wg kryteriów: spełnia – nie spełnia.</w:t>
      </w:r>
    </w:p>
    <w:p w14:paraId="13418035" w14:textId="77777777" w:rsidR="00C52A61" w:rsidRPr="00C52A61" w:rsidRDefault="00C52A61" w:rsidP="00C52A61">
      <w:pPr>
        <w:pStyle w:val="Tekstpodstawowy"/>
        <w:spacing w:before="4"/>
        <w:rPr>
          <w:rFonts w:ascii="Arial" w:hAnsi="Arial" w:cs="Arial"/>
          <w:color w:val="000000" w:themeColor="text1"/>
          <w:sz w:val="20"/>
          <w:szCs w:val="20"/>
        </w:rPr>
      </w:pPr>
    </w:p>
    <w:p w14:paraId="52E02002" w14:textId="77777777" w:rsidR="00C52A61" w:rsidRPr="00C52A61" w:rsidRDefault="00C52A61" w:rsidP="00C52A61">
      <w:pPr>
        <w:pStyle w:val="Nagwek2"/>
        <w:spacing w:line="278" w:lineRule="auto"/>
        <w:ind w:left="1377" w:right="-2" w:hanging="1278"/>
        <w:jc w:val="both"/>
        <w:rPr>
          <w:rFonts w:ascii="Arial" w:hAnsi="Arial" w:cs="Arial"/>
          <w:color w:val="000000" w:themeColor="text1"/>
          <w:sz w:val="20"/>
          <w:szCs w:val="20"/>
        </w:rPr>
      </w:pPr>
      <w:r w:rsidRPr="00C52A61">
        <w:rPr>
          <w:rFonts w:ascii="Arial" w:hAnsi="Arial" w:cs="Arial"/>
          <w:color w:val="000000" w:themeColor="text1"/>
          <w:sz w:val="20"/>
          <w:szCs w:val="20"/>
        </w:rPr>
        <w:t>Rozdział VII. WYKLUCZENIE WYKONAWCY ORAZ SPOSÓB OCENY PRZEZ ZAMAWIAJĄCEGO SPEŁNIANIA BRAKU PODSTAW DO WYKLUCZENIA</w:t>
      </w:r>
    </w:p>
    <w:p w14:paraId="7B38D3C0" w14:textId="77777777" w:rsidR="00C52A61" w:rsidRPr="00C52A61" w:rsidRDefault="00C52A61" w:rsidP="00C52A61">
      <w:pPr>
        <w:pStyle w:val="Akapitzlist"/>
        <w:widowControl w:val="0"/>
        <w:numPr>
          <w:ilvl w:val="0"/>
          <w:numId w:val="23"/>
        </w:numPr>
        <w:tabs>
          <w:tab w:val="left" w:pos="461"/>
        </w:tabs>
        <w:autoSpaceDE w:val="0"/>
        <w:autoSpaceDN w:val="0"/>
        <w:spacing w:before="38" w:after="0" w:line="240" w:lineRule="auto"/>
        <w:ind w:hanging="360"/>
        <w:contextualSpacing w:val="0"/>
        <w:rPr>
          <w:rFonts w:ascii="Arial" w:hAnsi="Arial" w:cs="Arial"/>
          <w:b/>
          <w:color w:val="000000" w:themeColor="text1"/>
          <w:szCs w:val="20"/>
        </w:rPr>
      </w:pPr>
      <w:r w:rsidRPr="00C52A61">
        <w:rPr>
          <w:rFonts w:ascii="Arial" w:hAnsi="Arial" w:cs="Arial"/>
          <w:b/>
          <w:color w:val="000000" w:themeColor="text1"/>
          <w:sz w:val="20"/>
          <w:szCs w:val="20"/>
        </w:rPr>
        <w:t>Z postępowania o udzielenie zamówienia Zamawiający wykluczy wykonawcę,</w:t>
      </w:r>
      <w:r w:rsidRPr="00C52A61">
        <w:rPr>
          <w:rFonts w:ascii="Arial" w:hAnsi="Arial" w:cs="Arial"/>
          <w:b/>
          <w:color w:val="000000" w:themeColor="text1"/>
          <w:spacing w:val="-17"/>
          <w:sz w:val="20"/>
          <w:szCs w:val="20"/>
        </w:rPr>
        <w:t xml:space="preserve"> </w:t>
      </w:r>
      <w:r w:rsidRPr="00C52A61">
        <w:rPr>
          <w:rFonts w:ascii="Arial" w:hAnsi="Arial" w:cs="Arial"/>
          <w:b/>
          <w:color w:val="000000" w:themeColor="text1"/>
          <w:sz w:val="20"/>
          <w:szCs w:val="20"/>
        </w:rPr>
        <w:t>który:</w:t>
      </w:r>
    </w:p>
    <w:p w14:paraId="4E206396" w14:textId="77777777" w:rsidR="00C52A61" w:rsidRPr="00C52A61" w:rsidRDefault="00C52A61" w:rsidP="00C52A61">
      <w:pPr>
        <w:pStyle w:val="Tekstpodstawowy"/>
        <w:spacing w:before="30" w:line="276" w:lineRule="auto"/>
        <w:ind w:left="460" w:right="153"/>
        <w:jc w:val="both"/>
        <w:rPr>
          <w:rFonts w:ascii="Arial" w:hAnsi="Arial" w:cs="Arial"/>
          <w:color w:val="000000" w:themeColor="text1"/>
          <w:sz w:val="20"/>
          <w:szCs w:val="20"/>
        </w:rPr>
      </w:pPr>
      <w:r w:rsidRPr="00C52A61">
        <w:rPr>
          <w:rFonts w:ascii="Arial" w:hAnsi="Arial" w:cs="Arial"/>
          <w:color w:val="000000" w:themeColor="text1"/>
          <w:sz w:val="20"/>
          <w:szCs w:val="20"/>
        </w:rPr>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w:t>
      </w:r>
      <w:r w:rsidRPr="00C52A61">
        <w:rPr>
          <w:rFonts w:ascii="Arial" w:hAnsi="Arial" w:cs="Arial"/>
          <w:color w:val="000000" w:themeColor="text1"/>
          <w:spacing w:val="-2"/>
          <w:sz w:val="20"/>
          <w:szCs w:val="20"/>
        </w:rPr>
        <w:t xml:space="preserve"> </w:t>
      </w:r>
      <w:r w:rsidRPr="00C52A61">
        <w:rPr>
          <w:rFonts w:ascii="Arial" w:hAnsi="Arial" w:cs="Arial"/>
          <w:color w:val="000000" w:themeColor="text1"/>
          <w:sz w:val="20"/>
          <w:szCs w:val="20"/>
        </w:rPr>
        <w:t>na:</w:t>
      </w:r>
    </w:p>
    <w:p w14:paraId="4B994EA1" w14:textId="77777777" w:rsidR="00C52A61" w:rsidRPr="00C52A61" w:rsidRDefault="00C52A61" w:rsidP="00C52A61">
      <w:pPr>
        <w:pStyle w:val="Akapitzlist"/>
        <w:widowControl w:val="0"/>
        <w:numPr>
          <w:ilvl w:val="1"/>
          <w:numId w:val="23"/>
        </w:numPr>
        <w:tabs>
          <w:tab w:val="left" w:pos="821"/>
        </w:tabs>
        <w:autoSpaceDE w:val="0"/>
        <w:autoSpaceDN w:val="0"/>
        <w:spacing w:after="0" w:line="240" w:lineRule="auto"/>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lastRenderedPageBreak/>
        <w:t>uczestniczeniu w spółce jako wspólnik spółki cywilnej lub spółki</w:t>
      </w:r>
      <w:r w:rsidRPr="00C52A61">
        <w:rPr>
          <w:rFonts w:ascii="Arial" w:hAnsi="Arial" w:cs="Arial"/>
          <w:color w:val="000000" w:themeColor="text1"/>
          <w:spacing w:val="-19"/>
          <w:sz w:val="20"/>
          <w:szCs w:val="20"/>
        </w:rPr>
        <w:t xml:space="preserve"> </w:t>
      </w:r>
      <w:r w:rsidRPr="00C52A61">
        <w:rPr>
          <w:rFonts w:ascii="Arial" w:hAnsi="Arial" w:cs="Arial"/>
          <w:color w:val="000000" w:themeColor="text1"/>
          <w:sz w:val="20"/>
          <w:szCs w:val="20"/>
        </w:rPr>
        <w:t>osobowej,</w:t>
      </w:r>
    </w:p>
    <w:p w14:paraId="536A47DC" w14:textId="77777777" w:rsidR="00C52A61" w:rsidRPr="00C52A61" w:rsidRDefault="00C52A61" w:rsidP="00C52A61">
      <w:pPr>
        <w:pStyle w:val="Akapitzlist"/>
        <w:widowControl w:val="0"/>
        <w:numPr>
          <w:ilvl w:val="1"/>
          <w:numId w:val="23"/>
        </w:numPr>
        <w:tabs>
          <w:tab w:val="left" w:pos="821"/>
        </w:tabs>
        <w:autoSpaceDE w:val="0"/>
        <w:autoSpaceDN w:val="0"/>
        <w:spacing w:before="37" w:after="0" w:line="240" w:lineRule="auto"/>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posiadaniu co najmniej 10 % udziałów lub</w:t>
      </w:r>
      <w:r w:rsidRPr="00C52A61">
        <w:rPr>
          <w:rFonts w:ascii="Arial" w:hAnsi="Arial" w:cs="Arial"/>
          <w:color w:val="000000" w:themeColor="text1"/>
          <w:spacing w:val="-10"/>
          <w:sz w:val="20"/>
          <w:szCs w:val="20"/>
        </w:rPr>
        <w:t xml:space="preserve"> </w:t>
      </w:r>
      <w:r w:rsidRPr="00C52A61">
        <w:rPr>
          <w:rFonts w:ascii="Arial" w:hAnsi="Arial" w:cs="Arial"/>
          <w:color w:val="000000" w:themeColor="text1"/>
          <w:sz w:val="20"/>
          <w:szCs w:val="20"/>
        </w:rPr>
        <w:t>akcji,</w:t>
      </w:r>
    </w:p>
    <w:p w14:paraId="2F53A6CD" w14:textId="77777777" w:rsidR="00C52A61" w:rsidRPr="00C52A61" w:rsidRDefault="00C52A61" w:rsidP="00C52A61">
      <w:pPr>
        <w:pStyle w:val="Akapitzlist"/>
        <w:widowControl w:val="0"/>
        <w:numPr>
          <w:ilvl w:val="1"/>
          <w:numId w:val="23"/>
        </w:numPr>
        <w:tabs>
          <w:tab w:val="left" w:pos="821"/>
        </w:tabs>
        <w:autoSpaceDE w:val="0"/>
        <w:autoSpaceDN w:val="0"/>
        <w:spacing w:before="37" w:after="0" w:line="240" w:lineRule="auto"/>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pełnieniu funkcji członka organu nadzorczego lub zarządzającego, prokurenta,</w:t>
      </w:r>
      <w:r w:rsidRPr="00C52A61">
        <w:rPr>
          <w:rFonts w:ascii="Arial" w:hAnsi="Arial" w:cs="Arial"/>
          <w:color w:val="000000" w:themeColor="text1"/>
          <w:spacing w:val="-23"/>
          <w:sz w:val="20"/>
          <w:szCs w:val="20"/>
        </w:rPr>
        <w:t xml:space="preserve"> </w:t>
      </w:r>
      <w:r w:rsidRPr="00C52A61">
        <w:rPr>
          <w:rFonts w:ascii="Arial" w:hAnsi="Arial" w:cs="Arial"/>
          <w:color w:val="000000" w:themeColor="text1"/>
          <w:sz w:val="20"/>
          <w:szCs w:val="20"/>
        </w:rPr>
        <w:t>pełnomocnika,</w:t>
      </w:r>
    </w:p>
    <w:p w14:paraId="3732E52F" w14:textId="77777777" w:rsidR="00C52A61" w:rsidRPr="00C52A61" w:rsidRDefault="00C52A61" w:rsidP="00C52A61">
      <w:pPr>
        <w:pStyle w:val="Akapitzlist"/>
        <w:widowControl w:val="0"/>
        <w:numPr>
          <w:ilvl w:val="1"/>
          <w:numId w:val="23"/>
        </w:numPr>
        <w:tabs>
          <w:tab w:val="left" w:pos="821"/>
        </w:tabs>
        <w:autoSpaceDE w:val="0"/>
        <w:autoSpaceDN w:val="0"/>
        <w:spacing w:before="40" w:after="0"/>
        <w:ind w:right="154"/>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pozostawaniu w związku małżeńskim, w stosunku pokrewieństwa lub powinowactwa w linii prostej, pokrewieństwa drugiego stopnia lub powinowactwa drugiego stopnia w linii bocznej lub w stosunku przysposobienia, opieki lub</w:t>
      </w:r>
      <w:r w:rsidRPr="00C52A61">
        <w:rPr>
          <w:rFonts w:ascii="Arial" w:hAnsi="Arial" w:cs="Arial"/>
          <w:color w:val="000000" w:themeColor="text1"/>
          <w:spacing w:val="-8"/>
          <w:sz w:val="20"/>
          <w:szCs w:val="20"/>
        </w:rPr>
        <w:t xml:space="preserve"> </w:t>
      </w:r>
      <w:r w:rsidRPr="00C52A61">
        <w:rPr>
          <w:rFonts w:ascii="Arial" w:hAnsi="Arial" w:cs="Arial"/>
          <w:color w:val="000000" w:themeColor="text1"/>
          <w:sz w:val="20"/>
          <w:szCs w:val="20"/>
        </w:rPr>
        <w:t>kurateli.</w:t>
      </w:r>
    </w:p>
    <w:p w14:paraId="368F0654" w14:textId="77777777" w:rsidR="00C52A61" w:rsidRPr="00C52A61" w:rsidRDefault="00C52A61" w:rsidP="00C52A61">
      <w:pPr>
        <w:pStyle w:val="Akapitzlist"/>
        <w:widowControl w:val="0"/>
        <w:numPr>
          <w:ilvl w:val="0"/>
          <w:numId w:val="23"/>
        </w:numPr>
        <w:tabs>
          <w:tab w:val="left" w:pos="461"/>
        </w:tabs>
        <w:autoSpaceDE w:val="0"/>
        <w:autoSpaceDN w:val="0"/>
        <w:spacing w:after="0" w:line="271" w:lineRule="auto"/>
        <w:ind w:right="152" w:hanging="360"/>
        <w:contextualSpacing w:val="0"/>
        <w:rPr>
          <w:rFonts w:ascii="Arial" w:hAnsi="Arial" w:cs="Arial"/>
          <w:color w:val="000000" w:themeColor="text1"/>
          <w:szCs w:val="20"/>
        </w:rPr>
      </w:pPr>
      <w:r w:rsidRPr="00C52A61">
        <w:rPr>
          <w:rFonts w:ascii="Arial" w:hAnsi="Arial" w:cs="Arial"/>
          <w:color w:val="000000" w:themeColor="text1"/>
          <w:sz w:val="20"/>
          <w:szCs w:val="20"/>
        </w:rPr>
        <w:t xml:space="preserve">Zamawiający oceni brak podstaw do wykluczenia z postępowania na podstawie przedstawionego przez Wykonawcę oświadczenia – </w:t>
      </w:r>
      <w:r w:rsidRPr="00C52A61">
        <w:rPr>
          <w:rFonts w:ascii="Arial" w:hAnsi="Arial" w:cs="Arial"/>
          <w:b/>
          <w:color w:val="000000" w:themeColor="text1"/>
          <w:sz w:val="20"/>
          <w:szCs w:val="20"/>
        </w:rPr>
        <w:t>załącznik nr</w:t>
      </w:r>
      <w:r w:rsidRPr="00C52A61">
        <w:rPr>
          <w:rFonts w:ascii="Arial" w:hAnsi="Arial" w:cs="Arial"/>
          <w:b/>
          <w:color w:val="000000" w:themeColor="text1"/>
          <w:spacing w:val="-1"/>
          <w:sz w:val="20"/>
          <w:szCs w:val="20"/>
        </w:rPr>
        <w:t xml:space="preserve"> </w:t>
      </w:r>
      <w:r w:rsidRPr="00C52A61">
        <w:rPr>
          <w:rFonts w:ascii="Arial" w:hAnsi="Arial" w:cs="Arial"/>
          <w:b/>
          <w:color w:val="000000" w:themeColor="text1"/>
          <w:sz w:val="20"/>
          <w:szCs w:val="20"/>
        </w:rPr>
        <w:t>1</w:t>
      </w:r>
    </w:p>
    <w:p w14:paraId="27F29E95" w14:textId="77777777" w:rsidR="00C52A61" w:rsidRPr="00C52A61" w:rsidRDefault="00C52A61" w:rsidP="00C52A61">
      <w:pPr>
        <w:pStyle w:val="Nagwek2"/>
        <w:ind w:left="1518" w:hanging="1419"/>
        <w:rPr>
          <w:rFonts w:ascii="Arial" w:hAnsi="Arial" w:cs="Arial"/>
          <w:color w:val="000000" w:themeColor="text1"/>
          <w:sz w:val="20"/>
          <w:szCs w:val="20"/>
        </w:rPr>
      </w:pPr>
      <w:r w:rsidRPr="00C52A61">
        <w:rPr>
          <w:rFonts w:ascii="Arial" w:hAnsi="Arial" w:cs="Arial"/>
          <w:color w:val="000000" w:themeColor="text1"/>
          <w:sz w:val="20"/>
          <w:szCs w:val="20"/>
        </w:rPr>
        <w:t>Rozdział VIII. WYKAZ OŚWIADCZEŃ I DOKUMENTÓW, JAKIE MAJĄ DOSTARCZYĆ WYKONAWCY W CELU POTWIERDZENIA SPEŁNIANIA WARUNKÓW UDZIAŁU W POSTĘPOWANIU</w:t>
      </w:r>
    </w:p>
    <w:p w14:paraId="21BA7A58" w14:textId="77777777" w:rsidR="00C52A61" w:rsidRPr="00C52A61" w:rsidRDefault="00C52A61" w:rsidP="00C52A61">
      <w:pPr>
        <w:pStyle w:val="Akapitzlist"/>
        <w:widowControl w:val="0"/>
        <w:numPr>
          <w:ilvl w:val="0"/>
          <w:numId w:val="22"/>
        </w:numPr>
        <w:tabs>
          <w:tab w:val="left" w:pos="511"/>
        </w:tabs>
        <w:autoSpaceDE w:val="0"/>
        <w:autoSpaceDN w:val="0"/>
        <w:spacing w:after="0"/>
        <w:ind w:right="108"/>
        <w:contextualSpacing w:val="0"/>
        <w:rPr>
          <w:rFonts w:ascii="Arial" w:hAnsi="Arial" w:cs="Arial"/>
          <w:b/>
          <w:color w:val="000000" w:themeColor="text1"/>
          <w:sz w:val="20"/>
          <w:szCs w:val="20"/>
        </w:rPr>
      </w:pPr>
      <w:r w:rsidRPr="00C52A61">
        <w:rPr>
          <w:rFonts w:ascii="Arial" w:hAnsi="Arial" w:cs="Arial"/>
          <w:b/>
          <w:color w:val="000000" w:themeColor="text1"/>
          <w:sz w:val="20"/>
          <w:szCs w:val="20"/>
        </w:rPr>
        <w:t xml:space="preserve">Informacja o oświadczeniach i dokumentach, jakie mają dostarczyć wykonawcy </w:t>
      </w:r>
      <w:r w:rsidRPr="00C52A61">
        <w:rPr>
          <w:rFonts w:ascii="Arial" w:hAnsi="Arial" w:cs="Arial"/>
          <w:b/>
          <w:color w:val="000000" w:themeColor="text1"/>
          <w:sz w:val="20"/>
          <w:szCs w:val="20"/>
          <w:u w:val="thick"/>
        </w:rPr>
        <w:t xml:space="preserve">wraz z </w:t>
      </w:r>
      <w:r w:rsidRPr="00C52A61">
        <w:rPr>
          <w:rFonts w:ascii="Arial" w:hAnsi="Arial" w:cs="Arial"/>
          <w:b/>
          <w:color w:val="000000" w:themeColor="text1"/>
          <w:sz w:val="20"/>
          <w:szCs w:val="20"/>
        </w:rPr>
        <w:t>ofertą w celu potwierdzenia spełniania warunków udziału w</w:t>
      </w:r>
      <w:r w:rsidRPr="00C52A61">
        <w:rPr>
          <w:rFonts w:ascii="Arial" w:hAnsi="Arial" w:cs="Arial"/>
          <w:b/>
          <w:color w:val="000000" w:themeColor="text1"/>
          <w:spacing w:val="-14"/>
          <w:sz w:val="20"/>
          <w:szCs w:val="20"/>
        </w:rPr>
        <w:t xml:space="preserve"> </w:t>
      </w:r>
      <w:r w:rsidRPr="00C52A61">
        <w:rPr>
          <w:rFonts w:ascii="Arial" w:hAnsi="Arial" w:cs="Arial"/>
          <w:b/>
          <w:color w:val="000000" w:themeColor="text1"/>
          <w:sz w:val="20"/>
          <w:szCs w:val="20"/>
        </w:rPr>
        <w:t>postępowaniu:</w:t>
      </w:r>
    </w:p>
    <w:p w14:paraId="09F44F00" w14:textId="77777777" w:rsidR="00C52A61" w:rsidRPr="00C52A61" w:rsidRDefault="00C52A61" w:rsidP="00C52A61">
      <w:pPr>
        <w:tabs>
          <w:tab w:val="left" w:pos="511"/>
        </w:tabs>
        <w:ind w:left="234" w:right="108"/>
        <w:rPr>
          <w:rFonts w:ascii="Arial" w:hAnsi="Arial" w:cs="Arial"/>
          <w:b/>
          <w:color w:val="000000" w:themeColor="text1"/>
          <w:sz w:val="20"/>
          <w:szCs w:val="20"/>
        </w:rPr>
      </w:pPr>
    </w:p>
    <w:p w14:paraId="7C875BFB" w14:textId="77777777" w:rsidR="00C52A61" w:rsidRPr="00C52A61" w:rsidRDefault="00C52A61" w:rsidP="00C52A61">
      <w:pPr>
        <w:pStyle w:val="Akapitzlist"/>
        <w:widowControl w:val="0"/>
        <w:numPr>
          <w:ilvl w:val="1"/>
          <w:numId w:val="22"/>
        </w:numPr>
        <w:tabs>
          <w:tab w:val="left" w:pos="936"/>
        </w:tabs>
        <w:autoSpaceDE w:val="0"/>
        <w:autoSpaceDN w:val="0"/>
        <w:spacing w:after="0" w:line="251" w:lineRule="exact"/>
        <w:ind w:hanging="285"/>
        <w:contextualSpacing w:val="0"/>
        <w:rPr>
          <w:rFonts w:ascii="Arial" w:hAnsi="Arial" w:cs="Arial"/>
          <w:color w:val="000000" w:themeColor="text1"/>
          <w:sz w:val="20"/>
          <w:szCs w:val="20"/>
        </w:rPr>
      </w:pPr>
      <w:r w:rsidRPr="00C52A61">
        <w:rPr>
          <w:rFonts w:ascii="Arial" w:hAnsi="Arial" w:cs="Arial"/>
          <w:color w:val="000000" w:themeColor="text1"/>
          <w:sz w:val="20"/>
          <w:szCs w:val="20"/>
        </w:rPr>
        <w:t>Formularz ofertowy</w:t>
      </w:r>
    </w:p>
    <w:p w14:paraId="6FE0BA18" w14:textId="77777777" w:rsidR="00C52A61" w:rsidRPr="00C52A61" w:rsidRDefault="00C52A61" w:rsidP="00C52A61">
      <w:pPr>
        <w:pStyle w:val="Akapitzlist"/>
        <w:widowControl w:val="0"/>
        <w:numPr>
          <w:ilvl w:val="1"/>
          <w:numId w:val="22"/>
        </w:numPr>
        <w:tabs>
          <w:tab w:val="left" w:pos="936"/>
        </w:tabs>
        <w:autoSpaceDE w:val="0"/>
        <w:autoSpaceDN w:val="0"/>
        <w:spacing w:after="0" w:line="251" w:lineRule="exact"/>
        <w:ind w:hanging="285"/>
        <w:contextualSpacing w:val="0"/>
        <w:rPr>
          <w:rFonts w:ascii="Arial" w:hAnsi="Arial" w:cs="Arial"/>
          <w:color w:val="000000" w:themeColor="text1"/>
          <w:sz w:val="20"/>
          <w:szCs w:val="20"/>
        </w:rPr>
      </w:pPr>
      <w:r w:rsidRPr="00C52A61">
        <w:rPr>
          <w:rFonts w:ascii="Arial" w:hAnsi="Arial" w:cs="Arial"/>
          <w:color w:val="000000" w:themeColor="text1"/>
          <w:sz w:val="20"/>
          <w:szCs w:val="20"/>
        </w:rPr>
        <w:t xml:space="preserve">Oświadczenie wykonawcy o spełnianiu warunków udziału w postępowaniu – </w:t>
      </w:r>
      <w:r w:rsidRPr="00C52A61">
        <w:rPr>
          <w:rFonts w:ascii="Arial" w:hAnsi="Arial" w:cs="Arial"/>
          <w:b/>
          <w:color w:val="000000" w:themeColor="text1"/>
          <w:sz w:val="20"/>
          <w:szCs w:val="20"/>
        </w:rPr>
        <w:t>załącznik nr</w:t>
      </w:r>
      <w:r w:rsidRPr="00C52A61">
        <w:rPr>
          <w:rFonts w:ascii="Arial" w:hAnsi="Arial" w:cs="Arial"/>
          <w:b/>
          <w:color w:val="000000" w:themeColor="text1"/>
          <w:spacing w:val="-13"/>
          <w:sz w:val="20"/>
          <w:szCs w:val="20"/>
        </w:rPr>
        <w:t xml:space="preserve"> </w:t>
      </w:r>
      <w:r w:rsidRPr="00C52A61">
        <w:rPr>
          <w:rFonts w:ascii="Arial" w:hAnsi="Arial" w:cs="Arial"/>
          <w:b/>
          <w:color w:val="000000" w:themeColor="text1"/>
          <w:sz w:val="20"/>
          <w:szCs w:val="20"/>
        </w:rPr>
        <w:t>1</w:t>
      </w:r>
      <w:r w:rsidRPr="00C52A61">
        <w:rPr>
          <w:rFonts w:ascii="Arial" w:hAnsi="Arial" w:cs="Arial"/>
          <w:color w:val="000000" w:themeColor="text1"/>
          <w:sz w:val="20"/>
          <w:szCs w:val="20"/>
        </w:rPr>
        <w:t>;</w:t>
      </w:r>
    </w:p>
    <w:p w14:paraId="1B502C1F" w14:textId="77777777" w:rsidR="00C52A61" w:rsidRPr="00C52A61" w:rsidRDefault="00C52A61" w:rsidP="00C52A61">
      <w:pPr>
        <w:pStyle w:val="Akapitzlist"/>
        <w:widowControl w:val="0"/>
        <w:numPr>
          <w:ilvl w:val="1"/>
          <w:numId w:val="22"/>
        </w:numPr>
        <w:tabs>
          <w:tab w:val="left" w:pos="936"/>
        </w:tabs>
        <w:autoSpaceDE w:val="0"/>
        <w:autoSpaceDN w:val="0"/>
        <w:spacing w:before="38" w:after="0" w:line="240" w:lineRule="auto"/>
        <w:ind w:hanging="285"/>
        <w:contextualSpacing w:val="0"/>
        <w:rPr>
          <w:rFonts w:ascii="Arial" w:hAnsi="Arial" w:cs="Arial"/>
          <w:color w:val="000000" w:themeColor="text1"/>
          <w:sz w:val="20"/>
          <w:szCs w:val="20"/>
        </w:rPr>
      </w:pPr>
      <w:r w:rsidRPr="00C52A61">
        <w:rPr>
          <w:rFonts w:ascii="Arial" w:hAnsi="Arial" w:cs="Arial"/>
          <w:color w:val="000000" w:themeColor="text1"/>
          <w:sz w:val="20"/>
          <w:szCs w:val="20"/>
        </w:rPr>
        <w:t xml:space="preserve">Oświadczenie wykonawcy o braku powiązań z Zamawiającym – </w:t>
      </w:r>
      <w:r w:rsidRPr="00C52A61">
        <w:rPr>
          <w:rFonts w:ascii="Arial" w:hAnsi="Arial" w:cs="Arial"/>
          <w:b/>
          <w:color w:val="000000" w:themeColor="text1"/>
          <w:sz w:val="20"/>
          <w:szCs w:val="20"/>
        </w:rPr>
        <w:t>załącznik nr</w:t>
      </w:r>
      <w:r w:rsidRPr="00C52A61">
        <w:rPr>
          <w:rFonts w:ascii="Arial" w:hAnsi="Arial" w:cs="Arial"/>
          <w:b/>
          <w:color w:val="000000" w:themeColor="text1"/>
          <w:spacing w:val="-11"/>
          <w:sz w:val="20"/>
          <w:szCs w:val="20"/>
        </w:rPr>
        <w:t xml:space="preserve"> </w:t>
      </w:r>
      <w:r w:rsidRPr="00C52A61">
        <w:rPr>
          <w:rFonts w:ascii="Arial" w:hAnsi="Arial" w:cs="Arial"/>
          <w:b/>
          <w:color w:val="000000" w:themeColor="text1"/>
          <w:sz w:val="20"/>
          <w:szCs w:val="20"/>
        </w:rPr>
        <w:t>1</w:t>
      </w:r>
      <w:r w:rsidRPr="00C52A61">
        <w:rPr>
          <w:rFonts w:ascii="Arial" w:hAnsi="Arial" w:cs="Arial"/>
          <w:color w:val="000000" w:themeColor="text1"/>
          <w:sz w:val="20"/>
          <w:szCs w:val="20"/>
        </w:rPr>
        <w:t>.</w:t>
      </w:r>
    </w:p>
    <w:p w14:paraId="6DB96F69" w14:textId="77777777" w:rsidR="00C52A61" w:rsidRPr="00C52A61" w:rsidRDefault="00C52A61" w:rsidP="00C52A61">
      <w:pPr>
        <w:pStyle w:val="Akapitzlist"/>
        <w:widowControl w:val="0"/>
        <w:numPr>
          <w:ilvl w:val="1"/>
          <w:numId w:val="22"/>
        </w:numPr>
        <w:tabs>
          <w:tab w:val="left" w:pos="936"/>
        </w:tabs>
        <w:autoSpaceDE w:val="0"/>
        <w:autoSpaceDN w:val="0"/>
        <w:spacing w:before="37" w:after="0"/>
        <w:ind w:right="115" w:hanging="285"/>
        <w:contextualSpacing w:val="0"/>
        <w:rPr>
          <w:rFonts w:ascii="Arial" w:hAnsi="Arial" w:cs="Arial"/>
          <w:color w:val="000000" w:themeColor="text1"/>
          <w:sz w:val="20"/>
          <w:szCs w:val="20"/>
        </w:rPr>
      </w:pPr>
      <w:r w:rsidRPr="00C52A61">
        <w:rPr>
          <w:rFonts w:ascii="Arial" w:hAnsi="Arial" w:cs="Arial"/>
          <w:color w:val="000000" w:themeColor="text1"/>
          <w:sz w:val="20"/>
          <w:szCs w:val="20"/>
        </w:rPr>
        <w:t>Pełnomocnictwo osoby upoważnionej do składania oświadczeń woli w imieniu Wykonawcy (jeśli dotyczy).</w:t>
      </w:r>
    </w:p>
    <w:p w14:paraId="7DF3FA4A" w14:textId="77777777" w:rsidR="00C52A61" w:rsidRPr="00C52A61" w:rsidRDefault="00C52A61" w:rsidP="00C52A61">
      <w:pPr>
        <w:pStyle w:val="Akapitzlist"/>
        <w:widowControl w:val="0"/>
        <w:numPr>
          <w:ilvl w:val="1"/>
          <w:numId w:val="22"/>
        </w:numPr>
        <w:tabs>
          <w:tab w:val="left" w:pos="936"/>
        </w:tabs>
        <w:autoSpaceDE w:val="0"/>
        <w:autoSpaceDN w:val="0"/>
        <w:spacing w:before="37" w:after="0"/>
        <w:ind w:right="115" w:hanging="285"/>
        <w:contextualSpacing w:val="0"/>
        <w:rPr>
          <w:rFonts w:ascii="Arial" w:hAnsi="Arial" w:cs="Arial"/>
          <w:color w:val="000000" w:themeColor="text1"/>
          <w:sz w:val="20"/>
          <w:szCs w:val="20"/>
        </w:rPr>
      </w:pPr>
      <w:r w:rsidRPr="00C52A61">
        <w:rPr>
          <w:rFonts w:ascii="Arial" w:hAnsi="Arial" w:cs="Arial"/>
          <w:color w:val="000000" w:themeColor="text1"/>
          <w:sz w:val="20"/>
          <w:szCs w:val="20"/>
        </w:rPr>
        <w:t>Karty techniczne urządzeń</w:t>
      </w:r>
    </w:p>
    <w:p w14:paraId="13D5DF7F" w14:textId="77777777" w:rsidR="00C52A61" w:rsidRPr="00C52A61" w:rsidRDefault="00C52A61" w:rsidP="00C52A61">
      <w:pPr>
        <w:pStyle w:val="Nagwek2"/>
        <w:ind w:left="1377" w:right="-2" w:hanging="1278"/>
        <w:jc w:val="both"/>
        <w:rPr>
          <w:rFonts w:ascii="Arial" w:hAnsi="Arial" w:cs="Arial"/>
          <w:color w:val="000000" w:themeColor="text1"/>
          <w:sz w:val="20"/>
          <w:szCs w:val="20"/>
        </w:rPr>
      </w:pPr>
      <w:r w:rsidRPr="00C52A61">
        <w:rPr>
          <w:rFonts w:ascii="Arial" w:hAnsi="Arial" w:cs="Arial"/>
          <w:color w:val="000000" w:themeColor="text1"/>
          <w:sz w:val="20"/>
          <w:szCs w:val="20"/>
        </w:rPr>
        <w:t>Rozdział IX. INFORMACJA O SPOSOBIE KONTAKTOWANIA SIĘ ZAMAWIAJĄCEGO Z WYKONAWCAMI</w:t>
      </w:r>
    </w:p>
    <w:p w14:paraId="0EEBD34C" w14:textId="77777777" w:rsidR="00C52A61" w:rsidRPr="00C52A61" w:rsidRDefault="00C52A61" w:rsidP="00C52A61">
      <w:pPr>
        <w:pStyle w:val="Akapitzlist"/>
        <w:widowControl w:val="0"/>
        <w:numPr>
          <w:ilvl w:val="0"/>
          <w:numId w:val="21"/>
        </w:numPr>
        <w:tabs>
          <w:tab w:val="left" w:pos="511"/>
        </w:tabs>
        <w:autoSpaceDE w:val="0"/>
        <w:autoSpaceDN w:val="0"/>
        <w:spacing w:before="1" w:after="0" w:line="240" w:lineRule="auto"/>
        <w:ind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Wszelkie pytania bądź wątpliwości można przekazywać pisemnie lub drogą</w:t>
      </w:r>
      <w:r w:rsidRPr="00C52A61">
        <w:rPr>
          <w:rFonts w:ascii="Arial" w:hAnsi="Arial" w:cs="Arial"/>
          <w:color w:val="000000" w:themeColor="text1"/>
          <w:spacing w:val="-24"/>
          <w:sz w:val="20"/>
          <w:szCs w:val="20"/>
        </w:rPr>
        <w:t xml:space="preserve"> </w:t>
      </w:r>
      <w:r w:rsidRPr="00C52A61">
        <w:rPr>
          <w:rFonts w:ascii="Arial" w:hAnsi="Arial" w:cs="Arial"/>
          <w:color w:val="000000" w:themeColor="text1"/>
          <w:sz w:val="20"/>
          <w:szCs w:val="20"/>
        </w:rPr>
        <w:t>elektroniczną.</w:t>
      </w:r>
    </w:p>
    <w:p w14:paraId="0815BB04" w14:textId="77777777" w:rsidR="00C52A61" w:rsidRPr="00C52A61" w:rsidRDefault="00C52A61" w:rsidP="00C52A61">
      <w:pPr>
        <w:pStyle w:val="Akapitzlist"/>
        <w:widowControl w:val="0"/>
        <w:numPr>
          <w:ilvl w:val="0"/>
          <w:numId w:val="21"/>
        </w:numPr>
        <w:tabs>
          <w:tab w:val="left" w:pos="511"/>
        </w:tabs>
        <w:autoSpaceDE w:val="0"/>
        <w:autoSpaceDN w:val="0"/>
        <w:spacing w:before="37" w:after="0"/>
        <w:ind w:right="112"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Postępowanie odbywa się w języku polskim, w związku z czym wszelkie pisma, dokumenty, oświadczenia składane w trakcie postępowania między Zamawiającym a Wykonawcami muszą być sporządzone w języku</w:t>
      </w:r>
      <w:r w:rsidRPr="00C52A61">
        <w:rPr>
          <w:rFonts w:ascii="Arial" w:hAnsi="Arial" w:cs="Arial"/>
          <w:color w:val="000000" w:themeColor="text1"/>
          <w:spacing w:val="-7"/>
          <w:sz w:val="20"/>
          <w:szCs w:val="20"/>
        </w:rPr>
        <w:t xml:space="preserve"> </w:t>
      </w:r>
      <w:r w:rsidRPr="00C52A61">
        <w:rPr>
          <w:rFonts w:ascii="Arial" w:hAnsi="Arial" w:cs="Arial"/>
          <w:color w:val="000000" w:themeColor="text1"/>
          <w:sz w:val="20"/>
          <w:szCs w:val="20"/>
        </w:rPr>
        <w:t>polskim.</w:t>
      </w:r>
    </w:p>
    <w:p w14:paraId="44B448F7" w14:textId="77777777" w:rsidR="00C52A61" w:rsidRPr="00C52A61" w:rsidRDefault="00C52A61" w:rsidP="00C52A61">
      <w:pPr>
        <w:pStyle w:val="Akapitzlist"/>
        <w:widowControl w:val="0"/>
        <w:numPr>
          <w:ilvl w:val="0"/>
          <w:numId w:val="21"/>
        </w:numPr>
        <w:tabs>
          <w:tab w:val="left" w:pos="511"/>
        </w:tabs>
        <w:autoSpaceDE w:val="0"/>
        <w:autoSpaceDN w:val="0"/>
        <w:spacing w:after="0" w:line="240" w:lineRule="auto"/>
        <w:ind w:hanging="278"/>
        <w:contextualSpacing w:val="0"/>
        <w:rPr>
          <w:rFonts w:ascii="Arial" w:hAnsi="Arial" w:cs="Arial"/>
          <w:color w:val="000000" w:themeColor="text1"/>
          <w:sz w:val="20"/>
          <w:szCs w:val="20"/>
        </w:rPr>
      </w:pPr>
      <w:r w:rsidRPr="00C52A61">
        <w:rPr>
          <w:rFonts w:ascii="Arial" w:hAnsi="Arial" w:cs="Arial"/>
          <w:color w:val="000000" w:themeColor="text1"/>
          <w:sz w:val="20"/>
          <w:szCs w:val="20"/>
        </w:rPr>
        <w:t>Do kontaktów z Wykonawcami upoważniony</w:t>
      </w:r>
      <w:r w:rsidRPr="00C52A61">
        <w:rPr>
          <w:rFonts w:ascii="Arial" w:hAnsi="Arial" w:cs="Arial"/>
          <w:color w:val="000000" w:themeColor="text1"/>
          <w:spacing w:val="-8"/>
          <w:sz w:val="20"/>
          <w:szCs w:val="20"/>
        </w:rPr>
        <w:t xml:space="preserve"> </w:t>
      </w:r>
      <w:r w:rsidRPr="00C52A61">
        <w:rPr>
          <w:rFonts w:ascii="Arial" w:hAnsi="Arial" w:cs="Arial"/>
          <w:color w:val="000000" w:themeColor="text1"/>
          <w:sz w:val="20"/>
          <w:szCs w:val="20"/>
        </w:rPr>
        <w:t>jest: Łukasz Dębowski, tel. 87 615 44 05 email: lukasz.debowski@powiatgoldap.pl</w:t>
      </w:r>
    </w:p>
    <w:p w14:paraId="536014A1" w14:textId="77777777" w:rsidR="00C52A61" w:rsidRPr="00C52A61" w:rsidRDefault="00C52A61" w:rsidP="00C52A61">
      <w:pPr>
        <w:pStyle w:val="Nagwek2"/>
        <w:rPr>
          <w:rFonts w:ascii="Arial" w:hAnsi="Arial" w:cs="Arial"/>
          <w:color w:val="000000" w:themeColor="text1"/>
          <w:sz w:val="20"/>
          <w:szCs w:val="20"/>
        </w:rPr>
      </w:pPr>
      <w:r w:rsidRPr="00C52A61">
        <w:rPr>
          <w:rFonts w:ascii="Arial" w:hAnsi="Arial" w:cs="Arial"/>
          <w:color w:val="000000" w:themeColor="text1"/>
          <w:sz w:val="20"/>
          <w:szCs w:val="20"/>
        </w:rPr>
        <w:t>Rozdział X. OPIS SPOSOBU PRZYGOTOWYWANIA OFERT</w:t>
      </w:r>
    </w:p>
    <w:p w14:paraId="280449B8" w14:textId="77777777" w:rsidR="00C52A61" w:rsidRPr="00C52A61" w:rsidRDefault="00C52A61" w:rsidP="00C52A61">
      <w:pPr>
        <w:pStyle w:val="Akapitzlist"/>
        <w:widowControl w:val="0"/>
        <w:numPr>
          <w:ilvl w:val="0"/>
          <w:numId w:val="20"/>
        </w:numPr>
        <w:tabs>
          <w:tab w:val="left" w:pos="511"/>
        </w:tabs>
        <w:autoSpaceDE w:val="0"/>
        <w:autoSpaceDN w:val="0"/>
        <w:spacing w:after="0" w:line="240" w:lineRule="auto"/>
        <w:ind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Ofertę należy sporządzić w języku polskim, z zachowaniem formy pisemnej pod rygorem</w:t>
      </w:r>
      <w:r w:rsidRPr="00C52A61">
        <w:rPr>
          <w:rFonts w:ascii="Arial" w:hAnsi="Arial" w:cs="Arial"/>
          <w:color w:val="000000" w:themeColor="text1"/>
          <w:spacing w:val="-26"/>
          <w:sz w:val="20"/>
          <w:szCs w:val="20"/>
        </w:rPr>
        <w:t xml:space="preserve"> </w:t>
      </w:r>
      <w:r w:rsidRPr="00C52A61">
        <w:rPr>
          <w:rFonts w:ascii="Arial" w:hAnsi="Arial" w:cs="Arial"/>
          <w:color w:val="000000" w:themeColor="text1"/>
          <w:sz w:val="20"/>
          <w:szCs w:val="20"/>
        </w:rPr>
        <w:t xml:space="preserve">nieważności. </w:t>
      </w:r>
    </w:p>
    <w:p w14:paraId="478CDA88" w14:textId="77777777" w:rsidR="00C52A61" w:rsidRPr="00C52A61" w:rsidRDefault="00C52A61" w:rsidP="00C52A61">
      <w:pPr>
        <w:pStyle w:val="Akapitzlist"/>
        <w:widowControl w:val="0"/>
        <w:numPr>
          <w:ilvl w:val="0"/>
          <w:numId w:val="20"/>
        </w:numPr>
        <w:tabs>
          <w:tab w:val="left" w:pos="511"/>
        </w:tabs>
        <w:autoSpaceDE w:val="0"/>
        <w:autoSpaceDN w:val="0"/>
        <w:spacing w:before="37" w:after="0" w:line="240" w:lineRule="auto"/>
        <w:ind w:hanging="278"/>
        <w:contextualSpacing w:val="0"/>
        <w:jc w:val="left"/>
        <w:rPr>
          <w:rFonts w:ascii="Arial" w:hAnsi="Arial" w:cs="Arial"/>
          <w:color w:val="000000" w:themeColor="text1"/>
          <w:sz w:val="20"/>
          <w:szCs w:val="20"/>
        </w:rPr>
      </w:pPr>
      <w:r w:rsidRPr="00C52A61">
        <w:rPr>
          <w:rFonts w:ascii="Arial" w:hAnsi="Arial" w:cs="Arial"/>
          <w:color w:val="000000" w:themeColor="text1"/>
          <w:sz w:val="20"/>
          <w:szCs w:val="20"/>
        </w:rPr>
        <w:t>Każdy Wykonawca może złożyć tylko jedną ofertę.</w:t>
      </w:r>
    </w:p>
    <w:p w14:paraId="01A86036" w14:textId="77777777" w:rsidR="00C52A61" w:rsidRPr="00C52A61" w:rsidRDefault="00C52A61" w:rsidP="00C52A61">
      <w:pPr>
        <w:pStyle w:val="Akapitzlist"/>
        <w:widowControl w:val="0"/>
        <w:numPr>
          <w:ilvl w:val="0"/>
          <w:numId w:val="20"/>
        </w:numPr>
        <w:tabs>
          <w:tab w:val="left" w:pos="511"/>
        </w:tabs>
        <w:autoSpaceDE w:val="0"/>
        <w:autoSpaceDN w:val="0"/>
        <w:spacing w:before="37" w:after="0" w:line="278" w:lineRule="auto"/>
        <w:ind w:right="109" w:hanging="276"/>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Ofertę należy opracować na drukach stanowiących załączniki do niniejszego zapytania ofertowego lub na dokumentach własnych wykonawcy, które zawierają identyczne</w:t>
      </w:r>
      <w:r w:rsidRPr="00C52A61">
        <w:rPr>
          <w:rFonts w:ascii="Arial" w:hAnsi="Arial" w:cs="Arial"/>
          <w:color w:val="000000" w:themeColor="text1"/>
          <w:spacing w:val="-14"/>
          <w:sz w:val="20"/>
          <w:szCs w:val="20"/>
        </w:rPr>
        <w:t xml:space="preserve"> </w:t>
      </w:r>
      <w:r w:rsidRPr="00C52A61">
        <w:rPr>
          <w:rFonts w:ascii="Arial" w:hAnsi="Arial" w:cs="Arial"/>
          <w:color w:val="000000" w:themeColor="text1"/>
          <w:sz w:val="20"/>
          <w:szCs w:val="20"/>
        </w:rPr>
        <w:t>dane.</w:t>
      </w:r>
    </w:p>
    <w:p w14:paraId="337FB210" w14:textId="77777777" w:rsidR="00C52A61" w:rsidRPr="00C52A61" w:rsidRDefault="00C52A61" w:rsidP="00C52A61">
      <w:pPr>
        <w:pStyle w:val="Akapitzlist"/>
        <w:widowControl w:val="0"/>
        <w:numPr>
          <w:ilvl w:val="0"/>
          <w:numId w:val="20"/>
        </w:numPr>
        <w:tabs>
          <w:tab w:val="left" w:pos="511"/>
        </w:tabs>
        <w:autoSpaceDE w:val="0"/>
        <w:autoSpaceDN w:val="0"/>
        <w:spacing w:before="35" w:after="0" w:line="251" w:lineRule="exact"/>
        <w:ind w:hanging="276"/>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Formularz ofertowy oraz dokumenty sporządzone przez Wykonawcę powinny być podpisane przez osoby upoważnione do składania oświadczeń woli w imieniu Wykonawcy.</w:t>
      </w:r>
    </w:p>
    <w:p w14:paraId="44DEDD5D" w14:textId="77777777" w:rsidR="00C52A61" w:rsidRPr="00C52A61" w:rsidRDefault="00C52A61" w:rsidP="00C52A61">
      <w:pPr>
        <w:pStyle w:val="Akapitzlist"/>
        <w:widowControl w:val="0"/>
        <w:numPr>
          <w:ilvl w:val="0"/>
          <w:numId w:val="20"/>
        </w:numPr>
        <w:tabs>
          <w:tab w:val="left" w:pos="526"/>
        </w:tabs>
        <w:autoSpaceDE w:val="0"/>
        <w:autoSpaceDN w:val="0"/>
        <w:spacing w:before="35" w:after="0" w:line="240" w:lineRule="auto"/>
        <w:contextualSpacing w:val="0"/>
        <w:jc w:val="both"/>
        <w:rPr>
          <w:rFonts w:ascii="Arial" w:hAnsi="Arial" w:cs="Arial"/>
          <w:b/>
          <w:color w:val="000000" w:themeColor="text1"/>
          <w:sz w:val="20"/>
          <w:szCs w:val="20"/>
        </w:rPr>
      </w:pPr>
      <w:r w:rsidRPr="00C52A61">
        <w:rPr>
          <w:rFonts w:ascii="Arial" w:hAnsi="Arial" w:cs="Arial"/>
          <w:color w:val="000000" w:themeColor="text1"/>
          <w:sz w:val="20"/>
          <w:szCs w:val="20"/>
        </w:rPr>
        <w:t>Oferta oraz załączniki składane elektronicznie muszą zostać podpisane elektronicznym kwalifikowanym podpisem lub podpisem zaufanym lub podpisem osobistym. W procesie składania oferty, kwalifikowany podpis elektroniczny lub podpis zaufany lub podpis osobisty Wykonawca składa bezpośrednio na dokumencie, który następnie przesyła.</w:t>
      </w:r>
    </w:p>
    <w:p w14:paraId="34DF1E0D" w14:textId="77777777" w:rsidR="00C52A61" w:rsidRPr="00C52A61" w:rsidRDefault="00C52A61" w:rsidP="00C52A61">
      <w:pPr>
        <w:pStyle w:val="Akapitzlist"/>
        <w:widowControl w:val="0"/>
        <w:numPr>
          <w:ilvl w:val="0"/>
          <w:numId w:val="20"/>
        </w:numPr>
        <w:tabs>
          <w:tab w:val="left" w:pos="511"/>
        </w:tabs>
        <w:autoSpaceDE w:val="0"/>
        <w:autoSpaceDN w:val="0"/>
        <w:spacing w:before="37" w:after="0" w:line="240" w:lineRule="auto"/>
        <w:ind w:hanging="278"/>
        <w:contextualSpacing w:val="0"/>
        <w:jc w:val="left"/>
        <w:rPr>
          <w:rFonts w:ascii="Arial" w:hAnsi="Arial" w:cs="Arial"/>
          <w:color w:val="000000" w:themeColor="text1"/>
          <w:sz w:val="20"/>
          <w:szCs w:val="20"/>
        </w:rPr>
      </w:pPr>
      <w:r w:rsidRPr="00C52A61">
        <w:rPr>
          <w:rFonts w:ascii="Arial" w:hAnsi="Arial" w:cs="Arial"/>
          <w:color w:val="000000" w:themeColor="text1"/>
          <w:sz w:val="20"/>
          <w:szCs w:val="20"/>
        </w:rPr>
        <w:t>Wykonawca ponosi wszelkie koszty związane z przygotowaniem</w:t>
      </w:r>
      <w:r w:rsidRPr="00C52A61">
        <w:rPr>
          <w:rFonts w:ascii="Arial" w:hAnsi="Arial" w:cs="Arial"/>
          <w:color w:val="000000" w:themeColor="text1"/>
          <w:spacing w:val="-17"/>
          <w:sz w:val="20"/>
          <w:szCs w:val="20"/>
        </w:rPr>
        <w:t xml:space="preserve"> </w:t>
      </w:r>
      <w:r w:rsidRPr="00C52A61">
        <w:rPr>
          <w:rFonts w:ascii="Arial" w:hAnsi="Arial" w:cs="Arial"/>
          <w:color w:val="000000" w:themeColor="text1"/>
          <w:sz w:val="20"/>
          <w:szCs w:val="20"/>
        </w:rPr>
        <w:t>oferty.</w:t>
      </w:r>
    </w:p>
    <w:p w14:paraId="6E90B209" w14:textId="77777777" w:rsidR="00C52A61" w:rsidRPr="00C52A61" w:rsidRDefault="00C52A61" w:rsidP="00C52A61">
      <w:pPr>
        <w:pStyle w:val="Akapitzlist"/>
        <w:widowControl w:val="0"/>
        <w:numPr>
          <w:ilvl w:val="0"/>
          <w:numId w:val="20"/>
        </w:numPr>
        <w:tabs>
          <w:tab w:val="left" w:pos="511"/>
        </w:tabs>
        <w:autoSpaceDE w:val="0"/>
        <w:autoSpaceDN w:val="0"/>
        <w:spacing w:before="37" w:after="0" w:line="240" w:lineRule="auto"/>
        <w:ind w:hanging="278"/>
        <w:contextualSpacing w:val="0"/>
        <w:jc w:val="left"/>
        <w:rPr>
          <w:rFonts w:ascii="Arial" w:hAnsi="Arial" w:cs="Arial"/>
          <w:color w:val="000000" w:themeColor="text1"/>
          <w:sz w:val="20"/>
          <w:szCs w:val="20"/>
        </w:rPr>
      </w:pPr>
      <w:r w:rsidRPr="00C52A61">
        <w:rPr>
          <w:rFonts w:ascii="Arial" w:hAnsi="Arial" w:cs="Arial"/>
          <w:color w:val="000000" w:themeColor="text1"/>
          <w:sz w:val="20"/>
          <w:szCs w:val="20"/>
        </w:rPr>
        <w:t>Nie przewiduje się zwrotu kosztów udziału w</w:t>
      </w:r>
      <w:r w:rsidRPr="00C52A61">
        <w:rPr>
          <w:rFonts w:ascii="Arial" w:hAnsi="Arial" w:cs="Arial"/>
          <w:color w:val="000000" w:themeColor="text1"/>
          <w:spacing w:val="-8"/>
          <w:sz w:val="20"/>
          <w:szCs w:val="20"/>
        </w:rPr>
        <w:t xml:space="preserve"> </w:t>
      </w:r>
      <w:r w:rsidRPr="00C52A61">
        <w:rPr>
          <w:rFonts w:ascii="Arial" w:hAnsi="Arial" w:cs="Arial"/>
          <w:color w:val="000000" w:themeColor="text1"/>
          <w:sz w:val="20"/>
          <w:szCs w:val="20"/>
        </w:rPr>
        <w:t>postępowaniu.</w:t>
      </w:r>
    </w:p>
    <w:p w14:paraId="400AF0E4" w14:textId="77777777" w:rsidR="00C52A61" w:rsidRPr="00C52A61" w:rsidRDefault="00C52A61" w:rsidP="00C52A61">
      <w:pPr>
        <w:pStyle w:val="Akapitzlist"/>
        <w:widowControl w:val="0"/>
        <w:numPr>
          <w:ilvl w:val="0"/>
          <w:numId w:val="20"/>
        </w:numPr>
        <w:tabs>
          <w:tab w:val="left" w:pos="511"/>
        </w:tabs>
        <w:autoSpaceDE w:val="0"/>
        <w:autoSpaceDN w:val="0"/>
        <w:spacing w:before="40" w:after="0" w:line="240" w:lineRule="auto"/>
        <w:ind w:hanging="278"/>
        <w:contextualSpacing w:val="0"/>
        <w:jc w:val="left"/>
        <w:rPr>
          <w:rFonts w:ascii="Arial" w:hAnsi="Arial" w:cs="Arial"/>
          <w:color w:val="000000" w:themeColor="text1"/>
          <w:sz w:val="20"/>
          <w:szCs w:val="20"/>
        </w:rPr>
      </w:pPr>
      <w:r w:rsidRPr="00C52A61">
        <w:rPr>
          <w:rFonts w:ascii="Arial" w:hAnsi="Arial" w:cs="Arial"/>
          <w:color w:val="000000" w:themeColor="text1"/>
          <w:sz w:val="20"/>
          <w:szCs w:val="20"/>
        </w:rPr>
        <w:t>Zamawiający nie dopuszcza składania ofert</w:t>
      </w:r>
      <w:r w:rsidRPr="00C52A61">
        <w:rPr>
          <w:rFonts w:ascii="Arial" w:hAnsi="Arial" w:cs="Arial"/>
          <w:color w:val="000000" w:themeColor="text1"/>
          <w:spacing w:val="-18"/>
          <w:sz w:val="20"/>
          <w:szCs w:val="20"/>
        </w:rPr>
        <w:t xml:space="preserve"> </w:t>
      </w:r>
      <w:r w:rsidRPr="00C52A61">
        <w:rPr>
          <w:rFonts w:ascii="Arial" w:hAnsi="Arial" w:cs="Arial"/>
          <w:color w:val="000000" w:themeColor="text1"/>
          <w:sz w:val="20"/>
          <w:szCs w:val="20"/>
        </w:rPr>
        <w:t>wariantowych.</w:t>
      </w:r>
    </w:p>
    <w:p w14:paraId="7EC82AC6" w14:textId="77777777" w:rsidR="00C52A61" w:rsidRPr="00C52A61" w:rsidRDefault="00C52A61" w:rsidP="00C52A61">
      <w:pPr>
        <w:pStyle w:val="Akapitzlist"/>
        <w:widowControl w:val="0"/>
        <w:numPr>
          <w:ilvl w:val="0"/>
          <w:numId w:val="20"/>
        </w:numPr>
        <w:tabs>
          <w:tab w:val="left" w:pos="511"/>
        </w:tabs>
        <w:autoSpaceDE w:val="0"/>
        <w:autoSpaceDN w:val="0"/>
        <w:spacing w:before="37" w:after="0"/>
        <w:ind w:right="110"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 xml:space="preserve">Pełnomocnictwo do reprezentowania w postępowaniu o udzielenie zamówienia albo reprezentowania w postępowaniu i zawarcia umowy w sprawie zamówienia publicznego należy dołączyć do oferty. W przypadku spółki cywilnej upoważnienie do występowania w imieniu spółki może wynikać z umowy spółki dołączonej do oferty bądź oferta może zostać podpisana przez </w:t>
      </w:r>
      <w:r w:rsidRPr="00C52A61">
        <w:rPr>
          <w:rFonts w:ascii="Arial" w:hAnsi="Arial" w:cs="Arial"/>
          <w:color w:val="000000" w:themeColor="text1"/>
          <w:sz w:val="20"/>
          <w:szCs w:val="20"/>
        </w:rPr>
        <w:lastRenderedPageBreak/>
        <w:t>wszystkich</w:t>
      </w:r>
      <w:r w:rsidRPr="00C52A61">
        <w:rPr>
          <w:rFonts w:ascii="Arial" w:hAnsi="Arial" w:cs="Arial"/>
          <w:color w:val="000000" w:themeColor="text1"/>
          <w:spacing w:val="-26"/>
          <w:sz w:val="20"/>
          <w:szCs w:val="20"/>
        </w:rPr>
        <w:t xml:space="preserve"> </w:t>
      </w:r>
      <w:r w:rsidRPr="00C52A61">
        <w:rPr>
          <w:rFonts w:ascii="Arial" w:hAnsi="Arial" w:cs="Arial"/>
          <w:color w:val="000000" w:themeColor="text1"/>
          <w:sz w:val="20"/>
          <w:szCs w:val="20"/>
        </w:rPr>
        <w:t>wspólników.</w:t>
      </w:r>
    </w:p>
    <w:p w14:paraId="601DE6DD" w14:textId="77777777" w:rsidR="00C52A61" w:rsidRPr="00C52A61" w:rsidRDefault="00C52A61" w:rsidP="00C52A61">
      <w:pPr>
        <w:pStyle w:val="Akapitzlist"/>
        <w:widowControl w:val="0"/>
        <w:numPr>
          <w:ilvl w:val="0"/>
          <w:numId w:val="20"/>
        </w:numPr>
        <w:tabs>
          <w:tab w:val="left" w:pos="511"/>
        </w:tabs>
        <w:autoSpaceDE w:val="0"/>
        <w:autoSpaceDN w:val="0"/>
        <w:spacing w:before="2" w:after="0"/>
        <w:ind w:right="109"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Oferta Wykonawców wspólnie ubiegających się o zamówienie musi być podpisana w taki sposób, by prawnie zobowiązywała wszystkich Wykonawców występujących wspólnie (przez każdego z Wykonawców lub</w:t>
      </w:r>
      <w:r w:rsidRPr="00C52A61">
        <w:rPr>
          <w:rFonts w:ascii="Arial" w:hAnsi="Arial" w:cs="Arial"/>
          <w:color w:val="000000" w:themeColor="text1"/>
          <w:spacing w:val="-5"/>
          <w:sz w:val="20"/>
          <w:szCs w:val="20"/>
        </w:rPr>
        <w:t xml:space="preserve"> </w:t>
      </w:r>
      <w:r w:rsidRPr="00C52A61">
        <w:rPr>
          <w:rFonts w:ascii="Arial" w:hAnsi="Arial" w:cs="Arial"/>
          <w:color w:val="000000" w:themeColor="text1"/>
          <w:sz w:val="20"/>
          <w:szCs w:val="20"/>
        </w:rPr>
        <w:t>pełnomocnika).</w:t>
      </w:r>
    </w:p>
    <w:p w14:paraId="762E8CB7" w14:textId="77777777" w:rsidR="00C52A61" w:rsidRPr="00C52A61" w:rsidRDefault="00C52A61" w:rsidP="00C52A61">
      <w:pPr>
        <w:pStyle w:val="Akapitzlist"/>
        <w:widowControl w:val="0"/>
        <w:numPr>
          <w:ilvl w:val="0"/>
          <w:numId w:val="20"/>
        </w:numPr>
        <w:tabs>
          <w:tab w:val="left" w:pos="528"/>
        </w:tabs>
        <w:autoSpaceDE w:val="0"/>
        <w:autoSpaceDN w:val="0"/>
        <w:spacing w:after="0"/>
        <w:ind w:left="527" w:right="114" w:hanging="420"/>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W przypadku wspólnego ubiegania się o zamówienie przez Wykonawców, dokumenty dotyczące przesłanek wykluczenia z postępowania musi złożyć każdy z Wykonawców składających ofertę wspólną; dokumenty dot. spełniania warunków udziału składa podmiot, który w odniesieniu do danego warunku udziału w postępowaniu potwierdza jego</w:t>
      </w:r>
      <w:r w:rsidRPr="00C52A61">
        <w:rPr>
          <w:rFonts w:ascii="Arial" w:hAnsi="Arial" w:cs="Arial"/>
          <w:color w:val="000000" w:themeColor="text1"/>
          <w:spacing w:val="-9"/>
          <w:sz w:val="20"/>
          <w:szCs w:val="20"/>
        </w:rPr>
        <w:t xml:space="preserve"> </w:t>
      </w:r>
      <w:r w:rsidRPr="00C52A61">
        <w:rPr>
          <w:rFonts w:ascii="Arial" w:hAnsi="Arial" w:cs="Arial"/>
          <w:color w:val="000000" w:themeColor="text1"/>
          <w:sz w:val="20"/>
          <w:szCs w:val="20"/>
        </w:rPr>
        <w:t>spełnianie.</w:t>
      </w:r>
    </w:p>
    <w:p w14:paraId="72D93FEA" w14:textId="77777777" w:rsidR="00C52A61" w:rsidRPr="00C52A61" w:rsidRDefault="00C52A61" w:rsidP="00C52A61">
      <w:pPr>
        <w:pStyle w:val="Akapitzlist"/>
        <w:widowControl w:val="0"/>
        <w:numPr>
          <w:ilvl w:val="0"/>
          <w:numId w:val="20"/>
        </w:numPr>
        <w:tabs>
          <w:tab w:val="left" w:pos="528"/>
        </w:tabs>
        <w:autoSpaceDE w:val="0"/>
        <w:autoSpaceDN w:val="0"/>
        <w:spacing w:after="0" w:line="240" w:lineRule="auto"/>
        <w:ind w:left="527" w:hanging="420"/>
        <w:contextualSpacing w:val="0"/>
        <w:jc w:val="left"/>
        <w:rPr>
          <w:rFonts w:ascii="Arial" w:hAnsi="Arial" w:cs="Arial"/>
          <w:color w:val="000000" w:themeColor="text1"/>
          <w:sz w:val="20"/>
          <w:szCs w:val="20"/>
        </w:rPr>
      </w:pPr>
      <w:r w:rsidRPr="00C52A61">
        <w:rPr>
          <w:rFonts w:ascii="Arial" w:hAnsi="Arial" w:cs="Arial"/>
          <w:color w:val="000000" w:themeColor="text1"/>
          <w:sz w:val="20"/>
          <w:szCs w:val="20"/>
        </w:rPr>
        <w:t>Termin związania ofertą wynosi 30</w:t>
      </w:r>
      <w:r w:rsidRPr="00C52A61">
        <w:rPr>
          <w:rFonts w:ascii="Arial" w:hAnsi="Arial" w:cs="Arial"/>
          <w:color w:val="000000" w:themeColor="text1"/>
          <w:spacing w:val="-10"/>
          <w:sz w:val="20"/>
          <w:szCs w:val="20"/>
        </w:rPr>
        <w:t xml:space="preserve"> </w:t>
      </w:r>
      <w:r w:rsidRPr="00C52A61">
        <w:rPr>
          <w:rFonts w:ascii="Arial" w:hAnsi="Arial" w:cs="Arial"/>
          <w:color w:val="000000" w:themeColor="text1"/>
          <w:sz w:val="20"/>
          <w:szCs w:val="20"/>
        </w:rPr>
        <w:t>dni.</w:t>
      </w:r>
    </w:p>
    <w:p w14:paraId="1375E288" w14:textId="77777777" w:rsidR="00C52A61" w:rsidRPr="00C52A61" w:rsidRDefault="00C52A61" w:rsidP="00C52A61">
      <w:pPr>
        <w:pStyle w:val="Nagwek2"/>
        <w:rPr>
          <w:rFonts w:ascii="Arial" w:hAnsi="Arial" w:cs="Arial"/>
          <w:color w:val="000000" w:themeColor="text1"/>
          <w:sz w:val="20"/>
          <w:szCs w:val="20"/>
        </w:rPr>
      </w:pPr>
      <w:r w:rsidRPr="00C52A61">
        <w:rPr>
          <w:rFonts w:ascii="Arial" w:hAnsi="Arial" w:cs="Arial"/>
          <w:color w:val="000000" w:themeColor="text1"/>
          <w:sz w:val="20"/>
          <w:szCs w:val="20"/>
        </w:rPr>
        <w:t>Rozdział XI. OPIS SPOSOBU OBLICZANIA CENY</w:t>
      </w:r>
    </w:p>
    <w:p w14:paraId="2C802BE3" w14:textId="77777777" w:rsidR="00C52A61" w:rsidRPr="00C52A61" w:rsidRDefault="00C52A61" w:rsidP="00C52A61">
      <w:pPr>
        <w:pStyle w:val="Akapitzlist"/>
        <w:widowControl w:val="0"/>
        <w:numPr>
          <w:ilvl w:val="0"/>
          <w:numId w:val="19"/>
        </w:numPr>
        <w:tabs>
          <w:tab w:val="left" w:pos="511"/>
        </w:tabs>
        <w:autoSpaceDE w:val="0"/>
        <w:autoSpaceDN w:val="0"/>
        <w:spacing w:before="1" w:after="0"/>
        <w:ind w:right="109"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Wykonawca winien w formularzu oferty stanowiącym załącznik nr 1 do zapytania ofertowego podać łączną cenę netto /bez VAT/ przedmiotu zamówienia w PLN, podatek VAT i łączną cenę brutto /z VAT/ przedmiotu zamówienia w PLN za realizację przedmiotu zamówienia w zapisie liczbowym i słownie z dokładnością do dwóch miejsc po przecinku.</w:t>
      </w:r>
    </w:p>
    <w:p w14:paraId="4C206AF2" w14:textId="77777777" w:rsidR="00C52A61" w:rsidRPr="00C52A61" w:rsidRDefault="00C52A61" w:rsidP="00C52A61">
      <w:pPr>
        <w:pStyle w:val="Akapitzlist"/>
        <w:widowControl w:val="0"/>
        <w:numPr>
          <w:ilvl w:val="0"/>
          <w:numId w:val="19"/>
        </w:numPr>
        <w:tabs>
          <w:tab w:val="left" w:pos="511"/>
        </w:tabs>
        <w:autoSpaceDE w:val="0"/>
        <w:autoSpaceDN w:val="0"/>
        <w:spacing w:before="3" w:after="0"/>
        <w:ind w:right="112"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Cena ofertowa zostanie obliczona jako suma jednostkowych pozycji składających się na przedmiot zapytania.</w:t>
      </w:r>
    </w:p>
    <w:p w14:paraId="12B3AAB2" w14:textId="77777777" w:rsidR="00C52A61" w:rsidRPr="00C52A61" w:rsidRDefault="00C52A61" w:rsidP="00C52A61">
      <w:pPr>
        <w:pStyle w:val="Akapitzlist"/>
        <w:widowControl w:val="0"/>
        <w:numPr>
          <w:ilvl w:val="0"/>
          <w:numId w:val="19"/>
        </w:numPr>
        <w:tabs>
          <w:tab w:val="left" w:pos="511"/>
        </w:tabs>
        <w:autoSpaceDE w:val="0"/>
        <w:autoSpaceDN w:val="0"/>
        <w:spacing w:before="4" w:after="0"/>
        <w:ind w:right="111"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Wykonawca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w:t>
      </w:r>
      <w:r w:rsidRPr="00C52A61">
        <w:rPr>
          <w:rFonts w:ascii="Arial" w:hAnsi="Arial" w:cs="Arial"/>
          <w:color w:val="000000" w:themeColor="text1"/>
          <w:spacing w:val="-22"/>
          <w:sz w:val="20"/>
          <w:szCs w:val="20"/>
        </w:rPr>
        <w:t xml:space="preserve"> </w:t>
      </w:r>
      <w:r w:rsidRPr="00C52A61">
        <w:rPr>
          <w:rFonts w:ascii="Arial" w:hAnsi="Arial" w:cs="Arial"/>
          <w:color w:val="000000" w:themeColor="text1"/>
          <w:sz w:val="20"/>
          <w:szCs w:val="20"/>
        </w:rPr>
        <w:t>dostawę.</w:t>
      </w:r>
    </w:p>
    <w:p w14:paraId="11A82DE8" w14:textId="77777777" w:rsidR="00C52A61" w:rsidRPr="00C52A61" w:rsidRDefault="00C52A61" w:rsidP="00C52A61">
      <w:pPr>
        <w:pStyle w:val="Nagwek2"/>
        <w:rPr>
          <w:rFonts w:ascii="Arial" w:hAnsi="Arial" w:cs="Arial"/>
          <w:color w:val="000000" w:themeColor="text1"/>
          <w:sz w:val="20"/>
          <w:szCs w:val="20"/>
        </w:rPr>
      </w:pPr>
      <w:r w:rsidRPr="00C52A61">
        <w:rPr>
          <w:rFonts w:ascii="Arial" w:hAnsi="Arial" w:cs="Arial"/>
          <w:color w:val="000000" w:themeColor="text1"/>
          <w:sz w:val="20"/>
          <w:szCs w:val="20"/>
        </w:rPr>
        <w:t>Rozdział XII. KRYTERIA WYBORU OFERTY NAJKORZYSTNIEJSZEJ</w:t>
      </w:r>
    </w:p>
    <w:p w14:paraId="7BF5DC71" w14:textId="77777777" w:rsidR="00C52A61" w:rsidRPr="00C52A61" w:rsidRDefault="00C52A61" w:rsidP="00C52A61">
      <w:pPr>
        <w:spacing w:after="0"/>
        <w:jc w:val="both"/>
        <w:rPr>
          <w:rFonts w:ascii="Arial" w:hAnsi="Arial" w:cs="Arial"/>
          <w:b/>
          <w:bCs/>
          <w:sz w:val="20"/>
          <w:szCs w:val="20"/>
        </w:rPr>
      </w:pPr>
      <w:r w:rsidRPr="00C52A61">
        <w:rPr>
          <w:rFonts w:ascii="Arial" w:hAnsi="Arial" w:cs="Arial"/>
          <w:b/>
          <w:bCs/>
          <w:sz w:val="20"/>
          <w:szCs w:val="20"/>
        </w:rPr>
        <w:t xml:space="preserve">Kryterium ,, Cena brutto ”- waga 100% </w:t>
      </w:r>
    </w:p>
    <w:p w14:paraId="2216DFFA" w14:textId="77777777" w:rsidR="00C52A61" w:rsidRPr="00C52A61" w:rsidRDefault="00C52A61" w:rsidP="00C52A61">
      <w:pPr>
        <w:spacing w:after="0"/>
        <w:jc w:val="both"/>
        <w:rPr>
          <w:rFonts w:ascii="Arial" w:hAnsi="Arial" w:cs="Arial"/>
          <w:sz w:val="20"/>
          <w:szCs w:val="20"/>
        </w:rPr>
      </w:pPr>
    </w:p>
    <w:p w14:paraId="629B3649" w14:textId="77777777" w:rsidR="00C52A61" w:rsidRPr="00C52A61" w:rsidRDefault="00C52A61" w:rsidP="00C52A61">
      <w:pPr>
        <w:spacing w:after="0"/>
        <w:jc w:val="both"/>
        <w:rPr>
          <w:rFonts w:ascii="Arial" w:hAnsi="Arial" w:cs="Arial"/>
          <w:sz w:val="20"/>
          <w:szCs w:val="20"/>
        </w:rPr>
      </w:pPr>
      <w:r w:rsidRPr="00C52A61">
        <w:rPr>
          <w:rFonts w:ascii="Arial" w:hAnsi="Arial" w:cs="Arial"/>
          <w:sz w:val="20"/>
          <w:szCs w:val="20"/>
        </w:rPr>
        <w:t>Za najkorzystniejszą zostanie uznana oferta, której cena brutto będzie najniższa spośród ofert złożonych w postępowaniu;</w:t>
      </w:r>
    </w:p>
    <w:p w14:paraId="777E7EC2" w14:textId="77777777" w:rsidR="00C52A61" w:rsidRPr="00C52A61" w:rsidRDefault="00C52A61" w:rsidP="00C52A61">
      <w:pPr>
        <w:pStyle w:val="Nagwek2"/>
        <w:rPr>
          <w:rFonts w:ascii="Arial" w:hAnsi="Arial" w:cs="Arial"/>
          <w:color w:val="000000" w:themeColor="text1"/>
          <w:sz w:val="20"/>
          <w:szCs w:val="20"/>
        </w:rPr>
      </w:pPr>
      <w:r w:rsidRPr="00C52A61">
        <w:rPr>
          <w:rFonts w:ascii="Arial" w:hAnsi="Arial" w:cs="Arial"/>
          <w:color w:val="000000" w:themeColor="text1"/>
          <w:sz w:val="20"/>
          <w:szCs w:val="20"/>
        </w:rPr>
        <w:t>Rozdział XIII. MIEJSCE I TERMIN SKŁADANIA OFERT</w:t>
      </w:r>
    </w:p>
    <w:p w14:paraId="4AD1DC6D" w14:textId="77777777" w:rsidR="00C52A61" w:rsidRPr="00C52A61" w:rsidRDefault="00C52A61" w:rsidP="00C52A61">
      <w:pPr>
        <w:pStyle w:val="Akapitzlist"/>
        <w:widowControl w:val="0"/>
        <w:numPr>
          <w:ilvl w:val="0"/>
          <w:numId w:val="18"/>
        </w:numPr>
        <w:tabs>
          <w:tab w:val="left" w:pos="526"/>
        </w:tabs>
        <w:autoSpaceDE w:val="0"/>
        <w:autoSpaceDN w:val="0"/>
        <w:spacing w:after="0"/>
        <w:ind w:right="110" w:hanging="35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Oferty można przesłać na adres email lukasz.debowski@powiatgoldap.pl.</w:t>
      </w:r>
    </w:p>
    <w:p w14:paraId="7002167D" w14:textId="77777777" w:rsidR="00C52A61" w:rsidRPr="00C52A61" w:rsidRDefault="00C52A61" w:rsidP="00C52A61">
      <w:pPr>
        <w:pStyle w:val="Akapitzlist"/>
        <w:widowControl w:val="0"/>
        <w:numPr>
          <w:ilvl w:val="0"/>
          <w:numId w:val="18"/>
        </w:numPr>
        <w:tabs>
          <w:tab w:val="left" w:pos="526"/>
        </w:tabs>
        <w:autoSpaceDE w:val="0"/>
        <w:autoSpaceDN w:val="0"/>
        <w:spacing w:before="35" w:after="0" w:line="240" w:lineRule="auto"/>
        <w:ind w:hanging="358"/>
        <w:contextualSpacing w:val="0"/>
        <w:jc w:val="both"/>
        <w:rPr>
          <w:rFonts w:ascii="Arial" w:hAnsi="Arial" w:cs="Arial"/>
          <w:b/>
          <w:color w:val="000000" w:themeColor="text1"/>
          <w:sz w:val="20"/>
          <w:szCs w:val="20"/>
        </w:rPr>
      </w:pPr>
      <w:r w:rsidRPr="00C52A61">
        <w:rPr>
          <w:rFonts w:ascii="Arial" w:hAnsi="Arial" w:cs="Arial"/>
          <w:color w:val="000000" w:themeColor="text1"/>
          <w:sz w:val="20"/>
          <w:szCs w:val="20"/>
        </w:rPr>
        <w:t xml:space="preserve">Termin składania ofert upływa: </w:t>
      </w:r>
      <w:r w:rsidRPr="00C52A61">
        <w:rPr>
          <w:rFonts w:ascii="Arial" w:hAnsi="Arial" w:cs="Arial"/>
          <w:b/>
          <w:color w:val="000000" w:themeColor="text1"/>
          <w:sz w:val="20"/>
          <w:szCs w:val="20"/>
        </w:rPr>
        <w:t>15.09.2023 r. do godz.</w:t>
      </w:r>
      <w:r w:rsidRPr="00C52A61">
        <w:rPr>
          <w:rFonts w:ascii="Arial" w:hAnsi="Arial" w:cs="Arial"/>
          <w:b/>
          <w:color w:val="000000" w:themeColor="text1"/>
          <w:spacing w:val="-16"/>
          <w:sz w:val="20"/>
          <w:szCs w:val="20"/>
        </w:rPr>
        <w:t xml:space="preserve"> </w:t>
      </w:r>
      <w:r w:rsidRPr="00C52A61">
        <w:rPr>
          <w:rFonts w:ascii="Arial" w:hAnsi="Arial" w:cs="Arial"/>
          <w:b/>
          <w:color w:val="000000" w:themeColor="text1"/>
          <w:sz w:val="20"/>
          <w:szCs w:val="20"/>
        </w:rPr>
        <w:t>10:00</w:t>
      </w:r>
    </w:p>
    <w:p w14:paraId="1B25B1E6" w14:textId="77777777" w:rsidR="00C52A61" w:rsidRPr="00C52A61" w:rsidRDefault="00C52A61" w:rsidP="00C52A61">
      <w:pPr>
        <w:pStyle w:val="Akapitzlist"/>
        <w:widowControl w:val="0"/>
        <w:numPr>
          <w:ilvl w:val="0"/>
          <w:numId w:val="18"/>
        </w:numPr>
        <w:tabs>
          <w:tab w:val="left" w:pos="528"/>
        </w:tabs>
        <w:autoSpaceDE w:val="0"/>
        <w:autoSpaceDN w:val="0"/>
        <w:spacing w:before="37" w:after="0" w:line="240" w:lineRule="auto"/>
        <w:ind w:left="527" w:hanging="360"/>
        <w:contextualSpacing w:val="0"/>
        <w:rPr>
          <w:rFonts w:ascii="Arial" w:hAnsi="Arial" w:cs="Arial"/>
          <w:color w:val="000000" w:themeColor="text1"/>
          <w:sz w:val="20"/>
          <w:szCs w:val="20"/>
        </w:rPr>
      </w:pPr>
      <w:r w:rsidRPr="00C52A61">
        <w:rPr>
          <w:rFonts w:ascii="Arial" w:hAnsi="Arial" w:cs="Arial"/>
          <w:color w:val="000000" w:themeColor="text1"/>
          <w:sz w:val="20"/>
          <w:szCs w:val="20"/>
        </w:rPr>
        <w:t>Oferty złożone po terminie bądź w inny sposób nie będą</w:t>
      </w:r>
      <w:r w:rsidRPr="00C52A61">
        <w:rPr>
          <w:rFonts w:ascii="Arial" w:hAnsi="Arial" w:cs="Arial"/>
          <w:color w:val="000000" w:themeColor="text1"/>
          <w:spacing w:val="-18"/>
          <w:sz w:val="20"/>
          <w:szCs w:val="20"/>
        </w:rPr>
        <w:t xml:space="preserve"> </w:t>
      </w:r>
      <w:r w:rsidRPr="00C52A61">
        <w:rPr>
          <w:rFonts w:ascii="Arial" w:hAnsi="Arial" w:cs="Arial"/>
          <w:color w:val="000000" w:themeColor="text1"/>
          <w:sz w:val="20"/>
          <w:szCs w:val="20"/>
        </w:rPr>
        <w:t>rozpatrywane.</w:t>
      </w:r>
    </w:p>
    <w:p w14:paraId="10267B08" w14:textId="77777777" w:rsidR="00C52A61" w:rsidRPr="00C52A61" w:rsidRDefault="00C52A61" w:rsidP="00C52A61">
      <w:pPr>
        <w:pStyle w:val="Tekstpodstawowy"/>
        <w:spacing w:before="5"/>
        <w:rPr>
          <w:rFonts w:ascii="Arial" w:hAnsi="Arial" w:cs="Arial"/>
          <w:color w:val="000000" w:themeColor="text1"/>
          <w:szCs w:val="20"/>
        </w:rPr>
      </w:pPr>
    </w:p>
    <w:p w14:paraId="2F4A9768" w14:textId="77777777" w:rsidR="00C52A61" w:rsidRPr="00C52A61" w:rsidRDefault="00C52A61" w:rsidP="00C52A61">
      <w:pPr>
        <w:pStyle w:val="Nagwek2"/>
        <w:tabs>
          <w:tab w:val="left" w:pos="1653"/>
        </w:tabs>
        <w:spacing w:before="1"/>
        <w:rPr>
          <w:rFonts w:ascii="Arial" w:hAnsi="Arial" w:cs="Arial"/>
          <w:color w:val="000000" w:themeColor="text1"/>
          <w:sz w:val="20"/>
          <w:szCs w:val="20"/>
        </w:rPr>
      </w:pPr>
      <w:r w:rsidRPr="00C52A61">
        <w:rPr>
          <w:rFonts w:ascii="Arial" w:hAnsi="Arial" w:cs="Arial"/>
          <w:color w:val="000000" w:themeColor="text1"/>
          <w:sz w:val="20"/>
          <w:szCs w:val="20"/>
        </w:rPr>
        <w:t>Rozdział</w:t>
      </w:r>
      <w:r w:rsidRPr="00C52A61">
        <w:rPr>
          <w:rFonts w:ascii="Arial" w:hAnsi="Arial" w:cs="Arial"/>
          <w:color w:val="000000" w:themeColor="text1"/>
          <w:spacing w:val="-1"/>
          <w:sz w:val="20"/>
          <w:szCs w:val="20"/>
        </w:rPr>
        <w:t xml:space="preserve"> </w:t>
      </w:r>
      <w:r w:rsidRPr="00C52A61">
        <w:rPr>
          <w:rFonts w:ascii="Arial" w:hAnsi="Arial" w:cs="Arial"/>
          <w:color w:val="000000" w:themeColor="text1"/>
          <w:sz w:val="20"/>
          <w:szCs w:val="20"/>
        </w:rPr>
        <w:t>XIV.</w:t>
      </w:r>
      <w:r w:rsidRPr="00C52A61">
        <w:rPr>
          <w:rFonts w:ascii="Arial" w:hAnsi="Arial" w:cs="Arial"/>
          <w:color w:val="000000" w:themeColor="text1"/>
          <w:sz w:val="20"/>
          <w:szCs w:val="20"/>
        </w:rPr>
        <w:tab/>
        <w:t>ZAWARCIE UMOWY Z WYBRANYM</w:t>
      </w:r>
      <w:r w:rsidRPr="00C52A61">
        <w:rPr>
          <w:rFonts w:ascii="Arial" w:hAnsi="Arial" w:cs="Arial"/>
          <w:color w:val="000000" w:themeColor="text1"/>
          <w:spacing w:val="-15"/>
          <w:sz w:val="20"/>
          <w:szCs w:val="20"/>
        </w:rPr>
        <w:t xml:space="preserve"> </w:t>
      </w:r>
      <w:r w:rsidRPr="00C52A61">
        <w:rPr>
          <w:rFonts w:ascii="Arial" w:hAnsi="Arial" w:cs="Arial"/>
          <w:color w:val="000000" w:themeColor="text1"/>
          <w:sz w:val="20"/>
          <w:szCs w:val="20"/>
        </w:rPr>
        <w:t>WYKONAWCĄ</w:t>
      </w:r>
    </w:p>
    <w:p w14:paraId="5B9F3EC8" w14:textId="77777777" w:rsidR="00C52A61" w:rsidRPr="00C52A61" w:rsidRDefault="00C52A61" w:rsidP="00C52A61">
      <w:pPr>
        <w:pStyle w:val="Akapitzlist"/>
        <w:widowControl w:val="0"/>
        <w:numPr>
          <w:ilvl w:val="0"/>
          <w:numId w:val="17"/>
        </w:numPr>
        <w:tabs>
          <w:tab w:val="left" w:pos="511"/>
        </w:tabs>
        <w:autoSpaceDE w:val="0"/>
        <w:autoSpaceDN w:val="0"/>
        <w:spacing w:before="36" w:after="0" w:line="240" w:lineRule="auto"/>
        <w:ind w:hanging="278"/>
        <w:contextualSpacing w:val="0"/>
        <w:jc w:val="both"/>
        <w:rPr>
          <w:rFonts w:ascii="Arial" w:hAnsi="Arial" w:cs="Arial"/>
          <w:color w:val="000000" w:themeColor="text1"/>
          <w:sz w:val="20"/>
          <w:szCs w:val="20"/>
        </w:rPr>
      </w:pPr>
      <w:r w:rsidRPr="00C52A61">
        <w:rPr>
          <w:rFonts w:ascii="Arial" w:hAnsi="Arial" w:cs="Arial"/>
          <w:color w:val="000000" w:themeColor="text1"/>
          <w:sz w:val="20"/>
          <w:szCs w:val="20"/>
        </w:rPr>
        <w:t>Zamawiający o wyborze najkorzystniejszej oferty zawiadomi Wykonawców za pośrednictwem Biuletynu Informacji Publicznej Starostwa Powiatowego w Gołdapi oraz bezpośrednio za pomocą środków komunikacji elektronicznej Wykonawcę, którego oferta została wybrana o terminie i miejscu podpisania umowy.</w:t>
      </w:r>
    </w:p>
    <w:p w14:paraId="07385BDF" w14:textId="77777777" w:rsidR="00C52A61" w:rsidRPr="00C52A61" w:rsidRDefault="00C52A61" w:rsidP="00C52A61">
      <w:pPr>
        <w:pStyle w:val="Akapitzlist"/>
        <w:widowControl w:val="0"/>
        <w:numPr>
          <w:ilvl w:val="0"/>
          <w:numId w:val="17"/>
        </w:numPr>
        <w:tabs>
          <w:tab w:val="left" w:pos="511"/>
        </w:tabs>
        <w:autoSpaceDE w:val="0"/>
        <w:autoSpaceDN w:val="0"/>
        <w:spacing w:before="36" w:after="0"/>
        <w:ind w:right="114" w:hanging="278"/>
        <w:contextualSpacing w:val="0"/>
        <w:rPr>
          <w:rFonts w:ascii="Arial" w:hAnsi="Arial" w:cs="Arial"/>
          <w:color w:val="000000" w:themeColor="text1"/>
          <w:sz w:val="20"/>
          <w:szCs w:val="20"/>
        </w:rPr>
      </w:pPr>
      <w:r w:rsidRPr="00C52A61">
        <w:rPr>
          <w:rFonts w:ascii="Arial" w:hAnsi="Arial" w:cs="Arial"/>
          <w:color w:val="000000" w:themeColor="text1"/>
          <w:sz w:val="20"/>
          <w:szCs w:val="20"/>
        </w:rPr>
        <w:t>Umowa z Wykonawcą, którego oferta zostanie uznana za najkorzystniejszą zostanie zawarta według projektu umowy stanowi załącznik nr</w:t>
      </w:r>
      <w:r w:rsidRPr="00C52A61">
        <w:rPr>
          <w:rFonts w:ascii="Arial" w:hAnsi="Arial" w:cs="Arial"/>
          <w:color w:val="000000" w:themeColor="text1"/>
          <w:spacing w:val="-7"/>
          <w:sz w:val="20"/>
          <w:szCs w:val="20"/>
        </w:rPr>
        <w:t xml:space="preserve"> </w:t>
      </w:r>
      <w:r w:rsidRPr="00C52A61">
        <w:rPr>
          <w:rFonts w:ascii="Arial" w:hAnsi="Arial" w:cs="Arial"/>
          <w:color w:val="000000" w:themeColor="text1"/>
          <w:sz w:val="20"/>
          <w:szCs w:val="20"/>
        </w:rPr>
        <w:t>2.</w:t>
      </w:r>
    </w:p>
    <w:p w14:paraId="18292BFE" w14:textId="77777777" w:rsidR="00C52A61" w:rsidRPr="00C52A61" w:rsidRDefault="00C52A61" w:rsidP="00C52A61">
      <w:pPr>
        <w:pStyle w:val="Akapitzlist"/>
        <w:widowControl w:val="0"/>
        <w:numPr>
          <w:ilvl w:val="0"/>
          <w:numId w:val="17"/>
        </w:numPr>
        <w:tabs>
          <w:tab w:val="left" w:pos="511"/>
        </w:tabs>
        <w:autoSpaceDE w:val="0"/>
        <w:autoSpaceDN w:val="0"/>
        <w:spacing w:before="3" w:after="0"/>
        <w:ind w:right="117" w:hanging="278"/>
        <w:contextualSpacing w:val="0"/>
        <w:rPr>
          <w:rFonts w:ascii="Arial" w:hAnsi="Arial" w:cs="Arial"/>
          <w:color w:val="000000" w:themeColor="text1"/>
          <w:sz w:val="20"/>
          <w:szCs w:val="20"/>
        </w:rPr>
      </w:pPr>
      <w:r w:rsidRPr="00C52A61">
        <w:rPr>
          <w:rFonts w:ascii="Arial" w:hAnsi="Arial" w:cs="Arial"/>
          <w:color w:val="000000" w:themeColor="text1"/>
          <w:sz w:val="20"/>
          <w:szCs w:val="20"/>
        </w:rPr>
        <w:t>Jeżeli Wykonawca, którego oferta została wybrana uchyli się od zawarcia umowy, Zamawiający wybierze kolejną ofertę najkorzystniejszą spośród złożonych ofert, bez przeprowadzenia ich ponownej</w:t>
      </w:r>
      <w:r w:rsidRPr="00C52A61">
        <w:rPr>
          <w:rFonts w:ascii="Arial" w:hAnsi="Arial" w:cs="Arial"/>
          <w:color w:val="000000" w:themeColor="text1"/>
          <w:spacing w:val="-22"/>
          <w:sz w:val="20"/>
          <w:szCs w:val="20"/>
        </w:rPr>
        <w:t xml:space="preserve"> </w:t>
      </w:r>
      <w:r w:rsidRPr="00C52A61">
        <w:rPr>
          <w:rFonts w:ascii="Arial" w:hAnsi="Arial" w:cs="Arial"/>
          <w:color w:val="000000" w:themeColor="text1"/>
          <w:sz w:val="20"/>
          <w:szCs w:val="20"/>
        </w:rPr>
        <w:t>oceny.</w:t>
      </w:r>
    </w:p>
    <w:p w14:paraId="7E8968AA" w14:textId="77777777" w:rsidR="00C52A61" w:rsidRPr="00C52A61" w:rsidRDefault="00C52A61" w:rsidP="00C52A61">
      <w:pPr>
        <w:widowControl w:val="0"/>
        <w:tabs>
          <w:tab w:val="left" w:pos="511"/>
        </w:tabs>
        <w:autoSpaceDE w:val="0"/>
        <w:autoSpaceDN w:val="0"/>
        <w:spacing w:before="3" w:after="0"/>
        <w:ind w:right="117"/>
        <w:rPr>
          <w:rFonts w:ascii="Arial" w:hAnsi="Arial" w:cs="Arial"/>
          <w:color w:val="000000" w:themeColor="text1"/>
          <w:sz w:val="20"/>
          <w:szCs w:val="20"/>
        </w:rPr>
      </w:pPr>
    </w:p>
    <w:p w14:paraId="78814734" w14:textId="77777777" w:rsidR="00C52A61" w:rsidRPr="00C52A61" w:rsidRDefault="00C52A61" w:rsidP="00C52A61">
      <w:pPr>
        <w:pStyle w:val="NormalnyWeb"/>
        <w:spacing w:before="0" w:beforeAutospacing="0" w:after="0" w:afterAutospacing="0" w:line="360" w:lineRule="auto"/>
        <w:jc w:val="both"/>
        <w:rPr>
          <w:rFonts w:ascii="Arial" w:hAnsi="Arial" w:cs="Arial"/>
          <w:b/>
          <w:bCs/>
          <w:sz w:val="20"/>
          <w:szCs w:val="20"/>
        </w:rPr>
      </w:pPr>
      <w:r w:rsidRPr="00C52A61">
        <w:rPr>
          <w:rFonts w:ascii="Arial" w:hAnsi="Arial" w:cs="Arial"/>
          <w:b/>
          <w:sz w:val="20"/>
          <w:szCs w:val="20"/>
        </w:rPr>
        <w:t xml:space="preserve">Zastrzega się, że niniejsze zaproszenie do złożenia oferty nie stanowi zobowiązania do udzielenia zamówienia. </w:t>
      </w:r>
      <w:r w:rsidRPr="00C52A61">
        <w:rPr>
          <w:rFonts w:ascii="Arial" w:hAnsi="Arial" w:cs="Arial"/>
          <w:b/>
          <w:bCs/>
          <w:sz w:val="20"/>
          <w:szCs w:val="20"/>
        </w:rPr>
        <w:t>Zamawiający zastrzega sobie prawo odstąpienia od niniejszego zapytania ofertowego na każdym jego etapie bez podania przyczyn.</w:t>
      </w:r>
    </w:p>
    <w:p w14:paraId="12958310" w14:textId="77777777" w:rsidR="00C52A61" w:rsidRPr="00C52A61" w:rsidRDefault="00C52A61" w:rsidP="00C52A61">
      <w:pPr>
        <w:widowControl w:val="0"/>
        <w:tabs>
          <w:tab w:val="left" w:pos="511"/>
        </w:tabs>
        <w:autoSpaceDE w:val="0"/>
        <w:autoSpaceDN w:val="0"/>
        <w:spacing w:before="3" w:after="0"/>
        <w:ind w:right="117"/>
        <w:rPr>
          <w:rFonts w:ascii="Arial" w:hAnsi="Arial" w:cs="Arial"/>
          <w:color w:val="000000" w:themeColor="text1"/>
          <w:sz w:val="20"/>
          <w:szCs w:val="20"/>
        </w:rPr>
      </w:pPr>
    </w:p>
    <w:p w14:paraId="0CD1C951" w14:textId="77777777" w:rsidR="00C52A61" w:rsidRPr="00C52A61" w:rsidRDefault="00C52A61" w:rsidP="00C52A61">
      <w:pPr>
        <w:pStyle w:val="Tekstpodstawowy"/>
        <w:spacing w:before="4"/>
        <w:rPr>
          <w:rFonts w:ascii="Arial" w:hAnsi="Arial" w:cs="Arial"/>
          <w:color w:val="000000" w:themeColor="text1"/>
          <w:sz w:val="20"/>
          <w:szCs w:val="20"/>
        </w:rPr>
      </w:pPr>
    </w:p>
    <w:p w14:paraId="6724ED5C" w14:textId="77777777" w:rsidR="00C52A61" w:rsidRPr="00C52A61" w:rsidRDefault="00C52A61" w:rsidP="00C52A61">
      <w:pPr>
        <w:tabs>
          <w:tab w:val="left" w:pos="1701"/>
        </w:tabs>
        <w:rPr>
          <w:rFonts w:ascii="Arial" w:hAnsi="Arial" w:cs="Arial"/>
          <w:b/>
          <w:bCs/>
          <w:color w:val="000000" w:themeColor="text1"/>
          <w:sz w:val="20"/>
          <w:szCs w:val="20"/>
        </w:rPr>
      </w:pPr>
      <w:r w:rsidRPr="00C52A61">
        <w:rPr>
          <w:rFonts w:ascii="Arial" w:hAnsi="Arial" w:cs="Arial"/>
          <w:b/>
          <w:bCs/>
          <w:color w:val="000000" w:themeColor="text1"/>
          <w:sz w:val="20"/>
          <w:szCs w:val="20"/>
        </w:rPr>
        <w:lastRenderedPageBreak/>
        <w:t>Rozdział</w:t>
      </w:r>
      <w:r w:rsidRPr="00C52A61">
        <w:rPr>
          <w:rFonts w:ascii="Arial" w:hAnsi="Arial" w:cs="Arial"/>
          <w:b/>
          <w:bCs/>
          <w:color w:val="000000" w:themeColor="text1"/>
          <w:spacing w:val="-1"/>
          <w:sz w:val="20"/>
          <w:szCs w:val="20"/>
        </w:rPr>
        <w:t xml:space="preserve"> </w:t>
      </w:r>
      <w:r w:rsidRPr="00C52A61">
        <w:rPr>
          <w:rFonts w:ascii="Arial" w:hAnsi="Arial" w:cs="Arial"/>
          <w:b/>
          <w:bCs/>
          <w:color w:val="000000" w:themeColor="text1"/>
          <w:sz w:val="20"/>
          <w:szCs w:val="20"/>
        </w:rPr>
        <w:t>XV.</w:t>
      </w:r>
      <w:r w:rsidRPr="00C52A61">
        <w:rPr>
          <w:rFonts w:ascii="Arial" w:hAnsi="Arial" w:cs="Arial"/>
          <w:b/>
          <w:bCs/>
          <w:color w:val="000000" w:themeColor="text1"/>
          <w:sz w:val="20"/>
          <w:szCs w:val="20"/>
        </w:rPr>
        <w:tab/>
        <w:t>Klauzula informacyjna – art. 13 RODO.</w:t>
      </w:r>
    </w:p>
    <w:p w14:paraId="0EB2C076" w14:textId="77777777" w:rsidR="00C52A61" w:rsidRPr="00C52A61" w:rsidRDefault="00C52A61" w:rsidP="00C52A61">
      <w:pPr>
        <w:spacing w:after="234" w:line="357" w:lineRule="auto"/>
        <w:ind w:left="10" w:hanging="10"/>
        <w:rPr>
          <w:rFonts w:ascii="Arial" w:hAnsi="Arial" w:cs="Arial"/>
          <w:color w:val="000000" w:themeColor="text1"/>
          <w:sz w:val="20"/>
          <w:szCs w:val="20"/>
          <w:lang w:eastAsia="pl-PL"/>
        </w:rPr>
      </w:pPr>
      <w:bookmarkStart w:id="0" w:name="_Hlk129876274"/>
      <w:r w:rsidRPr="00C52A61">
        <w:rPr>
          <w:rFonts w:ascii="Arial" w:hAnsi="Arial" w:cs="Arial"/>
          <w:color w:val="000000" w:themeColor="text1"/>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 informuję, że: </w:t>
      </w:r>
    </w:p>
    <w:p w14:paraId="7A8E20C4" w14:textId="77777777" w:rsidR="00C52A61" w:rsidRPr="00C52A61" w:rsidRDefault="00C52A61" w:rsidP="00C52A61">
      <w:pPr>
        <w:numPr>
          <w:ilvl w:val="0"/>
          <w:numId w:val="16"/>
        </w:numPr>
        <w:spacing w:after="33" w:line="357"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Administratorem Pani/Pana danych osobowych jest: Starosta Gołdapski, którego siedziba mieści się w Starostwie Powiatowym w Gołdapi, ul. Krótka 1, 19-500 Gołdap (tel.: (87) 615 44 55, e-mail: sekretariat@powiatgoldap.pl). </w:t>
      </w:r>
    </w:p>
    <w:p w14:paraId="398BFE5B" w14:textId="77777777" w:rsidR="00C52A61" w:rsidRPr="00C52A61" w:rsidRDefault="00C52A61" w:rsidP="00C52A61">
      <w:pPr>
        <w:numPr>
          <w:ilvl w:val="0"/>
          <w:numId w:val="16"/>
        </w:numPr>
        <w:spacing w:after="33" w:line="357"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W sprawie sposobu i zakresu przetwarzania Pana/Pani danych osobowych oraz przysługujących Pani/Panu uprawnień, może się Pani/Pan skontaktować z Inspektorem Ochrony Danych Panią Anetą Frydrych, ul. Krótka 1, 19-500 Gołdap (tel. (87) 615 44 19, e-mail: iod@powiatgoldap.pl); </w:t>
      </w:r>
    </w:p>
    <w:p w14:paraId="4AA9CC57" w14:textId="77777777" w:rsidR="00C52A61" w:rsidRPr="00C52A61" w:rsidRDefault="00C52A61" w:rsidP="00C52A61">
      <w:pPr>
        <w:numPr>
          <w:ilvl w:val="0"/>
          <w:numId w:val="16"/>
        </w:numPr>
        <w:spacing w:after="33" w:line="357"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Pani/Pana dane będą przetwarzane w celu związanym z postępowaniem o udzielenie zamówienia publicznego nr OR.272.8.2023, archiwalnym oraz statystycznym. Podstawą prawną przetwarzania tych danych jest art. 6 ust. 1 lit. c RODO w związku  z art. 44 ustawy z dnia 27 sierpnia 2009 roku o finansach publicznych (Dz. U. z 2021 r., poz. 305 ze zm.); </w:t>
      </w:r>
    </w:p>
    <w:p w14:paraId="6F10F2EE" w14:textId="77777777" w:rsidR="00C52A61" w:rsidRPr="00C52A61" w:rsidRDefault="00C52A61" w:rsidP="00C52A61">
      <w:pPr>
        <w:numPr>
          <w:ilvl w:val="0"/>
          <w:numId w:val="16"/>
        </w:numPr>
        <w:spacing w:after="33" w:line="357"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Pani/Pana dane osobowe będą przekazane osobom lub podmiotom, którym udostępniona zostanie dokumentacja postępowania w oparciu o art. 18 oraz art. 74 </w:t>
      </w:r>
      <w:proofErr w:type="spellStart"/>
      <w:r w:rsidRPr="00C52A61">
        <w:rPr>
          <w:rFonts w:ascii="Arial" w:hAnsi="Arial" w:cs="Arial"/>
          <w:color w:val="000000" w:themeColor="text1"/>
          <w:sz w:val="20"/>
          <w:szCs w:val="20"/>
        </w:rPr>
        <w:t>uPzp</w:t>
      </w:r>
      <w:proofErr w:type="spellEnd"/>
      <w:r w:rsidRPr="00C52A61">
        <w:rPr>
          <w:rFonts w:ascii="Arial" w:hAnsi="Arial" w:cs="Arial"/>
          <w:color w:val="000000" w:themeColor="text1"/>
          <w:sz w:val="20"/>
          <w:szCs w:val="20"/>
        </w:rPr>
        <w:t xml:space="preserve">;  </w:t>
      </w:r>
    </w:p>
    <w:p w14:paraId="78447FAE" w14:textId="77777777" w:rsidR="00C52A61" w:rsidRPr="00C52A61" w:rsidRDefault="00C52A61" w:rsidP="00C52A61">
      <w:pPr>
        <w:numPr>
          <w:ilvl w:val="0"/>
          <w:numId w:val="16"/>
        </w:numPr>
        <w:spacing w:after="33" w:line="357"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Pani/Pana dane osobowe będą przechowywane do momentu wygaśnięcia obowiązku przechowywania danych wynikającego z przepisów, tj. przez okres 4 lat od dnia zakończenia postępowania o udzielenie zamówienia, a jeżeli czas trwania umowy przekracza 4 lata, okres przechowywania obejmuje cały czas trwania umowy zgodnie z art. 78 ust. 1 </w:t>
      </w:r>
      <w:proofErr w:type="spellStart"/>
      <w:r w:rsidRPr="00C52A61">
        <w:rPr>
          <w:rFonts w:ascii="Arial" w:hAnsi="Arial" w:cs="Arial"/>
          <w:color w:val="000000" w:themeColor="text1"/>
          <w:sz w:val="20"/>
          <w:szCs w:val="20"/>
        </w:rPr>
        <w:t>uPzp</w:t>
      </w:r>
      <w:proofErr w:type="spellEnd"/>
      <w:r w:rsidRPr="00C52A61">
        <w:rPr>
          <w:rFonts w:ascii="Arial" w:hAnsi="Arial" w:cs="Arial"/>
          <w:color w:val="000000" w:themeColor="text1"/>
          <w:sz w:val="20"/>
          <w:szCs w:val="20"/>
        </w:rPr>
        <w:t xml:space="preserve">; </w:t>
      </w:r>
    </w:p>
    <w:p w14:paraId="76E333B6" w14:textId="77777777" w:rsidR="00C52A61" w:rsidRPr="00C52A61" w:rsidRDefault="00C52A61" w:rsidP="00C52A61">
      <w:pPr>
        <w:numPr>
          <w:ilvl w:val="0"/>
          <w:numId w:val="16"/>
        </w:numPr>
        <w:spacing w:after="33" w:line="357"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Obowiązek podania przez Panią/Pana danych osobowych bezpośrednio Pani/Pana dotyczących jest wymogiem ustawowym określonym w przepisach </w:t>
      </w:r>
      <w:proofErr w:type="spellStart"/>
      <w:r w:rsidRPr="00C52A61">
        <w:rPr>
          <w:rFonts w:ascii="Arial" w:hAnsi="Arial" w:cs="Arial"/>
          <w:color w:val="000000" w:themeColor="text1"/>
          <w:sz w:val="20"/>
          <w:szCs w:val="20"/>
        </w:rPr>
        <w:t>uPzp</w:t>
      </w:r>
      <w:proofErr w:type="spellEnd"/>
      <w:r w:rsidRPr="00C52A61">
        <w:rPr>
          <w:rFonts w:ascii="Arial" w:hAnsi="Arial" w:cs="Arial"/>
          <w:color w:val="000000" w:themeColor="text1"/>
          <w:sz w:val="20"/>
          <w:szCs w:val="20"/>
        </w:rPr>
        <w:t xml:space="preserve">, związanym z udziałem w postępowaniu o udzielenie zamówienia publicznego; konsekwencje niepodania określonych danych wynikają z </w:t>
      </w:r>
      <w:proofErr w:type="spellStart"/>
      <w:r w:rsidRPr="00C52A61">
        <w:rPr>
          <w:rFonts w:ascii="Arial" w:hAnsi="Arial" w:cs="Arial"/>
          <w:color w:val="000000" w:themeColor="text1"/>
          <w:sz w:val="20"/>
          <w:szCs w:val="20"/>
        </w:rPr>
        <w:t>uPzp</w:t>
      </w:r>
      <w:proofErr w:type="spellEnd"/>
      <w:r w:rsidRPr="00C52A61">
        <w:rPr>
          <w:rFonts w:ascii="Arial" w:hAnsi="Arial" w:cs="Arial"/>
          <w:color w:val="000000" w:themeColor="text1"/>
          <w:sz w:val="20"/>
          <w:szCs w:val="20"/>
        </w:rPr>
        <w:t xml:space="preserve">; </w:t>
      </w:r>
    </w:p>
    <w:p w14:paraId="0543D6EA" w14:textId="77777777" w:rsidR="00C52A61" w:rsidRPr="00C52A61" w:rsidRDefault="00C52A61" w:rsidP="00C52A61">
      <w:pPr>
        <w:numPr>
          <w:ilvl w:val="0"/>
          <w:numId w:val="16"/>
        </w:numPr>
        <w:spacing w:after="33" w:line="357"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W odniesieniu do Pani/Pana danych osobowych decyzje nie będą podejmowane w sposób zautomatyzowany, stosowanie do art. 22 RODO; </w:t>
      </w:r>
    </w:p>
    <w:p w14:paraId="169883FC" w14:textId="77777777" w:rsidR="00C52A61" w:rsidRPr="00C52A61" w:rsidRDefault="00C52A61" w:rsidP="00C52A61">
      <w:pPr>
        <w:numPr>
          <w:ilvl w:val="0"/>
          <w:numId w:val="16"/>
        </w:numPr>
        <w:spacing w:after="110" w:line="256"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posiada Pani/Pan: </w:t>
      </w:r>
    </w:p>
    <w:p w14:paraId="740C1E21" w14:textId="77777777" w:rsidR="00C52A61" w:rsidRPr="00C52A61" w:rsidRDefault="00C52A61" w:rsidP="00C52A61">
      <w:pPr>
        <w:numPr>
          <w:ilvl w:val="1"/>
          <w:numId w:val="16"/>
        </w:numPr>
        <w:spacing w:after="314" w:line="256" w:lineRule="auto"/>
        <w:ind w:left="938" w:hanging="230"/>
        <w:rPr>
          <w:rFonts w:ascii="Arial" w:hAnsi="Arial" w:cs="Arial"/>
          <w:color w:val="000000" w:themeColor="text1"/>
          <w:sz w:val="20"/>
          <w:szCs w:val="20"/>
        </w:rPr>
      </w:pPr>
      <w:r w:rsidRPr="00C52A61">
        <w:rPr>
          <w:rFonts w:ascii="Arial" w:hAnsi="Arial" w:cs="Arial"/>
          <w:color w:val="000000" w:themeColor="text1"/>
          <w:sz w:val="20"/>
          <w:szCs w:val="20"/>
        </w:rPr>
        <w:t xml:space="preserve">na podstawie art. 15 RODO prawo dostępu do danych osobowych Pani/Pana dotyczących; </w:t>
      </w:r>
    </w:p>
    <w:p w14:paraId="0FECD20D" w14:textId="77777777" w:rsidR="00C52A61" w:rsidRPr="00C52A61" w:rsidRDefault="00C52A61" w:rsidP="00C52A61">
      <w:pPr>
        <w:numPr>
          <w:ilvl w:val="1"/>
          <w:numId w:val="16"/>
        </w:numPr>
        <w:spacing w:after="311" w:line="256" w:lineRule="auto"/>
        <w:ind w:left="938" w:hanging="230"/>
        <w:rPr>
          <w:rFonts w:ascii="Arial" w:hAnsi="Arial" w:cs="Arial"/>
          <w:color w:val="000000" w:themeColor="text1"/>
          <w:sz w:val="20"/>
          <w:szCs w:val="20"/>
        </w:rPr>
      </w:pPr>
      <w:r w:rsidRPr="00C52A61">
        <w:rPr>
          <w:rFonts w:ascii="Arial" w:hAnsi="Arial" w:cs="Arial"/>
          <w:color w:val="000000" w:themeColor="text1"/>
          <w:sz w:val="20"/>
          <w:szCs w:val="20"/>
        </w:rPr>
        <w:t xml:space="preserve">na podstawie art. 16 RODO prawo do sprostowania Pani/Pana danych osobowych*; </w:t>
      </w:r>
    </w:p>
    <w:p w14:paraId="0B42EC28" w14:textId="77777777" w:rsidR="00C52A61" w:rsidRPr="00C52A61" w:rsidRDefault="00C52A61" w:rsidP="00C52A61">
      <w:pPr>
        <w:numPr>
          <w:ilvl w:val="1"/>
          <w:numId w:val="16"/>
        </w:numPr>
        <w:spacing w:line="357" w:lineRule="auto"/>
        <w:ind w:left="938" w:hanging="230"/>
        <w:rPr>
          <w:rFonts w:ascii="Arial" w:hAnsi="Arial" w:cs="Arial"/>
          <w:color w:val="000000" w:themeColor="text1"/>
          <w:sz w:val="20"/>
          <w:szCs w:val="20"/>
        </w:rPr>
      </w:pPr>
      <w:r w:rsidRPr="00C52A61">
        <w:rPr>
          <w:rFonts w:ascii="Arial" w:hAnsi="Arial" w:cs="Arial"/>
          <w:color w:val="000000" w:themeColor="text1"/>
          <w:sz w:val="20"/>
          <w:szCs w:val="20"/>
        </w:rPr>
        <w:t xml:space="preserve">na podstawie art. 18 RODO prawo żądania od administratora ograniczenia przetwarzania danych osobowych z zastrzeżeniem przypadków, o których mowa w art. 18 ust. 2 RODO**; </w:t>
      </w:r>
    </w:p>
    <w:p w14:paraId="216A6D2F" w14:textId="77777777" w:rsidR="00C52A61" w:rsidRPr="00C52A61" w:rsidRDefault="00C52A61" w:rsidP="00C52A61">
      <w:pPr>
        <w:numPr>
          <w:ilvl w:val="1"/>
          <w:numId w:val="16"/>
        </w:numPr>
        <w:spacing w:after="233" w:line="357" w:lineRule="auto"/>
        <w:ind w:left="938" w:hanging="230"/>
        <w:rPr>
          <w:rFonts w:ascii="Arial" w:hAnsi="Arial" w:cs="Arial"/>
          <w:color w:val="000000" w:themeColor="text1"/>
          <w:sz w:val="20"/>
          <w:szCs w:val="20"/>
        </w:rPr>
      </w:pPr>
      <w:r w:rsidRPr="00C52A61">
        <w:rPr>
          <w:rFonts w:ascii="Arial" w:hAnsi="Arial" w:cs="Arial"/>
          <w:color w:val="000000" w:themeColor="text1"/>
          <w:sz w:val="20"/>
          <w:szCs w:val="20"/>
        </w:rPr>
        <w:lastRenderedPageBreak/>
        <w:t xml:space="preserve">prawo do wniesienia skargi do Prezesa Urzędu Ochrony Danych Osobowych, gdy uzna Pani/Pan, że przetwarzanie danych osobowych Pani/Pana dotyczących narusza przepisy RODO; </w:t>
      </w:r>
    </w:p>
    <w:p w14:paraId="0AEB75D3" w14:textId="77777777" w:rsidR="00C52A61" w:rsidRPr="00C52A61" w:rsidRDefault="00C52A61" w:rsidP="00C52A61">
      <w:pPr>
        <w:numPr>
          <w:ilvl w:val="0"/>
          <w:numId w:val="16"/>
        </w:numPr>
        <w:spacing w:after="112" w:line="256" w:lineRule="auto"/>
        <w:ind w:left="705" w:hanging="437"/>
        <w:rPr>
          <w:rFonts w:ascii="Arial" w:hAnsi="Arial" w:cs="Arial"/>
          <w:color w:val="000000" w:themeColor="text1"/>
          <w:sz w:val="20"/>
          <w:szCs w:val="20"/>
        </w:rPr>
      </w:pPr>
      <w:r w:rsidRPr="00C52A61">
        <w:rPr>
          <w:rFonts w:ascii="Arial" w:hAnsi="Arial" w:cs="Arial"/>
          <w:color w:val="000000" w:themeColor="text1"/>
          <w:sz w:val="20"/>
          <w:szCs w:val="20"/>
        </w:rPr>
        <w:t xml:space="preserve">nie przysługuje Pani/Panu: </w:t>
      </w:r>
    </w:p>
    <w:p w14:paraId="0613D9A7" w14:textId="77777777" w:rsidR="00C52A61" w:rsidRPr="00C52A61" w:rsidRDefault="00C52A61" w:rsidP="00C52A61">
      <w:pPr>
        <w:numPr>
          <w:ilvl w:val="1"/>
          <w:numId w:val="16"/>
        </w:numPr>
        <w:spacing w:after="311" w:line="256" w:lineRule="auto"/>
        <w:ind w:left="938" w:hanging="230"/>
        <w:rPr>
          <w:rFonts w:ascii="Arial" w:hAnsi="Arial" w:cs="Arial"/>
          <w:color w:val="000000" w:themeColor="text1"/>
          <w:sz w:val="20"/>
          <w:szCs w:val="20"/>
        </w:rPr>
      </w:pPr>
      <w:r w:rsidRPr="00C52A61">
        <w:rPr>
          <w:rFonts w:ascii="Arial" w:hAnsi="Arial" w:cs="Arial"/>
          <w:color w:val="000000" w:themeColor="text1"/>
          <w:sz w:val="20"/>
          <w:szCs w:val="20"/>
        </w:rPr>
        <w:t xml:space="preserve">w związku z art. 17 ust. 3 lit. b, d lub e RODO prawo do usunięcia danych osobowych; </w:t>
      </w:r>
    </w:p>
    <w:p w14:paraId="42917F69" w14:textId="77777777" w:rsidR="00C52A61" w:rsidRPr="00C52A61" w:rsidRDefault="00C52A61" w:rsidP="00C52A61">
      <w:pPr>
        <w:numPr>
          <w:ilvl w:val="1"/>
          <w:numId w:val="16"/>
        </w:numPr>
        <w:spacing w:after="311" w:line="256" w:lineRule="auto"/>
        <w:ind w:left="938" w:hanging="230"/>
        <w:rPr>
          <w:rFonts w:ascii="Arial" w:hAnsi="Arial" w:cs="Arial"/>
          <w:color w:val="000000" w:themeColor="text1"/>
          <w:sz w:val="20"/>
          <w:szCs w:val="20"/>
        </w:rPr>
      </w:pPr>
      <w:r w:rsidRPr="00C52A61">
        <w:rPr>
          <w:rFonts w:ascii="Arial" w:hAnsi="Arial" w:cs="Arial"/>
          <w:color w:val="000000" w:themeColor="text1"/>
          <w:sz w:val="20"/>
          <w:szCs w:val="20"/>
        </w:rPr>
        <w:t xml:space="preserve">prawo do przenoszenia danych osobowych, o którym mowa w art. 20 RODO; </w:t>
      </w:r>
    </w:p>
    <w:p w14:paraId="62D1AB45" w14:textId="77777777" w:rsidR="00C52A61" w:rsidRPr="00C52A61" w:rsidRDefault="00C52A61" w:rsidP="00C52A61">
      <w:pPr>
        <w:numPr>
          <w:ilvl w:val="1"/>
          <w:numId w:val="16"/>
        </w:numPr>
        <w:spacing w:line="357" w:lineRule="auto"/>
        <w:ind w:left="938" w:hanging="230"/>
        <w:rPr>
          <w:rFonts w:ascii="Arial" w:hAnsi="Arial" w:cs="Arial"/>
          <w:color w:val="000000" w:themeColor="text1"/>
          <w:sz w:val="20"/>
          <w:szCs w:val="20"/>
        </w:rPr>
      </w:pPr>
      <w:r w:rsidRPr="00C52A61">
        <w:rPr>
          <w:rFonts w:ascii="Arial" w:hAnsi="Arial" w:cs="Arial"/>
          <w:color w:val="000000" w:themeColor="text1"/>
          <w:sz w:val="20"/>
          <w:szCs w:val="20"/>
        </w:rPr>
        <w:t xml:space="preserve">na podstawie art. 21 RODO prawo sprzeciwu, wobec przetwarzania danych osobowych, gdyż podstawą prawną przetwarzania Pani/Pana danych osobowych jest art. 6 ust. 1 lit. c RODO. </w:t>
      </w:r>
    </w:p>
    <w:bookmarkEnd w:id="0"/>
    <w:p w14:paraId="456685F3" w14:textId="77777777" w:rsidR="00F91F67" w:rsidRPr="00C52A61" w:rsidRDefault="00F91F67" w:rsidP="00C52A61"/>
    <w:sectPr w:rsidR="00F91F67" w:rsidRPr="00C52A6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F61F" w14:textId="77777777" w:rsidR="00B2234A" w:rsidRDefault="00B2234A" w:rsidP="00815245">
      <w:pPr>
        <w:spacing w:after="0" w:line="240" w:lineRule="auto"/>
      </w:pPr>
      <w:r>
        <w:separator/>
      </w:r>
    </w:p>
  </w:endnote>
  <w:endnote w:type="continuationSeparator" w:id="0">
    <w:p w14:paraId="6AC7478F" w14:textId="77777777" w:rsidR="00B2234A" w:rsidRDefault="00B2234A" w:rsidP="0081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8975" w14:textId="219D3619" w:rsidR="00BC76A7" w:rsidRDefault="00BC76A7" w:rsidP="00BC76A7">
    <w:pPr>
      <w:pStyle w:val="Stopka"/>
      <w:jc w:val="center"/>
    </w:pPr>
    <w:r w:rsidRPr="00BC76A7">
      <w:t>Projekt “Cyfrowy powiat” jest finansowany ze środków Europejskiego Funduszu Rozwoju Regionalnego w ramach Programu Operacyjnego Polska Cyfrowa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70A5" w14:textId="77777777" w:rsidR="00B2234A" w:rsidRDefault="00B2234A" w:rsidP="00815245">
      <w:pPr>
        <w:spacing w:after="0" w:line="240" w:lineRule="auto"/>
      </w:pPr>
      <w:r>
        <w:separator/>
      </w:r>
    </w:p>
  </w:footnote>
  <w:footnote w:type="continuationSeparator" w:id="0">
    <w:p w14:paraId="7D73EF7E" w14:textId="77777777" w:rsidR="00B2234A" w:rsidRDefault="00B2234A" w:rsidP="0081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9629" w14:textId="4ECD2A4E" w:rsidR="00815245" w:rsidRDefault="00815245">
    <w:pPr>
      <w:pStyle w:val="Nagwek"/>
    </w:pPr>
    <w:r>
      <w:rPr>
        <w:noProof/>
      </w:rPr>
      <w:drawing>
        <wp:inline distT="0" distB="0" distL="0" distR="0" wp14:anchorId="2FDCD6F7" wp14:editId="1C2DF45F">
          <wp:extent cx="5905500" cy="818232"/>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086063" cy="843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CE2"/>
    <w:multiLevelType w:val="hybridMultilevel"/>
    <w:tmpl w:val="CFBC1C4A"/>
    <w:lvl w:ilvl="0" w:tplc="B0564936">
      <w:start w:val="1"/>
      <w:numFmt w:val="decimal"/>
      <w:lvlText w:val="%1."/>
      <w:lvlJc w:val="left"/>
      <w:pPr>
        <w:ind w:left="510" w:hanging="279"/>
      </w:pPr>
      <w:rPr>
        <w:rFonts w:ascii="Roboto" w:eastAsia="Times New Roman" w:hAnsi="Roboto" w:cs="Times New Roman" w:hint="default"/>
        <w:w w:val="100"/>
        <w:sz w:val="22"/>
        <w:szCs w:val="22"/>
      </w:rPr>
    </w:lvl>
    <w:lvl w:ilvl="1" w:tplc="1AAECADA">
      <w:numFmt w:val="bullet"/>
      <w:lvlText w:val=""/>
      <w:lvlJc w:val="left"/>
      <w:pPr>
        <w:ind w:left="1230" w:hanging="360"/>
      </w:pPr>
      <w:rPr>
        <w:rFonts w:ascii="Symbol" w:eastAsia="Symbol" w:hAnsi="Symbol" w:cs="Symbol" w:hint="default"/>
        <w:w w:val="100"/>
        <w:sz w:val="22"/>
        <w:szCs w:val="22"/>
      </w:rPr>
    </w:lvl>
    <w:lvl w:ilvl="2" w:tplc="9C305566">
      <w:numFmt w:val="bullet"/>
      <w:lvlText w:val="•"/>
      <w:lvlJc w:val="left"/>
      <w:pPr>
        <w:ind w:left="2228" w:hanging="360"/>
      </w:pPr>
      <w:rPr>
        <w:rFonts w:hint="default"/>
      </w:rPr>
    </w:lvl>
    <w:lvl w:ilvl="3" w:tplc="909A041A">
      <w:numFmt w:val="bullet"/>
      <w:lvlText w:val="•"/>
      <w:lvlJc w:val="left"/>
      <w:pPr>
        <w:ind w:left="3217" w:hanging="360"/>
      </w:pPr>
      <w:rPr>
        <w:rFonts w:hint="default"/>
      </w:rPr>
    </w:lvl>
    <w:lvl w:ilvl="4" w:tplc="D8D03F90">
      <w:numFmt w:val="bullet"/>
      <w:lvlText w:val="•"/>
      <w:lvlJc w:val="left"/>
      <w:pPr>
        <w:ind w:left="4206" w:hanging="360"/>
      </w:pPr>
      <w:rPr>
        <w:rFonts w:hint="default"/>
      </w:rPr>
    </w:lvl>
    <w:lvl w:ilvl="5" w:tplc="C54EEB24">
      <w:numFmt w:val="bullet"/>
      <w:lvlText w:val="•"/>
      <w:lvlJc w:val="left"/>
      <w:pPr>
        <w:ind w:left="5195" w:hanging="360"/>
      </w:pPr>
      <w:rPr>
        <w:rFonts w:hint="default"/>
      </w:rPr>
    </w:lvl>
    <w:lvl w:ilvl="6" w:tplc="7A022AE0">
      <w:numFmt w:val="bullet"/>
      <w:lvlText w:val="•"/>
      <w:lvlJc w:val="left"/>
      <w:pPr>
        <w:ind w:left="6184" w:hanging="360"/>
      </w:pPr>
      <w:rPr>
        <w:rFonts w:hint="default"/>
      </w:rPr>
    </w:lvl>
    <w:lvl w:ilvl="7" w:tplc="2B640A02">
      <w:numFmt w:val="bullet"/>
      <w:lvlText w:val="•"/>
      <w:lvlJc w:val="left"/>
      <w:pPr>
        <w:ind w:left="7172" w:hanging="360"/>
      </w:pPr>
      <w:rPr>
        <w:rFonts w:hint="default"/>
      </w:rPr>
    </w:lvl>
    <w:lvl w:ilvl="8" w:tplc="4500925C">
      <w:numFmt w:val="bullet"/>
      <w:lvlText w:val="•"/>
      <w:lvlJc w:val="left"/>
      <w:pPr>
        <w:ind w:left="8161" w:hanging="360"/>
      </w:pPr>
      <w:rPr>
        <w:rFonts w:hint="default"/>
      </w:rPr>
    </w:lvl>
  </w:abstractNum>
  <w:abstractNum w:abstractNumId="1" w15:restartNumberingAfterBreak="0">
    <w:nsid w:val="07A14B71"/>
    <w:multiLevelType w:val="hybridMultilevel"/>
    <w:tmpl w:val="67CC689A"/>
    <w:lvl w:ilvl="0" w:tplc="C39271CA">
      <w:start w:val="1"/>
      <w:numFmt w:val="decimal"/>
      <w:lvlText w:val="%1."/>
      <w:lvlJc w:val="left"/>
      <w:pPr>
        <w:ind w:left="460" w:hanging="361"/>
      </w:pPr>
      <w:rPr>
        <w:rFonts w:hint="default"/>
        <w:b/>
        <w:bCs/>
        <w:spacing w:val="-4"/>
        <w:w w:val="100"/>
      </w:rPr>
    </w:lvl>
    <w:lvl w:ilvl="1" w:tplc="4DC619BA">
      <w:start w:val="1"/>
      <w:numFmt w:val="lowerLetter"/>
      <w:lvlText w:val="%2)"/>
      <w:lvlJc w:val="left"/>
      <w:pPr>
        <w:ind w:left="820" w:hanging="360"/>
      </w:pPr>
      <w:rPr>
        <w:rFonts w:ascii="Roboto" w:eastAsia="Times New Roman" w:hAnsi="Roboto" w:cs="Times New Roman" w:hint="default"/>
        <w:w w:val="100"/>
        <w:sz w:val="22"/>
        <w:szCs w:val="22"/>
      </w:rPr>
    </w:lvl>
    <w:lvl w:ilvl="2" w:tplc="5E322888">
      <w:numFmt w:val="bullet"/>
      <w:lvlText w:val="•"/>
      <w:lvlJc w:val="left"/>
      <w:pPr>
        <w:ind w:left="1855" w:hanging="360"/>
      </w:pPr>
      <w:rPr>
        <w:rFonts w:hint="default"/>
      </w:rPr>
    </w:lvl>
    <w:lvl w:ilvl="3" w:tplc="57B8ACFE">
      <w:numFmt w:val="bullet"/>
      <w:lvlText w:val="•"/>
      <w:lvlJc w:val="left"/>
      <w:pPr>
        <w:ind w:left="2890" w:hanging="360"/>
      </w:pPr>
      <w:rPr>
        <w:rFonts w:hint="default"/>
      </w:rPr>
    </w:lvl>
    <w:lvl w:ilvl="4" w:tplc="1D26B526">
      <w:numFmt w:val="bullet"/>
      <w:lvlText w:val="•"/>
      <w:lvlJc w:val="left"/>
      <w:pPr>
        <w:ind w:left="3926" w:hanging="360"/>
      </w:pPr>
      <w:rPr>
        <w:rFonts w:hint="default"/>
      </w:rPr>
    </w:lvl>
    <w:lvl w:ilvl="5" w:tplc="07E4EE62">
      <w:numFmt w:val="bullet"/>
      <w:lvlText w:val="•"/>
      <w:lvlJc w:val="left"/>
      <w:pPr>
        <w:ind w:left="4961" w:hanging="360"/>
      </w:pPr>
      <w:rPr>
        <w:rFonts w:hint="default"/>
      </w:rPr>
    </w:lvl>
    <w:lvl w:ilvl="6" w:tplc="B46C3EAC">
      <w:numFmt w:val="bullet"/>
      <w:lvlText w:val="•"/>
      <w:lvlJc w:val="left"/>
      <w:pPr>
        <w:ind w:left="5997" w:hanging="360"/>
      </w:pPr>
      <w:rPr>
        <w:rFonts w:hint="default"/>
      </w:rPr>
    </w:lvl>
    <w:lvl w:ilvl="7" w:tplc="AE5EEDF8">
      <w:numFmt w:val="bullet"/>
      <w:lvlText w:val="•"/>
      <w:lvlJc w:val="left"/>
      <w:pPr>
        <w:ind w:left="7032" w:hanging="360"/>
      </w:pPr>
      <w:rPr>
        <w:rFonts w:hint="default"/>
      </w:rPr>
    </w:lvl>
    <w:lvl w:ilvl="8" w:tplc="061CC9A0">
      <w:numFmt w:val="bullet"/>
      <w:lvlText w:val="•"/>
      <w:lvlJc w:val="left"/>
      <w:pPr>
        <w:ind w:left="8068" w:hanging="360"/>
      </w:pPr>
      <w:rPr>
        <w:rFonts w:hint="default"/>
      </w:rPr>
    </w:lvl>
  </w:abstractNum>
  <w:abstractNum w:abstractNumId="2" w15:restartNumberingAfterBreak="0">
    <w:nsid w:val="0EF15576"/>
    <w:multiLevelType w:val="multilevel"/>
    <w:tmpl w:val="9FD6427E"/>
    <w:lvl w:ilvl="0">
      <w:start w:val="1"/>
      <w:numFmt w:val="lowerLetter"/>
      <w:lvlText w:val="%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2963D17"/>
    <w:multiLevelType w:val="hybridMultilevel"/>
    <w:tmpl w:val="C42AFE44"/>
    <w:lvl w:ilvl="0" w:tplc="0B1A39F6">
      <w:start w:val="1"/>
      <w:numFmt w:val="decimal"/>
      <w:lvlText w:val="%1."/>
      <w:lvlJc w:val="left"/>
      <w:pPr>
        <w:ind w:left="510" w:hanging="279"/>
      </w:pPr>
      <w:rPr>
        <w:rFonts w:ascii="Roboto" w:eastAsia="Times New Roman" w:hAnsi="Roboto" w:cs="Times New Roman" w:hint="default"/>
        <w:w w:val="100"/>
        <w:sz w:val="22"/>
        <w:szCs w:val="22"/>
      </w:rPr>
    </w:lvl>
    <w:lvl w:ilvl="1" w:tplc="A1C6BB12">
      <w:start w:val="1"/>
      <w:numFmt w:val="upperRoman"/>
      <w:lvlText w:val="%2."/>
      <w:lvlJc w:val="left"/>
      <w:pPr>
        <w:ind w:left="952" w:hanging="500"/>
        <w:jc w:val="right"/>
      </w:pPr>
      <w:rPr>
        <w:rFonts w:ascii="Roboto" w:eastAsia="Times New Roman" w:hAnsi="Roboto" w:cs="Times New Roman" w:hint="default"/>
        <w:b/>
        <w:bCs/>
        <w:w w:val="100"/>
        <w:sz w:val="22"/>
        <w:szCs w:val="22"/>
      </w:rPr>
    </w:lvl>
    <w:lvl w:ilvl="2" w:tplc="0A3AB14A">
      <w:start w:val="1"/>
      <w:numFmt w:val="decimal"/>
      <w:lvlText w:val="%3."/>
      <w:lvlJc w:val="left"/>
      <w:pPr>
        <w:ind w:left="1180" w:hanging="360"/>
      </w:pPr>
      <w:rPr>
        <w:rFonts w:ascii="Roboto" w:eastAsia="Times New Roman" w:hAnsi="Roboto" w:cs="Times New Roman" w:hint="default"/>
        <w:w w:val="100"/>
        <w:sz w:val="22"/>
        <w:szCs w:val="22"/>
      </w:rPr>
    </w:lvl>
    <w:lvl w:ilvl="3" w:tplc="7CC05EA6">
      <w:numFmt w:val="bullet"/>
      <w:lvlText w:val="•"/>
      <w:lvlJc w:val="left"/>
      <w:pPr>
        <w:ind w:left="1180" w:hanging="360"/>
      </w:pPr>
      <w:rPr>
        <w:rFonts w:hint="default"/>
      </w:rPr>
    </w:lvl>
    <w:lvl w:ilvl="4" w:tplc="859420F2">
      <w:numFmt w:val="bullet"/>
      <w:lvlText w:val="•"/>
      <w:lvlJc w:val="left"/>
      <w:pPr>
        <w:ind w:left="2454" w:hanging="360"/>
      </w:pPr>
      <w:rPr>
        <w:rFonts w:hint="default"/>
      </w:rPr>
    </w:lvl>
    <w:lvl w:ilvl="5" w:tplc="3782D4FE">
      <w:numFmt w:val="bullet"/>
      <w:lvlText w:val="•"/>
      <w:lvlJc w:val="left"/>
      <w:pPr>
        <w:ind w:left="3728" w:hanging="360"/>
      </w:pPr>
      <w:rPr>
        <w:rFonts w:hint="default"/>
      </w:rPr>
    </w:lvl>
    <w:lvl w:ilvl="6" w:tplc="CC12826C">
      <w:numFmt w:val="bullet"/>
      <w:lvlText w:val="•"/>
      <w:lvlJc w:val="left"/>
      <w:pPr>
        <w:ind w:left="5002" w:hanging="360"/>
      </w:pPr>
      <w:rPr>
        <w:rFonts w:hint="default"/>
      </w:rPr>
    </w:lvl>
    <w:lvl w:ilvl="7" w:tplc="E52666FC">
      <w:numFmt w:val="bullet"/>
      <w:lvlText w:val="•"/>
      <w:lvlJc w:val="left"/>
      <w:pPr>
        <w:ind w:left="6276" w:hanging="360"/>
      </w:pPr>
      <w:rPr>
        <w:rFonts w:hint="default"/>
      </w:rPr>
    </w:lvl>
    <w:lvl w:ilvl="8" w:tplc="2D08E29A">
      <w:numFmt w:val="bullet"/>
      <w:lvlText w:val="•"/>
      <w:lvlJc w:val="left"/>
      <w:pPr>
        <w:ind w:left="7550" w:hanging="360"/>
      </w:pPr>
      <w:rPr>
        <w:rFonts w:hint="default"/>
      </w:rPr>
    </w:lvl>
  </w:abstractNum>
  <w:abstractNum w:abstractNumId="4" w15:restartNumberingAfterBreak="0">
    <w:nsid w:val="12B26FA5"/>
    <w:multiLevelType w:val="hybridMultilevel"/>
    <w:tmpl w:val="684CC3E4"/>
    <w:lvl w:ilvl="0" w:tplc="0415000F">
      <w:start w:val="1"/>
      <w:numFmt w:val="decimal"/>
      <w:lvlText w:val="%1."/>
      <w:lvlJc w:val="left"/>
      <w:pPr>
        <w:ind w:left="594" w:hanging="360"/>
      </w:pPr>
      <w:rPr>
        <w:rFonts w:hint="default"/>
        <w:w w:val="100"/>
        <w:sz w:val="22"/>
        <w:szCs w:val="22"/>
      </w:rPr>
    </w:lvl>
    <w:lvl w:ilvl="1" w:tplc="FFFFFFFF">
      <w:numFmt w:val="bullet"/>
      <w:lvlText w:val=""/>
      <w:lvlJc w:val="left"/>
      <w:pPr>
        <w:ind w:left="1314" w:hanging="360"/>
      </w:pPr>
      <w:rPr>
        <w:rFonts w:ascii="Symbol" w:eastAsia="Symbol" w:hAnsi="Symbol" w:cs="Symbol" w:hint="default"/>
        <w:w w:val="100"/>
        <w:sz w:val="22"/>
        <w:szCs w:val="22"/>
      </w:rPr>
    </w:lvl>
    <w:lvl w:ilvl="2" w:tplc="FFFFFFFF">
      <w:numFmt w:val="bullet"/>
      <w:lvlText w:val="•"/>
      <w:lvlJc w:val="left"/>
      <w:pPr>
        <w:ind w:left="2299" w:hanging="360"/>
      </w:pPr>
      <w:rPr>
        <w:rFonts w:hint="default"/>
      </w:rPr>
    </w:lvl>
    <w:lvl w:ilvl="3" w:tplc="FFFFFFFF">
      <w:numFmt w:val="bullet"/>
      <w:lvlText w:val="•"/>
      <w:lvlJc w:val="left"/>
      <w:pPr>
        <w:ind w:left="3279" w:hanging="360"/>
      </w:pPr>
      <w:rPr>
        <w:rFonts w:hint="default"/>
      </w:rPr>
    </w:lvl>
    <w:lvl w:ilvl="4" w:tplc="FFFFFFFF">
      <w:numFmt w:val="bullet"/>
      <w:lvlText w:val="•"/>
      <w:lvlJc w:val="left"/>
      <w:pPr>
        <w:ind w:left="4259" w:hanging="360"/>
      </w:pPr>
      <w:rPr>
        <w:rFonts w:hint="default"/>
      </w:rPr>
    </w:lvl>
    <w:lvl w:ilvl="5" w:tplc="FFFFFFFF">
      <w:numFmt w:val="bullet"/>
      <w:lvlText w:val="•"/>
      <w:lvlJc w:val="left"/>
      <w:pPr>
        <w:ind w:left="5239" w:hanging="360"/>
      </w:pPr>
      <w:rPr>
        <w:rFonts w:hint="default"/>
      </w:rPr>
    </w:lvl>
    <w:lvl w:ilvl="6" w:tplc="FFFFFFFF">
      <w:numFmt w:val="bullet"/>
      <w:lvlText w:val="•"/>
      <w:lvlJc w:val="left"/>
      <w:pPr>
        <w:ind w:left="6219" w:hanging="360"/>
      </w:pPr>
      <w:rPr>
        <w:rFonts w:hint="default"/>
      </w:rPr>
    </w:lvl>
    <w:lvl w:ilvl="7" w:tplc="FFFFFFFF">
      <w:numFmt w:val="bullet"/>
      <w:lvlText w:val="•"/>
      <w:lvlJc w:val="left"/>
      <w:pPr>
        <w:ind w:left="7199" w:hanging="360"/>
      </w:pPr>
      <w:rPr>
        <w:rFonts w:hint="default"/>
      </w:rPr>
    </w:lvl>
    <w:lvl w:ilvl="8" w:tplc="FFFFFFFF">
      <w:numFmt w:val="bullet"/>
      <w:lvlText w:val="•"/>
      <w:lvlJc w:val="left"/>
      <w:pPr>
        <w:ind w:left="8179" w:hanging="360"/>
      </w:pPr>
      <w:rPr>
        <w:rFonts w:hint="default"/>
      </w:rPr>
    </w:lvl>
  </w:abstractNum>
  <w:abstractNum w:abstractNumId="5" w15:restartNumberingAfterBreak="0">
    <w:nsid w:val="14C16F17"/>
    <w:multiLevelType w:val="multilevel"/>
    <w:tmpl w:val="2304CD7E"/>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78F0B5D"/>
    <w:multiLevelType w:val="hybridMultilevel"/>
    <w:tmpl w:val="0A00DCC0"/>
    <w:lvl w:ilvl="0" w:tplc="6878203A">
      <w:start w:val="1"/>
      <w:numFmt w:val="decimal"/>
      <w:lvlText w:val="%1."/>
      <w:lvlJc w:val="left"/>
      <w:pPr>
        <w:ind w:left="525" w:hanging="359"/>
      </w:pPr>
      <w:rPr>
        <w:rFonts w:ascii="Roboto" w:eastAsia="Times New Roman" w:hAnsi="Roboto" w:cs="Times New Roman" w:hint="default"/>
        <w:b w:val="0"/>
        <w:bCs w:val="0"/>
        <w:w w:val="100"/>
        <w:sz w:val="22"/>
        <w:szCs w:val="22"/>
      </w:rPr>
    </w:lvl>
    <w:lvl w:ilvl="1" w:tplc="9D4E3822">
      <w:numFmt w:val="bullet"/>
      <w:lvlText w:val="•"/>
      <w:lvlJc w:val="left"/>
      <w:pPr>
        <w:ind w:left="1481" w:hanging="359"/>
      </w:pPr>
      <w:rPr>
        <w:rFonts w:hint="default"/>
      </w:rPr>
    </w:lvl>
    <w:lvl w:ilvl="2" w:tplc="DBC48646">
      <w:numFmt w:val="bullet"/>
      <w:lvlText w:val="•"/>
      <w:lvlJc w:val="left"/>
      <w:pPr>
        <w:ind w:left="2443" w:hanging="359"/>
      </w:pPr>
      <w:rPr>
        <w:rFonts w:hint="default"/>
      </w:rPr>
    </w:lvl>
    <w:lvl w:ilvl="3" w:tplc="B54C940E">
      <w:numFmt w:val="bullet"/>
      <w:lvlText w:val="•"/>
      <w:lvlJc w:val="left"/>
      <w:pPr>
        <w:ind w:left="3405" w:hanging="359"/>
      </w:pPr>
      <w:rPr>
        <w:rFonts w:hint="default"/>
      </w:rPr>
    </w:lvl>
    <w:lvl w:ilvl="4" w:tplc="48F8BF9C">
      <w:numFmt w:val="bullet"/>
      <w:lvlText w:val="•"/>
      <w:lvlJc w:val="left"/>
      <w:pPr>
        <w:ind w:left="4367" w:hanging="359"/>
      </w:pPr>
      <w:rPr>
        <w:rFonts w:hint="default"/>
      </w:rPr>
    </w:lvl>
    <w:lvl w:ilvl="5" w:tplc="3C18C206">
      <w:numFmt w:val="bullet"/>
      <w:lvlText w:val="•"/>
      <w:lvlJc w:val="left"/>
      <w:pPr>
        <w:ind w:left="5329" w:hanging="359"/>
      </w:pPr>
      <w:rPr>
        <w:rFonts w:hint="default"/>
      </w:rPr>
    </w:lvl>
    <w:lvl w:ilvl="6" w:tplc="1D0C97DE">
      <w:numFmt w:val="bullet"/>
      <w:lvlText w:val="•"/>
      <w:lvlJc w:val="left"/>
      <w:pPr>
        <w:ind w:left="6291" w:hanging="359"/>
      </w:pPr>
      <w:rPr>
        <w:rFonts w:hint="default"/>
      </w:rPr>
    </w:lvl>
    <w:lvl w:ilvl="7" w:tplc="88BAC75A">
      <w:numFmt w:val="bullet"/>
      <w:lvlText w:val="•"/>
      <w:lvlJc w:val="left"/>
      <w:pPr>
        <w:ind w:left="7253" w:hanging="359"/>
      </w:pPr>
      <w:rPr>
        <w:rFonts w:hint="default"/>
      </w:rPr>
    </w:lvl>
    <w:lvl w:ilvl="8" w:tplc="64488006">
      <w:numFmt w:val="bullet"/>
      <w:lvlText w:val="•"/>
      <w:lvlJc w:val="left"/>
      <w:pPr>
        <w:ind w:left="8215" w:hanging="359"/>
      </w:pPr>
      <w:rPr>
        <w:rFonts w:hint="default"/>
      </w:rPr>
    </w:lvl>
  </w:abstractNum>
  <w:abstractNum w:abstractNumId="7" w15:restartNumberingAfterBreak="0">
    <w:nsid w:val="30556457"/>
    <w:multiLevelType w:val="hybridMultilevel"/>
    <w:tmpl w:val="5EC65F90"/>
    <w:lvl w:ilvl="0" w:tplc="7DACCD34">
      <w:start w:val="1"/>
      <w:numFmt w:val="decimal"/>
      <w:lvlText w:val="%1."/>
      <w:lvlJc w:val="left"/>
      <w:pPr>
        <w:ind w:left="510" w:hanging="279"/>
      </w:pPr>
      <w:rPr>
        <w:rFonts w:ascii="Roboto" w:eastAsia="Times New Roman" w:hAnsi="Roboto" w:cs="Times New Roman" w:hint="default"/>
        <w:w w:val="100"/>
        <w:sz w:val="22"/>
        <w:szCs w:val="22"/>
      </w:rPr>
    </w:lvl>
    <w:lvl w:ilvl="1" w:tplc="F4726BBC">
      <w:numFmt w:val="bullet"/>
      <w:lvlText w:val="•"/>
      <w:lvlJc w:val="left"/>
      <w:pPr>
        <w:ind w:left="1481" w:hanging="279"/>
      </w:pPr>
      <w:rPr>
        <w:rFonts w:hint="default"/>
      </w:rPr>
    </w:lvl>
    <w:lvl w:ilvl="2" w:tplc="6D8AE1C2">
      <w:numFmt w:val="bullet"/>
      <w:lvlText w:val="•"/>
      <w:lvlJc w:val="left"/>
      <w:pPr>
        <w:ind w:left="2443" w:hanging="279"/>
      </w:pPr>
      <w:rPr>
        <w:rFonts w:hint="default"/>
      </w:rPr>
    </w:lvl>
    <w:lvl w:ilvl="3" w:tplc="63C84B1C">
      <w:numFmt w:val="bullet"/>
      <w:lvlText w:val="•"/>
      <w:lvlJc w:val="left"/>
      <w:pPr>
        <w:ind w:left="3405" w:hanging="279"/>
      </w:pPr>
      <w:rPr>
        <w:rFonts w:hint="default"/>
      </w:rPr>
    </w:lvl>
    <w:lvl w:ilvl="4" w:tplc="04F8FC32">
      <w:numFmt w:val="bullet"/>
      <w:lvlText w:val="•"/>
      <w:lvlJc w:val="left"/>
      <w:pPr>
        <w:ind w:left="4367" w:hanging="279"/>
      </w:pPr>
      <w:rPr>
        <w:rFonts w:hint="default"/>
      </w:rPr>
    </w:lvl>
    <w:lvl w:ilvl="5" w:tplc="B1823584">
      <w:numFmt w:val="bullet"/>
      <w:lvlText w:val="•"/>
      <w:lvlJc w:val="left"/>
      <w:pPr>
        <w:ind w:left="5329" w:hanging="279"/>
      </w:pPr>
      <w:rPr>
        <w:rFonts w:hint="default"/>
      </w:rPr>
    </w:lvl>
    <w:lvl w:ilvl="6" w:tplc="680C2B1A">
      <w:numFmt w:val="bullet"/>
      <w:lvlText w:val="•"/>
      <w:lvlJc w:val="left"/>
      <w:pPr>
        <w:ind w:left="6291" w:hanging="279"/>
      </w:pPr>
      <w:rPr>
        <w:rFonts w:hint="default"/>
      </w:rPr>
    </w:lvl>
    <w:lvl w:ilvl="7" w:tplc="F5568BBE">
      <w:numFmt w:val="bullet"/>
      <w:lvlText w:val="•"/>
      <w:lvlJc w:val="left"/>
      <w:pPr>
        <w:ind w:left="7253" w:hanging="279"/>
      </w:pPr>
      <w:rPr>
        <w:rFonts w:hint="default"/>
      </w:rPr>
    </w:lvl>
    <w:lvl w:ilvl="8" w:tplc="938CE568">
      <w:numFmt w:val="bullet"/>
      <w:lvlText w:val="•"/>
      <w:lvlJc w:val="left"/>
      <w:pPr>
        <w:ind w:left="8215" w:hanging="279"/>
      </w:pPr>
      <w:rPr>
        <w:rFonts w:hint="default"/>
      </w:rPr>
    </w:lvl>
  </w:abstractNum>
  <w:abstractNum w:abstractNumId="8" w15:restartNumberingAfterBreak="0">
    <w:nsid w:val="328023FE"/>
    <w:multiLevelType w:val="multilevel"/>
    <w:tmpl w:val="4A749268"/>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4903DCE"/>
    <w:multiLevelType w:val="hybridMultilevel"/>
    <w:tmpl w:val="6FF0C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844A2C"/>
    <w:multiLevelType w:val="hybridMultilevel"/>
    <w:tmpl w:val="900451EC"/>
    <w:lvl w:ilvl="0" w:tplc="6DAE073E">
      <w:start w:val="1"/>
      <w:numFmt w:val="decimal"/>
      <w:lvlText w:val="%1."/>
      <w:lvlJc w:val="left"/>
      <w:pPr>
        <w:ind w:left="527" w:hanging="383"/>
      </w:pPr>
      <w:rPr>
        <w:rFonts w:ascii="Roboto" w:eastAsia="Times New Roman" w:hAnsi="Roboto" w:cs="Times New Roman" w:hint="default"/>
        <w:b/>
        <w:bCs/>
        <w:w w:val="100"/>
        <w:sz w:val="22"/>
        <w:szCs w:val="22"/>
      </w:rPr>
    </w:lvl>
    <w:lvl w:ilvl="1" w:tplc="3CD8755E">
      <w:start w:val="1"/>
      <w:numFmt w:val="decimal"/>
      <w:lvlText w:val="%2)"/>
      <w:lvlJc w:val="left"/>
      <w:pPr>
        <w:ind w:left="652" w:hanging="276"/>
      </w:pPr>
      <w:rPr>
        <w:rFonts w:ascii="Roboto" w:eastAsia="Times New Roman" w:hAnsi="Roboto" w:cs="Times New Roman" w:hint="default"/>
        <w:w w:val="100"/>
        <w:sz w:val="22"/>
        <w:szCs w:val="22"/>
      </w:rPr>
    </w:lvl>
    <w:lvl w:ilvl="2" w:tplc="F68053F0">
      <w:numFmt w:val="bullet"/>
      <w:lvlText w:val=""/>
      <w:lvlJc w:val="left"/>
      <w:pPr>
        <w:ind w:left="1554" w:hanging="360"/>
      </w:pPr>
      <w:rPr>
        <w:rFonts w:ascii="Symbol" w:eastAsia="Symbol" w:hAnsi="Symbol" w:cs="Symbol" w:hint="default"/>
        <w:w w:val="100"/>
        <w:sz w:val="22"/>
        <w:szCs w:val="22"/>
      </w:rPr>
    </w:lvl>
    <w:lvl w:ilvl="3" w:tplc="BA00025E">
      <w:numFmt w:val="bullet"/>
      <w:lvlText w:val="•"/>
      <w:lvlJc w:val="left"/>
      <w:pPr>
        <w:ind w:left="2632" w:hanging="360"/>
      </w:pPr>
    </w:lvl>
    <w:lvl w:ilvl="4" w:tplc="31E8036E">
      <w:numFmt w:val="bullet"/>
      <w:lvlText w:val="•"/>
      <w:lvlJc w:val="left"/>
      <w:pPr>
        <w:ind w:left="3704" w:hanging="360"/>
      </w:pPr>
    </w:lvl>
    <w:lvl w:ilvl="5" w:tplc="D494EFEE">
      <w:numFmt w:val="bullet"/>
      <w:lvlText w:val="•"/>
      <w:lvlJc w:val="left"/>
      <w:pPr>
        <w:ind w:left="4777" w:hanging="360"/>
      </w:pPr>
    </w:lvl>
    <w:lvl w:ilvl="6" w:tplc="13423EAC">
      <w:numFmt w:val="bullet"/>
      <w:lvlText w:val="•"/>
      <w:lvlJc w:val="left"/>
      <w:pPr>
        <w:ind w:left="5849" w:hanging="360"/>
      </w:pPr>
    </w:lvl>
    <w:lvl w:ilvl="7" w:tplc="BCF476AE">
      <w:numFmt w:val="bullet"/>
      <w:lvlText w:val="•"/>
      <w:lvlJc w:val="left"/>
      <w:pPr>
        <w:ind w:left="6922" w:hanging="360"/>
      </w:pPr>
    </w:lvl>
    <w:lvl w:ilvl="8" w:tplc="66E25BCA">
      <w:numFmt w:val="bullet"/>
      <w:lvlText w:val="•"/>
      <w:lvlJc w:val="left"/>
      <w:pPr>
        <w:ind w:left="7994" w:hanging="360"/>
      </w:pPr>
    </w:lvl>
  </w:abstractNum>
  <w:abstractNum w:abstractNumId="11" w15:restartNumberingAfterBreak="0">
    <w:nsid w:val="3D330FC0"/>
    <w:multiLevelType w:val="hybridMultilevel"/>
    <w:tmpl w:val="8F9E16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E30008B"/>
    <w:multiLevelType w:val="multilevel"/>
    <w:tmpl w:val="26FC0B9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E73010D"/>
    <w:multiLevelType w:val="hybridMultilevel"/>
    <w:tmpl w:val="15ACC526"/>
    <w:lvl w:ilvl="0" w:tplc="BC489546">
      <w:start w:val="1"/>
      <w:numFmt w:val="decimal"/>
      <w:lvlText w:val="%1."/>
      <w:lvlJc w:val="left"/>
      <w:pPr>
        <w:ind w:left="7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E98049C">
      <w:start w:val="1"/>
      <w:numFmt w:val="lowerLetter"/>
      <w:lvlText w:val="%2)"/>
      <w:lvlJc w:val="left"/>
      <w:pPr>
        <w:ind w:left="10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BC732A">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6EC5CBC">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0465F46">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728772">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DA2D6C">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B9894E2">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B837CC">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460C0CF7"/>
    <w:multiLevelType w:val="hybridMultilevel"/>
    <w:tmpl w:val="A41E7F28"/>
    <w:lvl w:ilvl="0" w:tplc="C19AAA82">
      <w:start w:val="1"/>
      <w:numFmt w:val="decimal"/>
      <w:lvlText w:val="%1."/>
      <w:lvlJc w:val="left"/>
      <w:pPr>
        <w:ind w:left="594" w:hanging="360"/>
      </w:pPr>
      <w:rPr>
        <w:rFonts w:ascii="Roboto" w:eastAsia="Times New Roman" w:hAnsi="Roboto" w:cs="Times New Roman" w:hint="default"/>
        <w:w w:val="100"/>
        <w:sz w:val="22"/>
        <w:szCs w:val="22"/>
      </w:rPr>
    </w:lvl>
    <w:lvl w:ilvl="1" w:tplc="D5406FE0">
      <w:numFmt w:val="bullet"/>
      <w:lvlText w:val=""/>
      <w:lvlJc w:val="left"/>
      <w:pPr>
        <w:ind w:left="1374" w:hanging="360"/>
      </w:pPr>
      <w:rPr>
        <w:rFonts w:ascii="Symbol" w:eastAsia="Symbol" w:hAnsi="Symbol" w:cs="Symbol" w:hint="default"/>
        <w:w w:val="100"/>
        <w:sz w:val="22"/>
        <w:szCs w:val="22"/>
      </w:rPr>
    </w:lvl>
    <w:lvl w:ilvl="2" w:tplc="84C02398">
      <w:numFmt w:val="bullet"/>
      <w:lvlText w:val="•"/>
      <w:lvlJc w:val="left"/>
      <w:pPr>
        <w:ind w:left="2353" w:hanging="360"/>
      </w:pPr>
      <w:rPr>
        <w:rFonts w:hint="default"/>
      </w:rPr>
    </w:lvl>
    <w:lvl w:ilvl="3" w:tplc="C65072F2">
      <w:numFmt w:val="bullet"/>
      <w:lvlText w:val="•"/>
      <w:lvlJc w:val="left"/>
      <w:pPr>
        <w:ind w:left="3326" w:hanging="360"/>
      </w:pPr>
      <w:rPr>
        <w:rFonts w:hint="default"/>
      </w:rPr>
    </w:lvl>
    <w:lvl w:ilvl="4" w:tplc="3504592E">
      <w:numFmt w:val="bullet"/>
      <w:lvlText w:val="•"/>
      <w:lvlJc w:val="left"/>
      <w:pPr>
        <w:ind w:left="4299" w:hanging="360"/>
      </w:pPr>
      <w:rPr>
        <w:rFonts w:hint="default"/>
      </w:rPr>
    </w:lvl>
    <w:lvl w:ilvl="5" w:tplc="B1C2DAC2">
      <w:numFmt w:val="bullet"/>
      <w:lvlText w:val="•"/>
      <w:lvlJc w:val="left"/>
      <w:pPr>
        <w:ind w:left="5272" w:hanging="360"/>
      </w:pPr>
      <w:rPr>
        <w:rFonts w:hint="default"/>
      </w:rPr>
    </w:lvl>
    <w:lvl w:ilvl="6" w:tplc="FB767F5E">
      <w:numFmt w:val="bullet"/>
      <w:lvlText w:val="•"/>
      <w:lvlJc w:val="left"/>
      <w:pPr>
        <w:ind w:left="6246" w:hanging="360"/>
      </w:pPr>
      <w:rPr>
        <w:rFonts w:hint="default"/>
      </w:rPr>
    </w:lvl>
    <w:lvl w:ilvl="7" w:tplc="B84E41C8">
      <w:numFmt w:val="bullet"/>
      <w:lvlText w:val="•"/>
      <w:lvlJc w:val="left"/>
      <w:pPr>
        <w:ind w:left="7219" w:hanging="360"/>
      </w:pPr>
      <w:rPr>
        <w:rFonts w:hint="default"/>
      </w:rPr>
    </w:lvl>
    <w:lvl w:ilvl="8" w:tplc="E898C458">
      <w:numFmt w:val="bullet"/>
      <w:lvlText w:val="•"/>
      <w:lvlJc w:val="left"/>
      <w:pPr>
        <w:ind w:left="8192" w:hanging="360"/>
      </w:pPr>
      <w:rPr>
        <w:rFonts w:hint="default"/>
      </w:rPr>
    </w:lvl>
  </w:abstractNum>
  <w:abstractNum w:abstractNumId="15" w15:restartNumberingAfterBreak="0">
    <w:nsid w:val="49EE7FEC"/>
    <w:multiLevelType w:val="multilevel"/>
    <w:tmpl w:val="B5784D88"/>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E6F4EE3"/>
    <w:multiLevelType w:val="hybridMultilevel"/>
    <w:tmpl w:val="8F9E16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43841D2"/>
    <w:multiLevelType w:val="hybridMultilevel"/>
    <w:tmpl w:val="B0C4C16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C945D1F"/>
    <w:multiLevelType w:val="multilevel"/>
    <w:tmpl w:val="8B20E6F0"/>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D1075E2"/>
    <w:multiLevelType w:val="multilevel"/>
    <w:tmpl w:val="EAF44A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9855F3"/>
    <w:multiLevelType w:val="hybridMultilevel"/>
    <w:tmpl w:val="295AC754"/>
    <w:lvl w:ilvl="0" w:tplc="2B7488BC">
      <w:start w:val="1"/>
      <w:numFmt w:val="decimal"/>
      <w:lvlText w:val="%1."/>
      <w:lvlJc w:val="left"/>
      <w:pPr>
        <w:ind w:left="1410" w:hanging="105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25238C"/>
    <w:multiLevelType w:val="hybridMultilevel"/>
    <w:tmpl w:val="A5122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892214"/>
    <w:multiLevelType w:val="hybridMultilevel"/>
    <w:tmpl w:val="E430AB2C"/>
    <w:lvl w:ilvl="0" w:tplc="356CD566">
      <w:start w:val="1"/>
      <w:numFmt w:val="decimal"/>
      <w:lvlText w:val="%1."/>
      <w:lvlJc w:val="left"/>
      <w:pPr>
        <w:ind w:left="510" w:hanging="279"/>
        <w:jc w:val="right"/>
      </w:pPr>
      <w:rPr>
        <w:rFonts w:ascii="Roboto" w:eastAsia="Times New Roman" w:hAnsi="Roboto" w:cs="Times New Roman" w:hint="default"/>
        <w:b w:val="0"/>
        <w:bCs/>
        <w:w w:val="100"/>
        <w:sz w:val="22"/>
        <w:szCs w:val="22"/>
      </w:rPr>
    </w:lvl>
    <w:lvl w:ilvl="1" w:tplc="B48CED4E">
      <w:numFmt w:val="bullet"/>
      <w:lvlText w:val="•"/>
      <w:lvlJc w:val="left"/>
      <w:pPr>
        <w:ind w:left="1481" w:hanging="279"/>
      </w:pPr>
      <w:rPr>
        <w:rFonts w:hint="default"/>
      </w:rPr>
    </w:lvl>
    <w:lvl w:ilvl="2" w:tplc="6FEAF286">
      <w:numFmt w:val="bullet"/>
      <w:lvlText w:val="•"/>
      <w:lvlJc w:val="left"/>
      <w:pPr>
        <w:ind w:left="2443" w:hanging="279"/>
      </w:pPr>
      <w:rPr>
        <w:rFonts w:hint="default"/>
      </w:rPr>
    </w:lvl>
    <w:lvl w:ilvl="3" w:tplc="9258A366">
      <w:numFmt w:val="bullet"/>
      <w:lvlText w:val="•"/>
      <w:lvlJc w:val="left"/>
      <w:pPr>
        <w:ind w:left="3405" w:hanging="279"/>
      </w:pPr>
      <w:rPr>
        <w:rFonts w:hint="default"/>
      </w:rPr>
    </w:lvl>
    <w:lvl w:ilvl="4" w:tplc="F48AF52E">
      <w:numFmt w:val="bullet"/>
      <w:lvlText w:val="•"/>
      <w:lvlJc w:val="left"/>
      <w:pPr>
        <w:ind w:left="4367" w:hanging="279"/>
      </w:pPr>
      <w:rPr>
        <w:rFonts w:hint="default"/>
      </w:rPr>
    </w:lvl>
    <w:lvl w:ilvl="5" w:tplc="9F54FB02">
      <w:numFmt w:val="bullet"/>
      <w:lvlText w:val="•"/>
      <w:lvlJc w:val="left"/>
      <w:pPr>
        <w:ind w:left="5329" w:hanging="279"/>
      </w:pPr>
      <w:rPr>
        <w:rFonts w:hint="default"/>
      </w:rPr>
    </w:lvl>
    <w:lvl w:ilvl="6" w:tplc="01C88E42">
      <w:numFmt w:val="bullet"/>
      <w:lvlText w:val="•"/>
      <w:lvlJc w:val="left"/>
      <w:pPr>
        <w:ind w:left="6291" w:hanging="279"/>
      </w:pPr>
      <w:rPr>
        <w:rFonts w:hint="default"/>
      </w:rPr>
    </w:lvl>
    <w:lvl w:ilvl="7" w:tplc="041E6E56">
      <w:numFmt w:val="bullet"/>
      <w:lvlText w:val="•"/>
      <w:lvlJc w:val="left"/>
      <w:pPr>
        <w:ind w:left="7253" w:hanging="279"/>
      </w:pPr>
      <w:rPr>
        <w:rFonts w:hint="default"/>
      </w:rPr>
    </w:lvl>
    <w:lvl w:ilvl="8" w:tplc="446066C8">
      <w:numFmt w:val="bullet"/>
      <w:lvlText w:val="•"/>
      <w:lvlJc w:val="left"/>
      <w:pPr>
        <w:ind w:left="8215" w:hanging="279"/>
      </w:pPr>
      <w:rPr>
        <w:rFonts w:hint="default"/>
      </w:rPr>
    </w:lvl>
  </w:abstractNum>
  <w:abstractNum w:abstractNumId="23" w15:restartNumberingAfterBreak="0">
    <w:nsid w:val="73985713"/>
    <w:multiLevelType w:val="hybridMultilevel"/>
    <w:tmpl w:val="99B8A8FC"/>
    <w:lvl w:ilvl="0" w:tplc="60B0B2A0">
      <w:start w:val="1"/>
      <w:numFmt w:val="decimal"/>
      <w:lvlText w:val="%1."/>
      <w:lvlJc w:val="left"/>
      <w:pPr>
        <w:ind w:left="474" w:hanging="240"/>
      </w:pPr>
      <w:rPr>
        <w:rFonts w:ascii="Roboto" w:eastAsia="Times New Roman" w:hAnsi="Roboto" w:cs="Times New Roman" w:hint="default"/>
        <w:b/>
        <w:bCs/>
        <w:w w:val="100"/>
        <w:sz w:val="22"/>
        <w:szCs w:val="22"/>
      </w:rPr>
    </w:lvl>
    <w:lvl w:ilvl="1" w:tplc="E68AEDB2">
      <w:numFmt w:val="bullet"/>
      <w:lvlText w:val="•"/>
      <w:lvlJc w:val="left"/>
      <w:pPr>
        <w:ind w:left="1445" w:hanging="240"/>
      </w:pPr>
      <w:rPr>
        <w:rFonts w:hint="default"/>
      </w:rPr>
    </w:lvl>
    <w:lvl w:ilvl="2" w:tplc="67CA0C62">
      <w:numFmt w:val="bullet"/>
      <w:lvlText w:val="•"/>
      <w:lvlJc w:val="left"/>
      <w:pPr>
        <w:ind w:left="2411" w:hanging="240"/>
      </w:pPr>
      <w:rPr>
        <w:rFonts w:hint="default"/>
      </w:rPr>
    </w:lvl>
    <w:lvl w:ilvl="3" w:tplc="4F002370">
      <w:numFmt w:val="bullet"/>
      <w:lvlText w:val="•"/>
      <w:lvlJc w:val="left"/>
      <w:pPr>
        <w:ind w:left="3377" w:hanging="240"/>
      </w:pPr>
      <w:rPr>
        <w:rFonts w:hint="default"/>
      </w:rPr>
    </w:lvl>
    <w:lvl w:ilvl="4" w:tplc="DE8EA53C">
      <w:numFmt w:val="bullet"/>
      <w:lvlText w:val="•"/>
      <w:lvlJc w:val="left"/>
      <w:pPr>
        <w:ind w:left="4343" w:hanging="240"/>
      </w:pPr>
      <w:rPr>
        <w:rFonts w:hint="default"/>
      </w:rPr>
    </w:lvl>
    <w:lvl w:ilvl="5" w:tplc="77C08704">
      <w:numFmt w:val="bullet"/>
      <w:lvlText w:val="•"/>
      <w:lvlJc w:val="left"/>
      <w:pPr>
        <w:ind w:left="5309" w:hanging="240"/>
      </w:pPr>
      <w:rPr>
        <w:rFonts w:hint="default"/>
      </w:rPr>
    </w:lvl>
    <w:lvl w:ilvl="6" w:tplc="1E0044F6">
      <w:numFmt w:val="bullet"/>
      <w:lvlText w:val="•"/>
      <w:lvlJc w:val="left"/>
      <w:pPr>
        <w:ind w:left="6275" w:hanging="240"/>
      </w:pPr>
      <w:rPr>
        <w:rFonts w:hint="default"/>
      </w:rPr>
    </w:lvl>
    <w:lvl w:ilvl="7" w:tplc="21B2F324">
      <w:numFmt w:val="bullet"/>
      <w:lvlText w:val="•"/>
      <w:lvlJc w:val="left"/>
      <w:pPr>
        <w:ind w:left="7241" w:hanging="240"/>
      </w:pPr>
      <w:rPr>
        <w:rFonts w:hint="default"/>
      </w:rPr>
    </w:lvl>
    <w:lvl w:ilvl="8" w:tplc="4E1E5EB8">
      <w:numFmt w:val="bullet"/>
      <w:lvlText w:val="•"/>
      <w:lvlJc w:val="left"/>
      <w:pPr>
        <w:ind w:left="8207" w:hanging="240"/>
      </w:pPr>
      <w:rPr>
        <w:rFonts w:hint="default"/>
      </w:rPr>
    </w:lvl>
  </w:abstractNum>
  <w:abstractNum w:abstractNumId="24" w15:restartNumberingAfterBreak="0">
    <w:nsid w:val="74F366DA"/>
    <w:multiLevelType w:val="hybridMultilevel"/>
    <w:tmpl w:val="4CBC5DC6"/>
    <w:lvl w:ilvl="0" w:tplc="C952FB12">
      <w:start w:val="1"/>
      <w:numFmt w:val="decimal"/>
      <w:lvlText w:val="%1."/>
      <w:lvlJc w:val="left"/>
      <w:pPr>
        <w:ind w:left="510" w:hanging="276"/>
      </w:pPr>
      <w:rPr>
        <w:rFonts w:ascii="Times New Roman" w:eastAsia="Times New Roman" w:hAnsi="Times New Roman" w:cs="Times New Roman" w:hint="default"/>
        <w:b/>
        <w:bCs/>
        <w:w w:val="100"/>
        <w:sz w:val="22"/>
        <w:szCs w:val="22"/>
      </w:rPr>
    </w:lvl>
    <w:lvl w:ilvl="1" w:tplc="094028CA">
      <w:start w:val="1"/>
      <w:numFmt w:val="lowerLetter"/>
      <w:lvlText w:val="%2)"/>
      <w:lvlJc w:val="left"/>
      <w:pPr>
        <w:ind w:left="935" w:hanging="286"/>
      </w:pPr>
      <w:rPr>
        <w:rFonts w:ascii="Roboto" w:eastAsia="Times New Roman" w:hAnsi="Roboto" w:cs="Times New Roman" w:hint="default"/>
        <w:w w:val="100"/>
        <w:sz w:val="22"/>
        <w:szCs w:val="22"/>
      </w:rPr>
    </w:lvl>
    <w:lvl w:ilvl="2" w:tplc="E0129ADA">
      <w:numFmt w:val="bullet"/>
      <w:lvlText w:val="•"/>
      <w:lvlJc w:val="left"/>
      <w:pPr>
        <w:ind w:left="1962" w:hanging="286"/>
      </w:pPr>
      <w:rPr>
        <w:rFonts w:hint="default"/>
      </w:rPr>
    </w:lvl>
    <w:lvl w:ilvl="3" w:tplc="254ADA5C">
      <w:numFmt w:val="bullet"/>
      <w:lvlText w:val="•"/>
      <w:lvlJc w:val="left"/>
      <w:pPr>
        <w:ind w:left="2984" w:hanging="286"/>
      </w:pPr>
      <w:rPr>
        <w:rFonts w:hint="default"/>
      </w:rPr>
    </w:lvl>
    <w:lvl w:ilvl="4" w:tplc="9D344392">
      <w:numFmt w:val="bullet"/>
      <w:lvlText w:val="•"/>
      <w:lvlJc w:val="left"/>
      <w:pPr>
        <w:ind w:left="4006" w:hanging="286"/>
      </w:pPr>
      <w:rPr>
        <w:rFonts w:hint="default"/>
      </w:rPr>
    </w:lvl>
    <w:lvl w:ilvl="5" w:tplc="8EB2DC1A">
      <w:numFmt w:val="bullet"/>
      <w:lvlText w:val="•"/>
      <w:lvlJc w:val="left"/>
      <w:pPr>
        <w:ind w:left="5028" w:hanging="286"/>
      </w:pPr>
      <w:rPr>
        <w:rFonts w:hint="default"/>
      </w:rPr>
    </w:lvl>
    <w:lvl w:ilvl="6" w:tplc="90269886">
      <w:numFmt w:val="bullet"/>
      <w:lvlText w:val="•"/>
      <w:lvlJc w:val="left"/>
      <w:pPr>
        <w:ind w:left="6050" w:hanging="286"/>
      </w:pPr>
      <w:rPr>
        <w:rFonts w:hint="default"/>
      </w:rPr>
    </w:lvl>
    <w:lvl w:ilvl="7" w:tplc="BF189B12">
      <w:numFmt w:val="bullet"/>
      <w:lvlText w:val="•"/>
      <w:lvlJc w:val="left"/>
      <w:pPr>
        <w:ind w:left="7072" w:hanging="286"/>
      </w:pPr>
      <w:rPr>
        <w:rFonts w:hint="default"/>
      </w:rPr>
    </w:lvl>
    <w:lvl w:ilvl="8" w:tplc="6C4ADB08">
      <w:numFmt w:val="bullet"/>
      <w:lvlText w:val="•"/>
      <w:lvlJc w:val="left"/>
      <w:pPr>
        <w:ind w:left="8094" w:hanging="286"/>
      </w:pPr>
      <w:rPr>
        <w:rFonts w:hint="default"/>
      </w:rPr>
    </w:lvl>
  </w:abstractNum>
  <w:abstractNum w:abstractNumId="25" w15:restartNumberingAfterBreak="0">
    <w:nsid w:val="7D6D0758"/>
    <w:multiLevelType w:val="multilevel"/>
    <w:tmpl w:val="7194BB5E"/>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18896003">
    <w:abstractNumId w:val="8"/>
  </w:num>
  <w:num w:numId="2" w16cid:durableId="1502116002">
    <w:abstractNumId w:val="12"/>
    <w:lvlOverride w:ilvl="0">
      <w:startOverride w:val="1"/>
    </w:lvlOverride>
    <w:lvlOverride w:ilvl="1"/>
    <w:lvlOverride w:ilvl="2"/>
    <w:lvlOverride w:ilvl="3"/>
    <w:lvlOverride w:ilvl="4"/>
    <w:lvlOverride w:ilvl="5"/>
    <w:lvlOverride w:ilvl="6"/>
    <w:lvlOverride w:ilvl="7"/>
    <w:lvlOverride w:ilvl="8"/>
  </w:num>
  <w:num w:numId="3" w16cid:durableId="294871783">
    <w:abstractNumId w:val="15"/>
    <w:lvlOverride w:ilvl="0">
      <w:startOverride w:val="1"/>
    </w:lvlOverride>
    <w:lvlOverride w:ilvl="1"/>
    <w:lvlOverride w:ilvl="2"/>
    <w:lvlOverride w:ilvl="3"/>
    <w:lvlOverride w:ilvl="4"/>
    <w:lvlOverride w:ilvl="5"/>
    <w:lvlOverride w:ilvl="6"/>
    <w:lvlOverride w:ilvl="7"/>
    <w:lvlOverride w:ilvl="8"/>
  </w:num>
  <w:num w:numId="4" w16cid:durableId="1309095065">
    <w:abstractNumId w:val="18"/>
    <w:lvlOverride w:ilvl="0">
      <w:startOverride w:val="1"/>
    </w:lvlOverride>
    <w:lvlOverride w:ilvl="1"/>
    <w:lvlOverride w:ilvl="2"/>
    <w:lvlOverride w:ilvl="3"/>
    <w:lvlOverride w:ilvl="4"/>
    <w:lvlOverride w:ilvl="5"/>
    <w:lvlOverride w:ilvl="6"/>
    <w:lvlOverride w:ilvl="7"/>
    <w:lvlOverride w:ilvl="8"/>
  </w:num>
  <w:num w:numId="5" w16cid:durableId="871264857">
    <w:abstractNumId w:val="5"/>
    <w:lvlOverride w:ilvl="0">
      <w:startOverride w:val="1"/>
    </w:lvlOverride>
    <w:lvlOverride w:ilvl="1"/>
    <w:lvlOverride w:ilvl="2"/>
    <w:lvlOverride w:ilvl="3"/>
    <w:lvlOverride w:ilvl="4"/>
    <w:lvlOverride w:ilvl="5"/>
    <w:lvlOverride w:ilvl="6"/>
    <w:lvlOverride w:ilvl="7"/>
    <w:lvlOverride w:ilvl="8"/>
  </w:num>
  <w:num w:numId="6" w16cid:durableId="1370105703">
    <w:abstractNumId w:val="25"/>
    <w:lvlOverride w:ilvl="0">
      <w:startOverride w:val="1"/>
    </w:lvlOverride>
    <w:lvlOverride w:ilvl="1"/>
    <w:lvlOverride w:ilvl="2"/>
    <w:lvlOverride w:ilvl="3"/>
    <w:lvlOverride w:ilvl="4"/>
    <w:lvlOverride w:ilvl="5"/>
    <w:lvlOverride w:ilvl="6"/>
    <w:lvlOverride w:ilvl="7"/>
    <w:lvlOverride w:ilvl="8"/>
  </w:num>
  <w:num w:numId="7" w16cid:durableId="1899776520">
    <w:abstractNumId w:val="2"/>
    <w:lvlOverride w:ilvl="0">
      <w:startOverride w:val="1"/>
    </w:lvlOverride>
    <w:lvlOverride w:ilvl="1"/>
    <w:lvlOverride w:ilvl="2"/>
    <w:lvlOverride w:ilvl="3"/>
    <w:lvlOverride w:ilvl="4"/>
    <w:lvlOverride w:ilvl="5"/>
    <w:lvlOverride w:ilvl="6"/>
    <w:lvlOverride w:ilvl="7"/>
    <w:lvlOverride w:ilvl="8"/>
  </w:num>
  <w:num w:numId="8" w16cid:durableId="563612258">
    <w:abstractNumId w:val="16"/>
  </w:num>
  <w:num w:numId="9" w16cid:durableId="1977905554">
    <w:abstractNumId w:val="11"/>
  </w:num>
  <w:num w:numId="10" w16cid:durableId="2021808670">
    <w:abstractNumId w:val="19"/>
  </w:num>
  <w:num w:numId="11" w16cid:durableId="1761638991">
    <w:abstractNumId w:val="17"/>
  </w:num>
  <w:num w:numId="12" w16cid:durableId="1475872346">
    <w:abstractNumId w:val="21"/>
  </w:num>
  <w:num w:numId="13" w16cid:durableId="324550023">
    <w:abstractNumId w:val="20"/>
  </w:num>
  <w:num w:numId="14" w16cid:durableId="1634484983">
    <w:abstractNumId w:val="9"/>
  </w:num>
  <w:num w:numId="15" w16cid:durableId="97834240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134181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903469">
    <w:abstractNumId w:val="3"/>
  </w:num>
  <w:num w:numId="18" w16cid:durableId="557011417">
    <w:abstractNumId w:val="6"/>
  </w:num>
  <w:num w:numId="19" w16cid:durableId="768742915">
    <w:abstractNumId w:val="7"/>
  </w:num>
  <w:num w:numId="20" w16cid:durableId="699478305">
    <w:abstractNumId w:val="22"/>
  </w:num>
  <w:num w:numId="21" w16cid:durableId="2095349442">
    <w:abstractNumId w:val="0"/>
  </w:num>
  <w:num w:numId="22" w16cid:durableId="684283266">
    <w:abstractNumId w:val="24"/>
  </w:num>
  <w:num w:numId="23" w16cid:durableId="669916037">
    <w:abstractNumId w:val="1"/>
  </w:num>
  <w:num w:numId="24" w16cid:durableId="1663503738">
    <w:abstractNumId w:val="10"/>
  </w:num>
  <w:num w:numId="25" w16cid:durableId="590823135">
    <w:abstractNumId w:val="14"/>
  </w:num>
  <w:num w:numId="26" w16cid:durableId="805126564">
    <w:abstractNumId w:val="23"/>
  </w:num>
  <w:num w:numId="27" w16cid:durableId="1837526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55"/>
    <w:rsid w:val="00013112"/>
    <w:rsid w:val="00043582"/>
    <w:rsid w:val="000540AB"/>
    <w:rsid w:val="0006753C"/>
    <w:rsid w:val="000A0A7C"/>
    <w:rsid w:val="000D65FF"/>
    <w:rsid w:val="000D6905"/>
    <w:rsid w:val="0011697E"/>
    <w:rsid w:val="00162B65"/>
    <w:rsid w:val="0017067B"/>
    <w:rsid w:val="001D1D7B"/>
    <w:rsid w:val="00205A43"/>
    <w:rsid w:val="002970A3"/>
    <w:rsid w:val="002A7171"/>
    <w:rsid w:val="002C5FF7"/>
    <w:rsid w:val="002E547E"/>
    <w:rsid w:val="00340792"/>
    <w:rsid w:val="003411AA"/>
    <w:rsid w:val="0035205A"/>
    <w:rsid w:val="00365C13"/>
    <w:rsid w:val="00381D68"/>
    <w:rsid w:val="003A0403"/>
    <w:rsid w:val="003C5BBD"/>
    <w:rsid w:val="003E1EAF"/>
    <w:rsid w:val="003E62E9"/>
    <w:rsid w:val="0042081C"/>
    <w:rsid w:val="00422A69"/>
    <w:rsid w:val="004A408F"/>
    <w:rsid w:val="004C0EFC"/>
    <w:rsid w:val="004E257A"/>
    <w:rsid w:val="004F2FBB"/>
    <w:rsid w:val="004F430E"/>
    <w:rsid w:val="00547C3D"/>
    <w:rsid w:val="005A2E6B"/>
    <w:rsid w:val="006014CB"/>
    <w:rsid w:val="00606C2A"/>
    <w:rsid w:val="006132FC"/>
    <w:rsid w:val="00643B1B"/>
    <w:rsid w:val="00683238"/>
    <w:rsid w:val="006911E6"/>
    <w:rsid w:val="006A4184"/>
    <w:rsid w:val="00776759"/>
    <w:rsid w:val="0079196A"/>
    <w:rsid w:val="007F1A08"/>
    <w:rsid w:val="00815245"/>
    <w:rsid w:val="0083122D"/>
    <w:rsid w:val="00843E8A"/>
    <w:rsid w:val="00890C75"/>
    <w:rsid w:val="008D2D97"/>
    <w:rsid w:val="008E13E7"/>
    <w:rsid w:val="008E79D1"/>
    <w:rsid w:val="00910DA7"/>
    <w:rsid w:val="00914F52"/>
    <w:rsid w:val="009332E3"/>
    <w:rsid w:val="00957A17"/>
    <w:rsid w:val="00984020"/>
    <w:rsid w:val="009C43B1"/>
    <w:rsid w:val="009D538E"/>
    <w:rsid w:val="00A301D1"/>
    <w:rsid w:val="00A32A2E"/>
    <w:rsid w:val="00A67B4A"/>
    <w:rsid w:val="00A75522"/>
    <w:rsid w:val="00A87A06"/>
    <w:rsid w:val="00AC2EA9"/>
    <w:rsid w:val="00AC7920"/>
    <w:rsid w:val="00B17C79"/>
    <w:rsid w:val="00B2234A"/>
    <w:rsid w:val="00BC76A7"/>
    <w:rsid w:val="00BD45A7"/>
    <w:rsid w:val="00BF340B"/>
    <w:rsid w:val="00C021D7"/>
    <w:rsid w:val="00C50F42"/>
    <w:rsid w:val="00C52A61"/>
    <w:rsid w:val="00C65B41"/>
    <w:rsid w:val="00C76755"/>
    <w:rsid w:val="00C8538D"/>
    <w:rsid w:val="00CA53F5"/>
    <w:rsid w:val="00CB66C0"/>
    <w:rsid w:val="00D13DD0"/>
    <w:rsid w:val="00D76046"/>
    <w:rsid w:val="00E04B19"/>
    <w:rsid w:val="00E3160B"/>
    <w:rsid w:val="00EF3761"/>
    <w:rsid w:val="00F0346E"/>
    <w:rsid w:val="00F10E28"/>
    <w:rsid w:val="00F35B59"/>
    <w:rsid w:val="00F42524"/>
    <w:rsid w:val="00F659C9"/>
    <w:rsid w:val="00F91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DD86"/>
  <w15:docId w15:val="{158BE856-9206-42EB-8F59-09348FD8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755"/>
  </w:style>
  <w:style w:type="paragraph" w:styleId="Nagwek1">
    <w:name w:val="heading 1"/>
    <w:basedOn w:val="Normalny"/>
    <w:next w:val="Normalny"/>
    <w:link w:val="Nagwek1Znak"/>
    <w:uiPriority w:val="9"/>
    <w:qFormat/>
    <w:rsid w:val="009332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52A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76755"/>
    <w:rPr>
      <w:color w:val="0000FF" w:themeColor="hyperlink"/>
      <w:u w:val="single"/>
    </w:rPr>
  </w:style>
  <w:style w:type="character" w:customStyle="1" w:styleId="Teksttreci8">
    <w:name w:val="Tekst treści (8)_"/>
    <w:basedOn w:val="Domylnaczcionkaakapitu"/>
    <w:link w:val="Teksttreci80"/>
    <w:locked/>
    <w:rsid w:val="00C76755"/>
    <w:rPr>
      <w:rFonts w:ascii="Times New Roman" w:eastAsia="Times New Roman" w:hAnsi="Times New Roman" w:cs="Times New Roman"/>
      <w:b/>
      <w:bCs/>
      <w:shd w:val="clear" w:color="auto" w:fill="FFFFFF"/>
    </w:rPr>
  </w:style>
  <w:style w:type="paragraph" w:customStyle="1" w:styleId="Teksttreci80">
    <w:name w:val="Tekst treści (8)"/>
    <w:basedOn w:val="Normalny"/>
    <w:link w:val="Teksttreci8"/>
    <w:rsid w:val="00C76755"/>
    <w:pPr>
      <w:widowControl w:val="0"/>
      <w:shd w:val="clear" w:color="auto" w:fill="FFFFFF"/>
      <w:spacing w:before="240" w:after="240" w:line="0" w:lineRule="atLeast"/>
    </w:pPr>
    <w:rPr>
      <w:rFonts w:ascii="Times New Roman" w:eastAsia="Times New Roman" w:hAnsi="Times New Roman" w:cs="Times New Roman"/>
      <w:b/>
      <w:bCs/>
    </w:rPr>
  </w:style>
  <w:style w:type="paragraph" w:styleId="Akapitzlist">
    <w:name w:val="List Paragraph"/>
    <w:basedOn w:val="Normalny"/>
    <w:uiPriority w:val="1"/>
    <w:qFormat/>
    <w:rsid w:val="00EF3761"/>
    <w:pPr>
      <w:ind w:left="720"/>
      <w:contextualSpacing/>
    </w:pPr>
  </w:style>
  <w:style w:type="character" w:customStyle="1" w:styleId="Nagwek1Znak">
    <w:name w:val="Nagłówek 1 Znak"/>
    <w:basedOn w:val="Domylnaczcionkaakapitu"/>
    <w:link w:val="Nagwek1"/>
    <w:uiPriority w:val="9"/>
    <w:rsid w:val="009332E3"/>
    <w:rPr>
      <w:rFonts w:asciiTheme="majorHAnsi" w:eastAsiaTheme="majorEastAsia" w:hAnsiTheme="majorHAnsi" w:cstheme="majorBidi"/>
      <w:b/>
      <w:bCs/>
      <w:color w:val="365F91" w:themeColor="accent1" w:themeShade="BF"/>
      <w:sz w:val="28"/>
      <w:szCs w:val="28"/>
    </w:rPr>
  </w:style>
  <w:style w:type="character" w:styleId="Nierozpoznanawzmianka">
    <w:name w:val="Unresolved Mention"/>
    <w:basedOn w:val="Domylnaczcionkaakapitu"/>
    <w:uiPriority w:val="99"/>
    <w:semiHidden/>
    <w:unhideWhenUsed/>
    <w:rsid w:val="00F0346E"/>
    <w:rPr>
      <w:color w:val="605E5C"/>
      <w:shd w:val="clear" w:color="auto" w:fill="E1DFDD"/>
    </w:rPr>
  </w:style>
  <w:style w:type="paragraph" w:styleId="NormalnyWeb">
    <w:name w:val="Normal (Web)"/>
    <w:basedOn w:val="Normalny"/>
    <w:uiPriority w:val="99"/>
    <w:rsid w:val="0081524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815245"/>
    <w:pPr>
      <w:tabs>
        <w:tab w:val="center" w:pos="4536"/>
        <w:tab w:val="right" w:pos="9072"/>
      </w:tabs>
      <w:spacing w:after="0" w:line="240" w:lineRule="auto"/>
    </w:pPr>
  </w:style>
  <w:style w:type="character" w:customStyle="1" w:styleId="NagwekZnak">
    <w:name w:val="Nagłówek Znak"/>
    <w:basedOn w:val="Domylnaczcionkaakapitu"/>
    <w:link w:val="Nagwek"/>
    <w:rsid w:val="00815245"/>
  </w:style>
  <w:style w:type="paragraph" w:styleId="Stopka">
    <w:name w:val="footer"/>
    <w:basedOn w:val="Normalny"/>
    <w:link w:val="StopkaZnak"/>
    <w:uiPriority w:val="99"/>
    <w:unhideWhenUsed/>
    <w:rsid w:val="008152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245"/>
  </w:style>
  <w:style w:type="table" w:styleId="Tabela-Siatka">
    <w:name w:val="Table Grid"/>
    <w:basedOn w:val="Standardowy"/>
    <w:uiPriority w:val="39"/>
    <w:rsid w:val="00341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C52A61"/>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unhideWhenUsed/>
    <w:qFormat/>
    <w:rsid w:val="00C52A61"/>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C52A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5418">
      <w:bodyDiv w:val="1"/>
      <w:marLeft w:val="0"/>
      <w:marRight w:val="0"/>
      <w:marTop w:val="0"/>
      <w:marBottom w:val="0"/>
      <w:divBdr>
        <w:top w:val="none" w:sz="0" w:space="0" w:color="auto"/>
        <w:left w:val="none" w:sz="0" w:space="0" w:color="auto"/>
        <w:bottom w:val="none" w:sz="0" w:space="0" w:color="auto"/>
        <w:right w:val="none" w:sz="0" w:space="0" w:color="auto"/>
      </w:divBdr>
    </w:div>
    <w:div w:id="269437840">
      <w:bodyDiv w:val="1"/>
      <w:marLeft w:val="0"/>
      <w:marRight w:val="0"/>
      <w:marTop w:val="0"/>
      <w:marBottom w:val="0"/>
      <w:divBdr>
        <w:top w:val="none" w:sz="0" w:space="0" w:color="auto"/>
        <w:left w:val="none" w:sz="0" w:space="0" w:color="auto"/>
        <w:bottom w:val="none" w:sz="0" w:space="0" w:color="auto"/>
        <w:right w:val="none" w:sz="0" w:space="0" w:color="auto"/>
      </w:divBdr>
    </w:div>
    <w:div w:id="1015881598">
      <w:bodyDiv w:val="1"/>
      <w:marLeft w:val="0"/>
      <w:marRight w:val="0"/>
      <w:marTop w:val="0"/>
      <w:marBottom w:val="0"/>
      <w:divBdr>
        <w:top w:val="none" w:sz="0" w:space="0" w:color="auto"/>
        <w:left w:val="none" w:sz="0" w:space="0" w:color="auto"/>
        <w:bottom w:val="none" w:sz="0" w:space="0" w:color="auto"/>
        <w:right w:val="none" w:sz="0" w:space="0" w:color="auto"/>
      </w:divBdr>
    </w:div>
    <w:div w:id="1265459154">
      <w:bodyDiv w:val="1"/>
      <w:marLeft w:val="0"/>
      <w:marRight w:val="0"/>
      <w:marTop w:val="0"/>
      <w:marBottom w:val="0"/>
      <w:divBdr>
        <w:top w:val="none" w:sz="0" w:space="0" w:color="auto"/>
        <w:left w:val="none" w:sz="0" w:space="0" w:color="auto"/>
        <w:bottom w:val="none" w:sz="0" w:space="0" w:color="auto"/>
        <w:right w:val="none" w:sz="0" w:space="0" w:color="auto"/>
      </w:divBdr>
    </w:div>
    <w:div w:id="1420520697">
      <w:bodyDiv w:val="1"/>
      <w:marLeft w:val="0"/>
      <w:marRight w:val="0"/>
      <w:marTop w:val="0"/>
      <w:marBottom w:val="0"/>
      <w:divBdr>
        <w:top w:val="none" w:sz="0" w:space="0" w:color="auto"/>
        <w:left w:val="none" w:sz="0" w:space="0" w:color="auto"/>
        <w:bottom w:val="none" w:sz="0" w:space="0" w:color="auto"/>
        <w:right w:val="none" w:sz="0" w:space="0" w:color="auto"/>
      </w:divBdr>
    </w:div>
    <w:div w:id="2054109022">
      <w:bodyDiv w:val="1"/>
      <w:marLeft w:val="0"/>
      <w:marRight w:val="0"/>
      <w:marTop w:val="0"/>
      <w:marBottom w:val="0"/>
      <w:divBdr>
        <w:top w:val="none" w:sz="0" w:space="0" w:color="auto"/>
        <w:left w:val="none" w:sz="0" w:space="0" w:color="auto"/>
        <w:bottom w:val="none" w:sz="0" w:space="0" w:color="auto"/>
        <w:right w:val="none" w:sz="0" w:space="0" w:color="auto"/>
      </w:divBdr>
      <w:divsChild>
        <w:div w:id="1773936810">
          <w:marLeft w:val="0"/>
          <w:marRight w:val="0"/>
          <w:marTop w:val="0"/>
          <w:marBottom w:val="0"/>
          <w:divBdr>
            <w:top w:val="none" w:sz="0" w:space="0" w:color="auto"/>
            <w:left w:val="none" w:sz="0" w:space="0" w:color="auto"/>
            <w:bottom w:val="none" w:sz="0" w:space="0" w:color="auto"/>
            <w:right w:val="none" w:sz="0" w:space="0" w:color="auto"/>
          </w:divBdr>
        </w:div>
        <w:div w:id="553279952">
          <w:marLeft w:val="0"/>
          <w:marRight w:val="0"/>
          <w:marTop w:val="0"/>
          <w:marBottom w:val="0"/>
          <w:divBdr>
            <w:top w:val="none" w:sz="0" w:space="0" w:color="auto"/>
            <w:left w:val="none" w:sz="0" w:space="0" w:color="auto"/>
            <w:bottom w:val="none" w:sz="0" w:space="0" w:color="auto"/>
            <w:right w:val="none" w:sz="0" w:space="0" w:color="auto"/>
          </w:divBdr>
        </w:div>
        <w:div w:id="34352293">
          <w:marLeft w:val="0"/>
          <w:marRight w:val="0"/>
          <w:marTop w:val="0"/>
          <w:marBottom w:val="0"/>
          <w:divBdr>
            <w:top w:val="none" w:sz="0" w:space="0" w:color="auto"/>
            <w:left w:val="none" w:sz="0" w:space="0" w:color="auto"/>
            <w:bottom w:val="none" w:sz="0" w:space="0" w:color="auto"/>
            <w:right w:val="none" w:sz="0" w:space="0" w:color="auto"/>
          </w:divBdr>
        </w:div>
        <w:div w:id="1105612652">
          <w:marLeft w:val="0"/>
          <w:marRight w:val="0"/>
          <w:marTop w:val="0"/>
          <w:marBottom w:val="0"/>
          <w:divBdr>
            <w:top w:val="none" w:sz="0" w:space="0" w:color="auto"/>
            <w:left w:val="none" w:sz="0" w:space="0" w:color="auto"/>
            <w:bottom w:val="none" w:sz="0" w:space="0" w:color="auto"/>
            <w:right w:val="none" w:sz="0" w:space="0" w:color="auto"/>
          </w:divBdr>
        </w:div>
        <w:div w:id="1871674754">
          <w:marLeft w:val="0"/>
          <w:marRight w:val="0"/>
          <w:marTop w:val="0"/>
          <w:marBottom w:val="0"/>
          <w:divBdr>
            <w:top w:val="none" w:sz="0" w:space="0" w:color="auto"/>
            <w:left w:val="none" w:sz="0" w:space="0" w:color="auto"/>
            <w:bottom w:val="none" w:sz="0" w:space="0" w:color="auto"/>
            <w:right w:val="none" w:sz="0" w:space="0" w:color="auto"/>
          </w:divBdr>
        </w:div>
        <w:div w:id="150602264">
          <w:marLeft w:val="0"/>
          <w:marRight w:val="0"/>
          <w:marTop w:val="0"/>
          <w:marBottom w:val="0"/>
          <w:divBdr>
            <w:top w:val="none" w:sz="0" w:space="0" w:color="auto"/>
            <w:left w:val="none" w:sz="0" w:space="0" w:color="auto"/>
            <w:bottom w:val="none" w:sz="0" w:space="0" w:color="auto"/>
            <w:right w:val="none" w:sz="0" w:space="0" w:color="auto"/>
          </w:divBdr>
        </w:div>
        <w:div w:id="1260407339">
          <w:marLeft w:val="0"/>
          <w:marRight w:val="0"/>
          <w:marTop w:val="0"/>
          <w:marBottom w:val="0"/>
          <w:divBdr>
            <w:top w:val="none" w:sz="0" w:space="0" w:color="auto"/>
            <w:left w:val="none" w:sz="0" w:space="0" w:color="auto"/>
            <w:bottom w:val="none" w:sz="0" w:space="0" w:color="auto"/>
            <w:right w:val="none" w:sz="0" w:space="0" w:color="auto"/>
          </w:divBdr>
        </w:div>
        <w:div w:id="2145345520">
          <w:marLeft w:val="0"/>
          <w:marRight w:val="0"/>
          <w:marTop w:val="0"/>
          <w:marBottom w:val="0"/>
          <w:divBdr>
            <w:top w:val="none" w:sz="0" w:space="0" w:color="auto"/>
            <w:left w:val="none" w:sz="0" w:space="0" w:color="auto"/>
            <w:bottom w:val="none" w:sz="0" w:space="0" w:color="auto"/>
            <w:right w:val="none" w:sz="0" w:space="0" w:color="auto"/>
          </w:divBdr>
        </w:div>
        <w:div w:id="733814206">
          <w:marLeft w:val="0"/>
          <w:marRight w:val="0"/>
          <w:marTop w:val="0"/>
          <w:marBottom w:val="0"/>
          <w:divBdr>
            <w:top w:val="none" w:sz="0" w:space="0" w:color="auto"/>
            <w:left w:val="none" w:sz="0" w:space="0" w:color="auto"/>
            <w:bottom w:val="none" w:sz="0" w:space="0" w:color="auto"/>
            <w:right w:val="none" w:sz="0" w:space="0" w:color="auto"/>
          </w:divBdr>
        </w:div>
        <w:div w:id="239104297">
          <w:marLeft w:val="0"/>
          <w:marRight w:val="0"/>
          <w:marTop w:val="0"/>
          <w:marBottom w:val="0"/>
          <w:divBdr>
            <w:top w:val="none" w:sz="0" w:space="0" w:color="auto"/>
            <w:left w:val="none" w:sz="0" w:space="0" w:color="auto"/>
            <w:bottom w:val="none" w:sz="0" w:space="0" w:color="auto"/>
            <w:right w:val="none" w:sz="0" w:space="0" w:color="auto"/>
          </w:divBdr>
        </w:div>
        <w:div w:id="1404644364">
          <w:marLeft w:val="0"/>
          <w:marRight w:val="0"/>
          <w:marTop w:val="0"/>
          <w:marBottom w:val="0"/>
          <w:divBdr>
            <w:top w:val="none" w:sz="0" w:space="0" w:color="auto"/>
            <w:left w:val="none" w:sz="0" w:space="0" w:color="auto"/>
            <w:bottom w:val="none" w:sz="0" w:space="0" w:color="auto"/>
            <w:right w:val="none" w:sz="0" w:space="0" w:color="auto"/>
          </w:divBdr>
        </w:div>
        <w:div w:id="1549561136">
          <w:marLeft w:val="0"/>
          <w:marRight w:val="0"/>
          <w:marTop w:val="0"/>
          <w:marBottom w:val="0"/>
          <w:divBdr>
            <w:top w:val="none" w:sz="0" w:space="0" w:color="auto"/>
            <w:left w:val="none" w:sz="0" w:space="0" w:color="auto"/>
            <w:bottom w:val="none" w:sz="0" w:space="0" w:color="auto"/>
            <w:right w:val="none" w:sz="0" w:space="0" w:color="auto"/>
          </w:divBdr>
        </w:div>
        <w:div w:id="1617370199">
          <w:marLeft w:val="0"/>
          <w:marRight w:val="0"/>
          <w:marTop w:val="0"/>
          <w:marBottom w:val="0"/>
          <w:divBdr>
            <w:top w:val="none" w:sz="0" w:space="0" w:color="auto"/>
            <w:left w:val="none" w:sz="0" w:space="0" w:color="auto"/>
            <w:bottom w:val="none" w:sz="0" w:space="0" w:color="auto"/>
            <w:right w:val="none" w:sz="0" w:space="0" w:color="auto"/>
          </w:divBdr>
        </w:div>
        <w:div w:id="1025013768">
          <w:marLeft w:val="0"/>
          <w:marRight w:val="0"/>
          <w:marTop w:val="0"/>
          <w:marBottom w:val="0"/>
          <w:divBdr>
            <w:top w:val="none" w:sz="0" w:space="0" w:color="auto"/>
            <w:left w:val="none" w:sz="0" w:space="0" w:color="auto"/>
            <w:bottom w:val="none" w:sz="0" w:space="0" w:color="auto"/>
            <w:right w:val="none" w:sz="0" w:space="0" w:color="auto"/>
          </w:divBdr>
        </w:div>
        <w:div w:id="75247202">
          <w:marLeft w:val="0"/>
          <w:marRight w:val="0"/>
          <w:marTop w:val="0"/>
          <w:marBottom w:val="0"/>
          <w:divBdr>
            <w:top w:val="none" w:sz="0" w:space="0" w:color="auto"/>
            <w:left w:val="none" w:sz="0" w:space="0" w:color="auto"/>
            <w:bottom w:val="none" w:sz="0" w:space="0" w:color="auto"/>
            <w:right w:val="none" w:sz="0" w:space="0" w:color="auto"/>
          </w:divBdr>
        </w:div>
        <w:div w:id="2075815484">
          <w:marLeft w:val="0"/>
          <w:marRight w:val="0"/>
          <w:marTop w:val="0"/>
          <w:marBottom w:val="0"/>
          <w:divBdr>
            <w:top w:val="none" w:sz="0" w:space="0" w:color="auto"/>
            <w:left w:val="none" w:sz="0" w:space="0" w:color="auto"/>
            <w:bottom w:val="none" w:sz="0" w:space="0" w:color="auto"/>
            <w:right w:val="none" w:sz="0" w:space="0" w:color="auto"/>
          </w:divBdr>
        </w:div>
        <w:div w:id="333381983">
          <w:marLeft w:val="0"/>
          <w:marRight w:val="0"/>
          <w:marTop w:val="0"/>
          <w:marBottom w:val="0"/>
          <w:divBdr>
            <w:top w:val="none" w:sz="0" w:space="0" w:color="auto"/>
            <w:left w:val="none" w:sz="0" w:space="0" w:color="auto"/>
            <w:bottom w:val="none" w:sz="0" w:space="0" w:color="auto"/>
            <w:right w:val="none" w:sz="0" w:space="0" w:color="auto"/>
          </w:divBdr>
        </w:div>
        <w:div w:id="765689105">
          <w:marLeft w:val="0"/>
          <w:marRight w:val="0"/>
          <w:marTop w:val="0"/>
          <w:marBottom w:val="0"/>
          <w:divBdr>
            <w:top w:val="none" w:sz="0" w:space="0" w:color="auto"/>
            <w:left w:val="none" w:sz="0" w:space="0" w:color="auto"/>
            <w:bottom w:val="none" w:sz="0" w:space="0" w:color="auto"/>
            <w:right w:val="none" w:sz="0" w:space="0" w:color="auto"/>
          </w:divBdr>
        </w:div>
        <w:div w:id="546842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kostrzyn.wlk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17A1-D761-44E8-8471-453FCE65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1873</Words>
  <Characters>11239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Dębowski</dc:creator>
  <cp:lastModifiedBy>Łukasz Dębowski</cp:lastModifiedBy>
  <cp:revision>10</cp:revision>
  <cp:lastPrinted>2023-09-12T09:49:00Z</cp:lastPrinted>
  <dcterms:created xsi:type="dcterms:W3CDTF">2023-03-31T13:05:00Z</dcterms:created>
  <dcterms:modified xsi:type="dcterms:W3CDTF">2023-09-12T09:53:00Z</dcterms:modified>
</cp:coreProperties>
</file>