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1453" w14:textId="6766FEA3" w:rsidR="00564FAF" w:rsidRPr="00564FAF" w:rsidRDefault="00564FAF" w:rsidP="00F74C12">
      <w:pPr>
        <w:jc w:val="right"/>
        <w:rPr>
          <w:rFonts w:ascii="Arial" w:hAnsi="Arial" w:cs="Arial"/>
          <w:i/>
        </w:rPr>
      </w:pPr>
      <w:bookmarkStart w:id="0" w:name="_Hlk130470405"/>
      <w:r w:rsidRPr="00564FAF">
        <w:rPr>
          <w:rFonts w:ascii="Arial" w:hAnsi="Arial" w:cs="Arial"/>
          <w:i/>
        </w:rPr>
        <w:t>Załącznik Nr 2 do zapytania ofertowego</w:t>
      </w:r>
      <w:r w:rsidR="00F74C12" w:rsidRPr="00F74C12">
        <w:rPr>
          <w:rFonts w:ascii="Arial" w:hAnsi="Arial" w:cs="Arial"/>
          <w:i/>
        </w:rPr>
        <w:t xml:space="preserve"> nr </w:t>
      </w:r>
      <w:r w:rsidR="00F74C12" w:rsidRPr="00564FAF">
        <w:rPr>
          <w:rFonts w:ascii="Arial" w:hAnsi="Arial" w:cs="Arial"/>
        </w:rPr>
        <w:t>OR.272.</w:t>
      </w:r>
      <w:r w:rsidR="002F2BB6">
        <w:rPr>
          <w:rFonts w:ascii="Arial" w:hAnsi="Arial" w:cs="Arial"/>
        </w:rPr>
        <w:t>8</w:t>
      </w:r>
      <w:r w:rsidR="00F74C12" w:rsidRPr="00564FAF">
        <w:rPr>
          <w:rFonts w:ascii="Arial" w:hAnsi="Arial" w:cs="Arial"/>
        </w:rPr>
        <w:t>.2023</w:t>
      </w:r>
    </w:p>
    <w:p w14:paraId="0B3A823B" w14:textId="77777777" w:rsidR="00564FAF" w:rsidRPr="00564FAF" w:rsidRDefault="00564FAF" w:rsidP="00F74C12">
      <w:pPr>
        <w:jc w:val="both"/>
        <w:rPr>
          <w:rFonts w:ascii="Arial" w:hAnsi="Arial" w:cs="Arial"/>
          <w:i/>
        </w:rPr>
      </w:pPr>
    </w:p>
    <w:p w14:paraId="5EA2CF3F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UMOWA NR …</w:t>
      </w:r>
    </w:p>
    <w:p w14:paraId="26F59E7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37CD41BA" w14:textId="77777777" w:rsidR="00564FAF" w:rsidRPr="00564FAF" w:rsidRDefault="00564FAF" w:rsidP="00F74C12">
      <w:pPr>
        <w:jc w:val="center"/>
        <w:rPr>
          <w:rFonts w:ascii="Arial" w:hAnsi="Arial" w:cs="Arial"/>
        </w:rPr>
      </w:pPr>
      <w:r w:rsidRPr="00564FAF">
        <w:rPr>
          <w:rFonts w:ascii="Arial" w:hAnsi="Arial" w:cs="Arial"/>
        </w:rPr>
        <w:t>Zawarta w dniu …… pomiędzy:</w:t>
      </w:r>
    </w:p>
    <w:p w14:paraId="585F5822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 xml:space="preserve">Powiatem Gołdapskim </w:t>
      </w:r>
      <w:r w:rsidRPr="00564FAF">
        <w:rPr>
          <w:rFonts w:ascii="Arial" w:hAnsi="Arial" w:cs="Arial"/>
        </w:rPr>
        <w:t>z siedzibą w Gołdapi, 19-500 Gołdap, ul. Krótka 1, NIP: 847 15 16 948, REGON: 519634600, reprezentowaną przez Zarząd Powiatu w imieniu, którego działają:</w:t>
      </w:r>
    </w:p>
    <w:p w14:paraId="5CC4E8D7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>………………………………….</w:t>
      </w:r>
    </w:p>
    <w:p w14:paraId="09256DCE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  <w:b/>
        </w:rPr>
        <w:t>………………………………….</w:t>
      </w:r>
      <w:r w:rsidRPr="00564FAF">
        <w:rPr>
          <w:rFonts w:ascii="Arial" w:hAnsi="Arial" w:cs="Arial"/>
        </w:rPr>
        <w:t>,</w:t>
      </w:r>
    </w:p>
    <w:p w14:paraId="7BF22850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przy kontrasygnacie Bożeny Radzewicz – Skarbnika Powiatu, zwanym dalej </w:t>
      </w:r>
      <w:r w:rsidRPr="00564FAF">
        <w:rPr>
          <w:rFonts w:ascii="Arial" w:hAnsi="Arial" w:cs="Arial"/>
          <w:b/>
        </w:rPr>
        <w:t>„Zamawiającym”</w:t>
      </w:r>
      <w:r w:rsidRPr="00564FAF">
        <w:rPr>
          <w:rFonts w:ascii="Arial" w:hAnsi="Arial" w:cs="Arial"/>
        </w:rPr>
        <w:t>,</w:t>
      </w:r>
    </w:p>
    <w:p w14:paraId="140172E9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a</w:t>
      </w:r>
    </w:p>
    <w:p w14:paraId="16A21336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 z siedzibą w ......................................... ul. ............................., reprezentowaną    przez:</w:t>
      </w:r>
    </w:p>
    <w:p w14:paraId="62C7CBC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...................................................................,</w:t>
      </w:r>
    </w:p>
    <w:p w14:paraId="25E2080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  <w:r w:rsidRPr="00564FAF">
        <w:rPr>
          <w:rFonts w:ascii="Arial" w:hAnsi="Arial" w:cs="Arial"/>
        </w:rPr>
        <w:t xml:space="preserve">zwanym dalej </w:t>
      </w:r>
      <w:r w:rsidRPr="00564FAF">
        <w:rPr>
          <w:rFonts w:ascii="Arial" w:hAnsi="Arial" w:cs="Arial"/>
          <w:b/>
        </w:rPr>
        <w:t>Wykonawcą</w:t>
      </w:r>
    </w:p>
    <w:p w14:paraId="6B5AFA36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1C3DEB9F" w14:textId="7A744D1C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 rezultacie dokonania przez Zamawiającego wyboru oferty Wykonawcy w postępowaniu, którego przedmiotem jest </w:t>
      </w:r>
      <w:r w:rsidR="00834D6A">
        <w:rPr>
          <w:rFonts w:ascii="Arial" w:hAnsi="Arial" w:cs="Arial"/>
          <w:b/>
        </w:rPr>
        <w:t xml:space="preserve">dostawa </w:t>
      </w:r>
      <w:r w:rsidR="00834D6A">
        <w:rPr>
          <w:rFonts w:ascii="Arial" w:hAnsi="Arial" w:cs="Arial"/>
          <w:b/>
          <w:color w:val="000000" w:themeColor="text1"/>
        </w:rPr>
        <w:t>pętli indukcyjnych oraz lupy elektronicznej w ramach</w:t>
      </w:r>
      <w:r w:rsidR="00834D6A" w:rsidRPr="007F2316">
        <w:rPr>
          <w:rFonts w:ascii="Arial" w:hAnsi="Arial" w:cs="Arial"/>
          <w:b/>
          <w:color w:val="000000" w:themeColor="text1"/>
        </w:rPr>
        <w:t xml:space="preserve"> przedsięwzięcia grantowego pn. „Zwiększenie dostępności usług publicznych w Starostwie Powiatowym w Gołdapi”</w:t>
      </w:r>
      <w:r w:rsidRPr="00564FAF">
        <w:rPr>
          <w:rFonts w:ascii="Arial" w:hAnsi="Arial" w:cs="Arial"/>
        </w:rPr>
        <w:t>, została zawarta umowa następującej treści:</w:t>
      </w:r>
    </w:p>
    <w:p w14:paraId="0E84EBEF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C5BFA0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1. Przedmiot umowy</w:t>
      </w:r>
    </w:p>
    <w:p w14:paraId="0F92CB76" w14:textId="479EF2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Przedmiotem niniejszej umowy jest </w:t>
      </w:r>
      <w:r w:rsidR="00834D6A">
        <w:rPr>
          <w:rFonts w:ascii="Arial" w:hAnsi="Arial" w:cs="Arial"/>
        </w:rPr>
        <w:t xml:space="preserve">dostawa 3 szt. </w:t>
      </w:r>
      <w:r w:rsidR="00834D6A">
        <w:rPr>
          <w:rFonts w:ascii="Arial" w:hAnsi="Arial" w:cs="Arial"/>
          <w:b/>
          <w:color w:val="000000" w:themeColor="text1"/>
        </w:rPr>
        <w:t>pętli indukcyjnych oraz lupy elektronicznej w ramach</w:t>
      </w:r>
      <w:r w:rsidR="00834D6A" w:rsidRPr="007F2316">
        <w:rPr>
          <w:rFonts w:ascii="Arial" w:hAnsi="Arial" w:cs="Arial"/>
          <w:b/>
          <w:color w:val="000000" w:themeColor="text1"/>
        </w:rPr>
        <w:t xml:space="preserve"> przedsięwzięcia grantowego pn. „Zwiększenie dostępności usług publicznych w Starostwie Powiatowym w Gołdapi”</w:t>
      </w:r>
      <w:r w:rsidRPr="00564FAF">
        <w:rPr>
          <w:rFonts w:ascii="Arial" w:hAnsi="Arial" w:cs="Arial"/>
          <w:b/>
        </w:rPr>
        <w:t xml:space="preserve"> </w:t>
      </w:r>
      <w:r w:rsidRPr="00564FAF">
        <w:rPr>
          <w:rFonts w:ascii="Arial" w:hAnsi="Arial" w:cs="Arial"/>
        </w:rPr>
        <w:t>zgodnie z przedmiotem zamówienia określonym w Opisie Przedmiotu Zamówienia  i ofertą Wykonawcy.</w:t>
      </w:r>
    </w:p>
    <w:p w14:paraId="0D943235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zamówienia jest 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2014-2020.</w:t>
      </w:r>
    </w:p>
    <w:p w14:paraId="0956C18C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Integralną część niniejszej umowy stanowi:</w:t>
      </w:r>
    </w:p>
    <w:p w14:paraId="604BC45D" w14:textId="77777777" w:rsidR="00564FAF" w:rsidRPr="00564FAF" w:rsidRDefault="00564FAF" w:rsidP="00F74C12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Oferta Wykonawcy – załącznik nr 2.</w:t>
      </w:r>
    </w:p>
    <w:p w14:paraId="3A0B399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2. Osoby odpowiedzialne i przedstawiciele stron</w:t>
      </w:r>
    </w:p>
    <w:p w14:paraId="5BAC416C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Zamawiającego będzie:</w:t>
      </w:r>
    </w:p>
    <w:p w14:paraId="7A56AC97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…………….., tel. ………………………</w:t>
      </w:r>
    </w:p>
    <w:p w14:paraId="6A280D52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Wykonawcy będzie:</w:t>
      </w:r>
    </w:p>
    <w:p w14:paraId="1D93F55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………………, tel. …………………..</w:t>
      </w:r>
    </w:p>
    <w:p w14:paraId="5038737B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osób wskazanych w ust. 1 i 2 nastąpić może po pisemnym zawiadomieniu przez drugą stronę i nie stanowi zmiany niniejszej umowy.</w:t>
      </w:r>
    </w:p>
    <w:p w14:paraId="20B32434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380B5A9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3. Wynagrodzenie za przedmiot umowy</w:t>
      </w:r>
    </w:p>
    <w:p w14:paraId="4BC5D4E8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Wynagrodzenie za przedmiot umowy jest wynagrodzeniem obliczonym jako suma cen poszczególnych pozycji składających się na przedmiot umowy.</w:t>
      </w:r>
    </w:p>
    <w:p w14:paraId="46EB16F0" w14:textId="402C1839" w:rsidR="00564FAF" w:rsidRPr="00564FAF" w:rsidRDefault="00564FAF" w:rsidP="00601AE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Strony ustalają wynagrodzenie ryczałtowe, zgodnie z ofertą Wykonawcy (stanowiącą załącznik do niniejszej umowy)   wynoszące   kwotę   brutto   …………………………..   zł (słownie:</w:t>
      </w:r>
      <w:r w:rsidR="00F74C12" w:rsidRPr="00F74C12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…………………..) w tym podatek VAT.</w:t>
      </w:r>
    </w:p>
    <w:p w14:paraId="43DBDE50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64EC76D5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oświadcza, że:</w:t>
      </w:r>
    </w:p>
    <w:p w14:paraId="5E97A610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określony w § 1 niniejszej umowy nie jest obciążony roszczeniami osób trzecich.</w:t>
      </w:r>
    </w:p>
    <w:p w14:paraId="7ACAA819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przenosi na Zamawiającego wszelkie prawa autorskie dot. projektu wizualnego przedmiotu zamówienia.</w:t>
      </w:r>
    </w:p>
    <w:p w14:paraId="4B23137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4. Rozliczenie i płatności</w:t>
      </w:r>
    </w:p>
    <w:p w14:paraId="1BAEEF5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11F883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datę zapłaty uważa się dzień uznania rachunku Zamawiającego.</w:t>
      </w:r>
    </w:p>
    <w:p w14:paraId="51B84EC9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nie dopuszcza możliwości częściowego fakturowania.</w:t>
      </w:r>
    </w:p>
    <w:p w14:paraId="26B35B73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wystawi fakturę na:</w:t>
      </w:r>
    </w:p>
    <w:p w14:paraId="49C809D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Powiat Gołdapski</w:t>
      </w:r>
    </w:p>
    <w:p w14:paraId="1A2F613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ul. Krótka 1, 19-500 Gołdap, NIP: 847 15 16 948</w:t>
      </w:r>
    </w:p>
    <w:p w14:paraId="207F8A4D" w14:textId="52907A82" w:rsidR="00564FAF" w:rsidRPr="00564FAF" w:rsidRDefault="00564FAF" w:rsidP="00E9514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wystawienia faktury jest protokół odbioru ilościowego i jakościowego, podpisany przez upoważnionych przedstawicieli Zamawiającego i Wykonawcy</w:t>
      </w:r>
      <w:r w:rsidR="00890363">
        <w:rPr>
          <w:rFonts w:ascii="Arial" w:hAnsi="Arial" w:cs="Arial"/>
        </w:rPr>
        <w:t>.</w:t>
      </w:r>
    </w:p>
    <w:p w14:paraId="57E96EF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5. Termin wykonania i odbiór przedmiotu umowy</w:t>
      </w:r>
    </w:p>
    <w:p w14:paraId="315295AE" w14:textId="551BD133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Termin wykonania przedmiotu umowy ustala się na </w:t>
      </w:r>
      <w:r w:rsidR="00834D6A">
        <w:rPr>
          <w:rFonts w:ascii="Arial" w:hAnsi="Arial" w:cs="Arial"/>
        </w:rPr>
        <w:t>7</w:t>
      </w:r>
      <w:r w:rsidRPr="00564FAF">
        <w:rPr>
          <w:rFonts w:ascii="Arial" w:hAnsi="Arial" w:cs="Arial"/>
        </w:rPr>
        <w:t xml:space="preserve"> dni</w:t>
      </w:r>
      <w:r w:rsidR="00834D6A">
        <w:rPr>
          <w:rFonts w:ascii="Arial" w:hAnsi="Arial" w:cs="Arial"/>
        </w:rPr>
        <w:t xml:space="preserve"> roboczych</w:t>
      </w:r>
      <w:r w:rsidRPr="00564FAF">
        <w:rPr>
          <w:rFonts w:ascii="Arial" w:hAnsi="Arial" w:cs="Arial"/>
        </w:rPr>
        <w:t xml:space="preserve"> od daty podpisania niniejszej umowy.</w:t>
      </w:r>
    </w:p>
    <w:p w14:paraId="48450489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dostarczy przedmiot umowy w odpowiednich ilościach do– Starostwa Powiatowego w Gołdapi, ul. Krótka 1, 19-500 Gołdap.</w:t>
      </w:r>
    </w:p>
    <w:p w14:paraId="1ACBCAD2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Dostawa i montaż przedmiotu umowy może nastąpić od poniedziałku do piątku w godzinach od 7.30 do 15.00</w:t>
      </w:r>
    </w:p>
    <w:p w14:paraId="1730A5F8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405BE01A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niezgodności dostarczonego przedmiotu umowy z Szczegółowym opisem przedmiotu zamówienia (załącznikiem nr 3 do zapytania ofertowego) zostanie sporządzony protokół rozbieżności, natomiast dostawa w całości nie zostanie odebrana przez Zamawiającego.</w:t>
      </w:r>
    </w:p>
    <w:p w14:paraId="1FB12A73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6F71A3E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6. Gwarancja jakości i rękojmia za wady</w:t>
      </w:r>
    </w:p>
    <w:p w14:paraId="75A98E3C" w14:textId="3D32CC7A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Wykonawca  udziela  gwarancji  jakości  i  rękojmi  za  wady  na  przedmiot  umowy  na  okres  </w:t>
      </w:r>
      <w:r w:rsidR="00834D6A">
        <w:rPr>
          <w:rFonts w:ascii="Arial" w:hAnsi="Arial" w:cs="Arial"/>
        </w:rPr>
        <w:t>24</w:t>
      </w:r>
      <w:r w:rsidRPr="00564FAF">
        <w:rPr>
          <w:rFonts w:ascii="Arial" w:hAnsi="Arial" w:cs="Arial"/>
        </w:rPr>
        <w:t xml:space="preserve"> miesięcy.</w:t>
      </w:r>
    </w:p>
    <w:p w14:paraId="04C2925B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Bieg terminu gwarancji rozpoczyna się od dnia podpisania przez obie strony bezusterkowego Protokołu Odbioru.</w:t>
      </w:r>
    </w:p>
    <w:p w14:paraId="37755898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Gwarancja musi być realizowana przez producenta lub autoryzowanego partnera serwisowego producenta lub dystrybutora.</w:t>
      </w:r>
    </w:p>
    <w:p w14:paraId="2BD48727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51A50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stanowi własność osoby trzeciej, albo, jeżeli jest obciążony prawem osoby trzeciej,</w:t>
      </w:r>
    </w:p>
    <w:p w14:paraId="3E34F0C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ma wadę zmniejszającą jego wartość lub użyteczność wynikającą z ich przeznaczenia, nie mają właściwości wymaganych przez Zamawiającego albo jeżeli dostarczono je w stanie niezupełnym.</w:t>
      </w:r>
    </w:p>
    <w:p w14:paraId="514E3540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7. Kary umowne</w:t>
      </w:r>
    </w:p>
    <w:p w14:paraId="405DC5CC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zapłaci Zamawiającemu karę umowną:</w:t>
      </w:r>
    </w:p>
    <w:p w14:paraId="6879EC03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zwłokę w dostawie przedmiotu zamówienia - w wysokości 0,1 % łącznego wynagrodzenia umownego brutto za każdy dzień zwłoki;</w:t>
      </w:r>
    </w:p>
    <w:p w14:paraId="2860252E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odstąpienie od umowy przez Zamawiającego z przyczyn, za które odpowiedzialność ponosi Wykonawca w wysokości 10% łącznego wynagrodzenia umownego brutto.</w:t>
      </w:r>
    </w:p>
    <w:p w14:paraId="0B7F136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Suma kar umownych określonych w ust. 1 lit. a) i b) niniejszego paragrafu nie może przekroczyć 10% łącznego wynagrodzenia umownego brutto.</w:t>
      </w:r>
    </w:p>
    <w:p w14:paraId="25173686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069374B2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zwłoki powyżej 3 dni w dostawie przedmiotu umowy Zamawiający może wyznaczyć dodatkowy termin jego dostawy, nie rezygnując z kary umownej i odszkodowania.</w:t>
      </w:r>
    </w:p>
    <w:p w14:paraId="61F0851D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Kary dotyczące ust. 1 lit. a) niniejszego paragrafu będą potrącane automatycznie z płatności wynikającej  z wystawionej faktury, bez uzyskania zgody Wykonawcy.</w:t>
      </w:r>
    </w:p>
    <w:p w14:paraId="632F891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1AA41B8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dochodzić na zasadach ogólnych odszkodowania przewyższającego kary umowne.</w:t>
      </w:r>
    </w:p>
    <w:p w14:paraId="6BA802F0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27859BE3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BBA201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3E6EF1C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8. Odstąpienie od umowy</w:t>
      </w:r>
    </w:p>
    <w:p w14:paraId="413DE85C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odstąpić od umowy, jeżeli:</w:t>
      </w:r>
    </w:p>
    <w:p w14:paraId="7F07EA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wykonawca nie przystąpił do realizacji przedmiotu umowy i nie reaguje na złożone na piśmie wezwanie Zamawiającego do jej rozpoczęcia,</w:t>
      </w:r>
    </w:p>
    <w:p w14:paraId="6DB99C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wykonuje obowiązków wynikających z umowy lub też nienależycie wykonuje swoje zobowiązania umowne wobec Zamawiającego,</w:t>
      </w:r>
    </w:p>
    <w:p w14:paraId="04B32EC3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 wystąpienia  istotnej  zmiany  okoliczności  powodującej,  że  wykonanie  umowy  nie  leży  w interesie publicznym, czego nie można było przewidzieć w chwili zawarcia umowy.</w:t>
      </w:r>
    </w:p>
    <w:p w14:paraId="6915999F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082DD02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9. Zmiany umowy</w:t>
      </w:r>
    </w:p>
    <w:p w14:paraId="609757BC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Zmiany umowy wymagają formy pisemnej pod rygorem nieważności.</w:t>
      </w:r>
    </w:p>
    <w:p w14:paraId="290DB2E5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</w:p>
    <w:p w14:paraId="0D94CEBD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Dopuszcza się zmiany umowy w przypadku gdy:</w:t>
      </w:r>
    </w:p>
    <w:p w14:paraId="20CBF072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4AD3F957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0C5C73C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10. Cesja wierzytelności</w:t>
      </w:r>
    </w:p>
    <w:p w14:paraId="4E791945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może zbywać na rzecz osób trzecich wierzytelności powstałych w wyniku realizacji umowy bez pisemnej zgody Zamawiającego pod rygorem nieważności.</w:t>
      </w:r>
    </w:p>
    <w:p w14:paraId="0FBE6186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11. Sprawy sporne</w:t>
      </w:r>
    </w:p>
    <w:p w14:paraId="15B01771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Spory, jakie mogą wyniknąć z realizacji niniejszej umowy, strony poddają rozstrzygnięciu przez sąd powszechny właściwy miejscowo dla siedziby Zamawiającego.</w:t>
      </w:r>
    </w:p>
    <w:p w14:paraId="0CCC0E9B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12. Przepisy szczególne</w:t>
      </w:r>
    </w:p>
    <w:p w14:paraId="0B5906DC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sprawach nieuregulowanych niniejszą umową mają zastosowanie przepisy Kodeksu Cywilnego.</w:t>
      </w:r>
    </w:p>
    <w:p w14:paraId="7168E263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Umowa została sporządzona w dwóch jednobrzmiących egzemplarzach, po jedenym dla Wykonawcy i Zamawiającego.</w:t>
      </w:r>
    </w:p>
    <w:p w14:paraId="5FC1E035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2BC32EF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79EE82AA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4E179D08" w14:textId="42681A35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Wykonawca:</w:t>
      </w:r>
      <w:r w:rsidRPr="00564FAF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Pr="00564FAF">
        <w:rPr>
          <w:rFonts w:ascii="Arial" w:hAnsi="Arial" w:cs="Arial"/>
          <w:b/>
          <w:bCs/>
        </w:rPr>
        <w:tab/>
        <w:t>Zamawiający:</w:t>
      </w:r>
      <w:bookmarkEnd w:id="0"/>
    </w:p>
    <w:p w14:paraId="155BA1D7" w14:textId="77777777" w:rsidR="00DA05AF" w:rsidRPr="00F74C12" w:rsidRDefault="00DA05AF" w:rsidP="00F74C12">
      <w:pPr>
        <w:jc w:val="both"/>
        <w:rPr>
          <w:rFonts w:ascii="Arial" w:hAnsi="Arial" w:cs="Arial"/>
        </w:rPr>
      </w:pPr>
    </w:p>
    <w:sectPr w:rsidR="00DA05AF" w:rsidRPr="00F74C12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7E9F" w14:textId="77777777" w:rsidR="00E10714" w:rsidRDefault="00E10714">
      <w:pPr>
        <w:spacing w:after="0" w:line="240" w:lineRule="auto"/>
      </w:pPr>
      <w:r>
        <w:separator/>
      </w:r>
    </w:p>
  </w:endnote>
  <w:endnote w:type="continuationSeparator" w:id="0">
    <w:p w14:paraId="67903DDB" w14:textId="77777777" w:rsidR="00E10714" w:rsidRDefault="00E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E045869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FD15" w14:textId="77777777" w:rsidR="00E10714" w:rsidRDefault="00E107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8D8423" w14:textId="77777777" w:rsidR="00E10714" w:rsidRDefault="00E1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17C0A211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3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4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9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11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0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4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5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6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4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333344912">
    <w:abstractNumId w:val="14"/>
  </w:num>
  <w:num w:numId="2" w16cid:durableId="1845435752">
    <w:abstractNumId w:val="12"/>
  </w:num>
  <w:num w:numId="3" w16cid:durableId="228662227">
    <w:abstractNumId w:val="37"/>
  </w:num>
  <w:num w:numId="4" w16cid:durableId="1080907436">
    <w:abstractNumId w:val="31"/>
  </w:num>
  <w:num w:numId="5" w16cid:durableId="1229922127">
    <w:abstractNumId w:val="6"/>
  </w:num>
  <w:num w:numId="6" w16cid:durableId="1421870322">
    <w:abstractNumId w:val="38"/>
  </w:num>
  <w:num w:numId="7" w16cid:durableId="685866924">
    <w:abstractNumId w:val="19"/>
  </w:num>
  <w:num w:numId="8" w16cid:durableId="5711384">
    <w:abstractNumId w:val="5"/>
  </w:num>
  <w:num w:numId="9" w16cid:durableId="268895744">
    <w:abstractNumId w:val="17"/>
  </w:num>
  <w:num w:numId="10" w16cid:durableId="836192751">
    <w:abstractNumId w:val="22"/>
  </w:num>
  <w:num w:numId="11" w16cid:durableId="1167400486">
    <w:abstractNumId w:val="43"/>
  </w:num>
  <w:num w:numId="12" w16cid:durableId="769278927">
    <w:abstractNumId w:val="41"/>
  </w:num>
  <w:num w:numId="13" w16cid:durableId="2007630830">
    <w:abstractNumId w:val="32"/>
  </w:num>
  <w:num w:numId="14" w16cid:durableId="2067678842">
    <w:abstractNumId w:val="25"/>
  </w:num>
  <w:num w:numId="15" w16cid:durableId="250698557">
    <w:abstractNumId w:val="28"/>
  </w:num>
  <w:num w:numId="16" w16cid:durableId="568733834">
    <w:abstractNumId w:val="40"/>
  </w:num>
  <w:num w:numId="17" w16cid:durableId="65416513">
    <w:abstractNumId w:val="45"/>
  </w:num>
  <w:num w:numId="18" w16cid:durableId="741179145">
    <w:abstractNumId w:val="26"/>
  </w:num>
  <w:num w:numId="19" w16cid:durableId="1329671346">
    <w:abstractNumId w:val="7"/>
  </w:num>
  <w:num w:numId="20" w16cid:durableId="639267415">
    <w:abstractNumId w:val="15"/>
  </w:num>
  <w:num w:numId="21" w16cid:durableId="1769502711">
    <w:abstractNumId w:val="1"/>
  </w:num>
  <w:num w:numId="22" w16cid:durableId="1134181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7940397">
    <w:abstractNumId w:val="11"/>
  </w:num>
  <w:num w:numId="24" w16cid:durableId="2087653573">
    <w:abstractNumId w:val="13"/>
  </w:num>
  <w:num w:numId="25" w16cid:durableId="217976524">
    <w:abstractNumId w:val="21"/>
  </w:num>
  <w:num w:numId="26" w16cid:durableId="1542863107">
    <w:abstractNumId w:val="16"/>
  </w:num>
  <w:num w:numId="27" w16cid:durableId="1633054902">
    <w:abstractNumId w:val="39"/>
  </w:num>
  <w:num w:numId="28" w16cid:durableId="1424296775">
    <w:abstractNumId w:val="3"/>
  </w:num>
  <w:num w:numId="29" w16cid:durableId="1256327103">
    <w:abstractNumId w:val="44"/>
  </w:num>
  <w:num w:numId="30" w16cid:durableId="1556965806">
    <w:abstractNumId w:val="4"/>
  </w:num>
  <w:num w:numId="31" w16cid:durableId="319701877">
    <w:abstractNumId w:val="18"/>
  </w:num>
  <w:num w:numId="32" w16cid:durableId="838076393">
    <w:abstractNumId w:val="24"/>
  </w:num>
  <w:num w:numId="33" w16cid:durableId="593829063">
    <w:abstractNumId w:val="0"/>
  </w:num>
  <w:num w:numId="34" w16cid:durableId="970284778">
    <w:abstractNumId w:val="42"/>
  </w:num>
  <w:num w:numId="35" w16cid:durableId="1488549065">
    <w:abstractNumId w:val="36"/>
  </w:num>
  <w:num w:numId="36" w16cid:durableId="88552004">
    <w:abstractNumId w:val="10"/>
  </w:num>
  <w:num w:numId="37" w16cid:durableId="551506988">
    <w:abstractNumId w:val="34"/>
  </w:num>
  <w:num w:numId="38" w16cid:durableId="1970286046">
    <w:abstractNumId w:val="29"/>
  </w:num>
  <w:num w:numId="39" w16cid:durableId="1544902984">
    <w:abstractNumId w:val="8"/>
  </w:num>
  <w:num w:numId="40" w16cid:durableId="1967926358">
    <w:abstractNumId w:val="27"/>
  </w:num>
  <w:num w:numId="41" w16cid:durableId="690450934">
    <w:abstractNumId w:val="30"/>
  </w:num>
  <w:num w:numId="42" w16cid:durableId="679624417">
    <w:abstractNumId w:val="46"/>
  </w:num>
  <w:num w:numId="43" w16cid:durableId="1991791414">
    <w:abstractNumId w:val="35"/>
  </w:num>
  <w:num w:numId="44" w16cid:durableId="131140788">
    <w:abstractNumId w:val="23"/>
  </w:num>
  <w:num w:numId="45" w16cid:durableId="235556457">
    <w:abstractNumId w:val="2"/>
  </w:num>
  <w:num w:numId="46" w16cid:durableId="1504007840">
    <w:abstractNumId w:val="33"/>
  </w:num>
  <w:num w:numId="47" w16cid:durableId="204151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A5A"/>
    <w:rsid w:val="00043A52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34032"/>
    <w:rsid w:val="0014029D"/>
    <w:rsid w:val="00161E95"/>
    <w:rsid w:val="00163201"/>
    <w:rsid w:val="0018202C"/>
    <w:rsid w:val="0019354E"/>
    <w:rsid w:val="001A7E1B"/>
    <w:rsid w:val="001C3794"/>
    <w:rsid w:val="001C6331"/>
    <w:rsid w:val="001D6011"/>
    <w:rsid w:val="001D7DA1"/>
    <w:rsid w:val="001F70C8"/>
    <w:rsid w:val="002461E7"/>
    <w:rsid w:val="00250CF3"/>
    <w:rsid w:val="00265742"/>
    <w:rsid w:val="002A3319"/>
    <w:rsid w:val="002D2710"/>
    <w:rsid w:val="002D62F9"/>
    <w:rsid w:val="002F2BB6"/>
    <w:rsid w:val="00320A9C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3F30F1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4FAF"/>
    <w:rsid w:val="00567974"/>
    <w:rsid w:val="005B4445"/>
    <w:rsid w:val="005E09D8"/>
    <w:rsid w:val="00625143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3B25"/>
    <w:rsid w:val="0070142F"/>
    <w:rsid w:val="00760BE9"/>
    <w:rsid w:val="0079581E"/>
    <w:rsid w:val="007A4E67"/>
    <w:rsid w:val="007C0BE1"/>
    <w:rsid w:val="007C7ECE"/>
    <w:rsid w:val="007D1C8E"/>
    <w:rsid w:val="007E008B"/>
    <w:rsid w:val="007E2C1D"/>
    <w:rsid w:val="007E3988"/>
    <w:rsid w:val="007F2316"/>
    <w:rsid w:val="0080060F"/>
    <w:rsid w:val="008202B0"/>
    <w:rsid w:val="008228BF"/>
    <w:rsid w:val="00825AE5"/>
    <w:rsid w:val="00834D6A"/>
    <w:rsid w:val="00850167"/>
    <w:rsid w:val="008570FF"/>
    <w:rsid w:val="00866193"/>
    <w:rsid w:val="00874FD7"/>
    <w:rsid w:val="00890363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13B9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BF75CD"/>
    <w:rsid w:val="00C24796"/>
    <w:rsid w:val="00C2636C"/>
    <w:rsid w:val="00C72B8F"/>
    <w:rsid w:val="00C778D0"/>
    <w:rsid w:val="00CE016E"/>
    <w:rsid w:val="00CE4458"/>
    <w:rsid w:val="00CF31A1"/>
    <w:rsid w:val="00D11AFD"/>
    <w:rsid w:val="00D1245D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60A9"/>
    <w:rsid w:val="00E10714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4ABA"/>
    <w:rsid w:val="00F252CA"/>
    <w:rsid w:val="00F43CA8"/>
    <w:rsid w:val="00F60BE6"/>
    <w:rsid w:val="00F62574"/>
    <w:rsid w:val="00F74C12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D12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24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245D"/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1245D"/>
    <w:pPr>
      <w:widowControl w:val="0"/>
      <w:autoSpaceDE w:val="0"/>
      <w:autoSpaceDN w:val="0"/>
      <w:spacing w:before="54" w:after="0" w:line="240" w:lineRule="auto"/>
      <w:ind w:left="6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10</TotalTime>
  <Pages>6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5</cp:revision>
  <cp:lastPrinted>2022-02-09T13:36:00Z</cp:lastPrinted>
  <dcterms:created xsi:type="dcterms:W3CDTF">2023-03-23T12:28:00Z</dcterms:created>
  <dcterms:modified xsi:type="dcterms:W3CDTF">2023-09-08T13:28:00Z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