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5CB00" w14:textId="442D4BA7" w:rsidR="00EF7CA4" w:rsidRPr="00E04151" w:rsidRDefault="00EF7CA4" w:rsidP="00EF7CA4">
      <w:pPr>
        <w:jc w:val="right"/>
        <w:rPr>
          <w:rFonts w:ascii="Arial" w:hAnsi="Arial" w:cs="Arial"/>
        </w:rPr>
      </w:pPr>
      <w:r w:rsidRPr="00E04151">
        <w:rPr>
          <w:rFonts w:ascii="Arial" w:hAnsi="Arial" w:cs="Arial"/>
        </w:rPr>
        <w:t xml:space="preserve">Załącznik nr </w:t>
      </w:r>
      <w:r>
        <w:rPr>
          <w:rFonts w:ascii="Arial" w:hAnsi="Arial" w:cs="Arial"/>
        </w:rPr>
        <w:t>1</w:t>
      </w:r>
      <w:r w:rsidRPr="00E04151">
        <w:rPr>
          <w:rFonts w:ascii="Arial" w:hAnsi="Arial" w:cs="Arial"/>
        </w:rPr>
        <w:t xml:space="preserve"> do szacowania </w:t>
      </w:r>
      <w:r>
        <w:rPr>
          <w:rFonts w:ascii="Arial" w:hAnsi="Arial" w:cs="Arial"/>
        </w:rPr>
        <w:t>OR.272.2</w:t>
      </w:r>
      <w:r w:rsidRPr="00E04151">
        <w:rPr>
          <w:rFonts w:ascii="Arial" w:hAnsi="Arial" w:cs="Arial"/>
        </w:rPr>
        <w:t>.2023</w:t>
      </w:r>
    </w:p>
    <w:p w14:paraId="25A9ABA6" w14:textId="77777777" w:rsidR="00EF7CA4" w:rsidRDefault="00EF7CA4" w:rsidP="00EF7CA4">
      <w:pPr>
        <w:jc w:val="center"/>
        <w:rPr>
          <w:rFonts w:ascii="Arial" w:hAnsi="Arial" w:cs="Arial"/>
        </w:rPr>
      </w:pPr>
    </w:p>
    <w:p w14:paraId="32D550EC" w14:textId="77777777" w:rsidR="00EF7CA4" w:rsidRDefault="00EF7CA4" w:rsidP="00F84E46">
      <w:pPr>
        <w:jc w:val="center"/>
        <w:rPr>
          <w:rFonts w:ascii="Arial" w:hAnsi="Arial" w:cs="Arial"/>
          <w:b/>
          <w:bCs/>
        </w:rPr>
      </w:pPr>
    </w:p>
    <w:p w14:paraId="36D3014D" w14:textId="77777777" w:rsidR="00EF7CA4" w:rsidRDefault="00EF7CA4" w:rsidP="00F84E46">
      <w:pPr>
        <w:jc w:val="center"/>
        <w:rPr>
          <w:rFonts w:ascii="Arial" w:hAnsi="Arial" w:cs="Arial"/>
          <w:b/>
          <w:bCs/>
        </w:rPr>
      </w:pPr>
    </w:p>
    <w:p w14:paraId="3DEB851C" w14:textId="3C8E36A4" w:rsidR="00F84E46" w:rsidRPr="000961CA" w:rsidRDefault="00F84E46" w:rsidP="00F84E46">
      <w:pPr>
        <w:jc w:val="center"/>
        <w:rPr>
          <w:rFonts w:ascii="Arial" w:hAnsi="Arial" w:cs="Arial"/>
          <w:b/>
          <w:bCs/>
        </w:rPr>
      </w:pPr>
      <w:r w:rsidRPr="000961CA">
        <w:rPr>
          <w:rFonts w:ascii="Arial" w:hAnsi="Arial" w:cs="Arial"/>
          <w:b/>
          <w:bCs/>
        </w:rPr>
        <w:t>OPIS PRZEDMIOTU ZAMÓWIENIA</w:t>
      </w:r>
    </w:p>
    <w:p w14:paraId="0F5E5D9D" w14:textId="57AB1082" w:rsidR="00F84E46" w:rsidRDefault="00F84E46" w:rsidP="00F84E46">
      <w:pPr>
        <w:tabs>
          <w:tab w:val="left" w:pos="3285"/>
        </w:tabs>
        <w:rPr>
          <w:rFonts w:ascii="Arial" w:hAnsi="Arial" w:cs="Arial"/>
        </w:rPr>
      </w:pPr>
      <w:r w:rsidRPr="00E04151">
        <w:rPr>
          <w:rFonts w:ascii="Arial" w:hAnsi="Arial" w:cs="Arial"/>
        </w:rPr>
        <w:t xml:space="preserve">Przedmiotem zamówienia </w:t>
      </w:r>
      <w:r w:rsidRPr="00DA05AF">
        <w:rPr>
          <w:rFonts w:ascii="Arial" w:hAnsi="Arial" w:cs="Arial"/>
        </w:rPr>
        <w:t xml:space="preserve">jest </w:t>
      </w:r>
      <w:r w:rsidR="00C85289">
        <w:rPr>
          <w:rFonts w:ascii="Arial" w:hAnsi="Arial" w:cs="Arial"/>
        </w:rPr>
        <w:t xml:space="preserve">wdrożenie </w:t>
      </w:r>
      <w:r w:rsidR="00C85289" w:rsidRPr="001863E0">
        <w:rPr>
          <w:rFonts w:ascii="Arial" w:hAnsi="Arial" w:cs="Arial"/>
        </w:rPr>
        <w:t>rozwiązani</w:t>
      </w:r>
      <w:r w:rsidR="00C85289">
        <w:rPr>
          <w:rFonts w:ascii="Arial" w:hAnsi="Arial" w:cs="Arial"/>
        </w:rPr>
        <w:t>a do</w:t>
      </w:r>
      <w:r w:rsidR="00C85289" w:rsidRPr="001863E0">
        <w:rPr>
          <w:rFonts w:ascii="Arial" w:hAnsi="Arial" w:cs="Arial"/>
        </w:rPr>
        <w:t xml:space="preserve"> centralnego składowania dzienników zdarzeń</w:t>
      </w:r>
      <w:r w:rsidR="00C85289">
        <w:rPr>
          <w:rFonts w:ascii="Arial" w:hAnsi="Arial" w:cs="Arial"/>
        </w:rPr>
        <w:t xml:space="preserve"> w Starostwie Powiatowym w Gołdapi </w:t>
      </w:r>
      <w:r w:rsidR="00C85289" w:rsidRPr="001863E0">
        <w:rPr>
          <w:rFonts w:ascii="Arial" w:hAnsi="Arial" w:cs="Arial"/>
        </w:rPr>
        <w:t>w ramach Programu Operacyjnego Polska Cyfrowa na lata 2014-2020 Osi Priorytetowej V Rozwój cyfrowy JST oraz wzmocnienie cyfrowej odporności na zagrożenia REACT-EU działania 5.1 Rozwój cyfrowy JST oraz wzmocnienie cyfrowej odporności na zagrożenia dotyczący realizacji projektu grantowego „Cyfrowy Powiat” o numerze POPC.05.01.00-00-0001/21-00</w:t>
      </w:r>
      <w:r>
        <w:rPr>
          <w:rFonts w:ascii="Arial" w:hAnsi="Arial" w:cs="Arial"/>
        </w:rPr>
        <w:t>.</w:t>
      </w:r>
    </w:p>
    <w:p w14:paraId="323A0CBA" w14:textId="77777777" w:rsidR="00F84E46" w:rsidRPr="00215E60" w:rsidRDefault="00F84E46" w:rsidP="00F84E46">
      <w:pPr>
        <w:rPr>
          <w:rFonts w:ascii="Arial" w:hAnsi="Arial" w:cs="Arial"/>
          <w:b/>
        </w:rPr>
      </w:pPr>
      <w:r w:rsidRPr="00215E60">
        <w:rPr>
          <w:rFonts w:ascii="Arial" w:hAnsi="Arial" w:cs="Arial"/>
          <w:b/>
        </w:rPr>
        <w:t>I.</w:t>
      </w:r>
      <w:r w:rsidRPr="00215E60">
        <w:rPr>
          <w:rFonts w:ascii="Arial" w:hAnsi="Arial" w:cs="Arial"/>
        </w:rPr>
        <w:t xml:space="preserve"> </w:t>
      </w:r>
      <w:r w:rsidRPr="00215E60">
        <w:rPr>
          <w:rFonts w:ascii="Arial" w:hAnsi="Arial" w:cs="Arial"/>
          <w:b/>
        </w:rPr>
        <w:t>Nazwa i adres Zamawiającego:</w:t>
      </w:r>
    </w:p>
    <w:p w14:paraId="78071A5A" w14:textId="77777777" w:rsidR="00F84E46" w:rsidRPr="00215E60" w:rsidRDefault="00F84E46" w:rsidP="00F84E46">
      <w:pPr>
        <w:rPr>
          <w:rFonts w:ascii="Arial" w:hAnsi="Arial" w:cs="Arial"/>
          <w:b/>
        </w:rPr>
      </w:pPr>
      <w:r w:rsidRPr="00215E60">
        <w:rPr>
          <w:rFonts w:ascii="Arial" w:hAnsi="Arial" w:cs="Arial"/>
          <w:b/>
        </w:rPr>
        <w:t xml:space="preserve">Powiat </w:t>
      </w:r>
      <w:r>
        <w:rPr>
          <w:rFonts w:ascii="Arial" w:hAnsi="Arial" w:cs="Arial"/>
          <w:b/>
        </w:rPr>
        <w:t>Gołdapski</w:t>
      </w:r>
    </w:p>
    <w:p w14:paraId="438AE648" w14:textId="77777777" w:rsidR="00F84E46" w:rsidRPr="00215E60" w:rsidRDefault="00F84E46" w:rsidP="00F84E46">
      <w:pPr>
        <w:rPr>
          <w:rFonts w:ascii="Arial" w:hAnsi="Arial" w:cs="Arial"/>
          <w:b/>
        </w:rPr>
      </w:pPr>
      <w:r w:rsidRPr="00215E60">
        <w:rPr>
          <w:rFonts w:ascii="Arial" w:hAnsi="Arial" w:cs="Arial"/>
          <w:b/>
        </w:rPr>
        <w:t xml:space="preserve">ul. </w:t>
      </w:r>
      <w:r>
        <w:rPr>
          <w:rFonts w:ascii="Arial" w:hAnsi="Arial" w:cs="Arial"/>
          <w:b/>
        </w:rPr>
        <w:t>Krótka</w:t>
      </w:r>
      <w:r w:rsidRPr="00215E60">
        <w:rPr>
          <w:rFonts w:ascii="Arial" w:hAnsi="Arial" w:cs="Arial"/>
          <w:b/>
        </w:rPr>
        <w:t xml:space="preserve"> 1 </w:t>
      </w:r>
    </w:p>
    <w:p w14:paraId="42B12E19" w14:textId="77777777" w:rsidR="00F84E46" w:rsidRPr="00215E60" w:rsidRDefault="00F84E46" w:rsidP="00F84E46">
      <w:pPr>
        <w:rPr>
          <w:rFonts w:ascii="Arial" w:hAnsi="Arial" w:cs="Arial"/>
          <w:b/>
        </w:rPr>
      </w:pPr>
      <w:r>
        <w:rPr>
          <w:rFonts w:ascii="Arial" w:hAnsi="Arial" w:cs="Arial"/>
          <w:b/>
        </w:rPr>
        <w:t>19-500 Gołdap</w:t>
      </w:r>
    </w:p>
    <w:p w14:paraId="22425C09" w14:textId="77777777" w:rsidR="00F84E46" w:rsidRPr="00215E60" w:rsidRDefault="00F84E46" w:rsidP="00F84E46">
      <w:pPr>
        <w:ind w:firstLine="340"/>
        <w:rPr>
          <w:rFonts w:ascii="Arial" w:hAnsi="Arial" w:cs="Arial"/>
        </w:rPr>
      </w:pPr>
    </w:p>
    <w:p w14:paraId="66D18EC6" w14:textId="77777777" w:rsidR="00F84E46" w:rsidRPr="00215E60" w:rsidRDefault="00F84E46" w:rsidP="00F84E46">
      <w:pPr>
        <w:rPr>
          <w:rFonts w:ascii="Arial" w:hAnsi="Arial" w:cs="Arial"/>
        </w:rPr>
      </w:pPr>
      <w:r w:rsidRPr="00215E60">
        <w:rPr>
          <w:rFonts w:ascii="Arial" w:hAnsi="Arial" w:cs="Arial"/>
        </w:rPr>
        <w:t xml:space="preserve">Osoba do kontaktu: </w:t>
      </w:r>
    </w:p>
    <w:p w14:paraId="105F230A" w14:textId="77777777" w:rsidR="00F84E46" w:rsidRPr="00215E60" w:rsidRDefault="00F84E46" w:rsidP="00F84E46">
      <w:pPr>
        <w:rPr>
          <w:rFonts w:ascii="Arial" w:hAnsi="Arial" w:cs="Arial"/>
        </w:rPr>
      </w:pPr>
      <w:r>
        <w:rPr>
          <w:rFonts w:ascii="Arial" w:hAnsi="Arial" w:cs="Arial"/>
        </w:rPr>
        <w:t>Łukasz Dębowski, tel. 87 615 44 05</w:t>
      </w:r>
    </w:p>
    <w:p w14:paraId="2CCFF9B2" w14:textId="77777777" w:rsidR="00F84E46" w:rsidRPr="00215E60" w:rsidRDefault="00F84E46" w:rsidP="00F84E46">
      <w:pPr>
        <w:rPr>
          <w:rFonts w:ascii="Arial" w:hAnsi="Arial" w:cs="Arial"/>
        </w:rPr>
      </w:pPr>
      <w:r w:rsidRPr="00215E60">
        <w:rPr>
          <w:rFonts w:ascii="Arial" w:hAnsi="Arial" w:cs="Arial"/>
        </w:rPr>
        <w:t xml:space="preserve">email: </w:t>
      </w:r>
      <w:r>
        <w:rPr>
          <w:rFonts w:ascii="Arial" w:hAnsi="Arial" w:cs="Arial"/>
        </w:rPr>
        <w:t>lukasz.debowski@powiatgoldap.pl</w:t>
      </w:r>
    </w:p>
    <w:p w14:paraId="41AAEAF2" w14:textId="77777777" w:rsidR="00F84E46" w:rsidRPr="00215E60" w:rsidRDefault="00F84E46" w:rsidP="00F84E46">
      <w:pPr>
        <w:ind w:firstLine="340"/>
        <w:rPr>
          <w:rFonts w:ascii="Arial" w:hAnsi="Arial" w:cs="Arial"/>
        </w:rPr>
      </w:pPr>
    </w:p>
    <w:p w14:paraId="5504121D" w14:textId="77777777" w:rsidR="00F84E46" w:rsidRPr="00215E60" w:rsidRDefault="00F84E46" w:rsidP="00F84E46">
      <w:pPr>
        <w:rPr>
          <w:rFonts w:ascii="Arial" w:hAnsi="Arial" w:cs="Arial"/>
          <w:b/>
        </w:rPr>
      </w:pPr>
      <w:r w:rsidRPr="00215E60">
        <w:rPr>
          <w:rFonts w:ascii="Arial" w:hAnsi="Arial" w:cs="Arial"/>
          <w:b/>
        </w:rPr>
        <w:t>II. Tryb udzielania zamówienia:</w:t>
      </w:r>
    </w:p>
    <w:p w14:paraId="1837D853" w14:textId="77777777" w:rsidR="00F84E46" w:rsidRPr="00215E60" w:rsidRDefault="00F84E46" w:rsidP="00F84E46">
      <w:pPr>
        <w:jc w:val="both"/>
        <w:rPr>
          <w:rFonts w:ascii="Arial" w:hAnsi="Arial" w:cs="Arial"/>
          <w:b/>
          <w:color w:val="FF0000"/>
        </w:rPr>
      </w:pPr>
      <w:r w:rsidRPr="006849D6">
        <w:rPr>
          <w:rFonts w:ascii="Arial" w:hAnsi="Arial" w:cs="Arial"/>
        </w:rPr>
        <w:t xml:space="preserve">Do niniejszego postępowania nie ma zastosowania ustawa z dnia 11 września 2019 r. Prawo zamówień publicznych (Dz. U. z 2021 r. poz. 1129 ze zm.) – wyłączenie zgodnie z brzmieniem art. 2 ust. 1 pkt 1 ustawy. Postępowanie prowadzone jest zgodnie z procedurami określonymi w Wytycznych w zakresie kwalifikowalności wydatków w ramach Europejskiego Funduszu Rozwoju Regionalnego, Funduszu Społecznego oraz Funduszu Spójności na lata 2014-2020 zgodnie z zasadą konkurencyjności oraz Zarządzeniem nr 1/2021 Starosty Gołdapskiego z dnia 04 stycznia 2021 w sprawie regulaminu udzielania zamówień publicznych, których wartość szacunkowa jest mniejsza niż 130 </w:t>
      </w:r>
      <w:r>
        <w:rPr>
          <w:rFonts w:ascii="Arial" w:hAnsi="Arial" w:cs="Arial"/>
        </w:rPr>
        <w:t>000</w:t>
      </w:r>
      <w:r w:rsidRPr="006849D6">
        <w:rPr>
          <w:rFonts w:ascii="Arial" w:hAnsi="Arial" w:cs="Arial"/>
        </w:rPr>
        <w:t xml:space="preserve"> złotych netto.</w:t>
      </w:r>
    </w:p>
    <w:p w14:paraId="3172B04F" w14:textId="08408F8E" w:rsidR="00F84E46" w:rsidRDefault="00F84E46" w:rsidP="00F84E46">
      <w:pPr>
        <w:jc w:val="both"/>
        <w:rPr>
          <w:rFonts w:ascii="Arial" w:hAnsi="Arial" w:cs="Arial"/>
          <w:b/>
        </w:rPr>
      </w:pPr>
      <w:r w:rsidRPr="00215E60">
        <w:rPr>
          <w:rFonts w:ascii="Arial" w:hAnsi="Arial" w:cs="Arial"/>
          <w:b/>
        </w:rPr>
        <w:t>III. Szczegółowy opis przedmiotów zamówienia:</w:t>
      </w:r>
    </w:p>
    <w:p w14:paraId="1592E1EB" w14:textId="77777777" w:rsidR="00C85289" w:rsidRPr="00C85289" w:rsidRDefault="00C85289" w:rsidP="00C85289">
      <w:pPr>
        <w:jc w:val="both"/>
        <w:rPr>
          <w:rFonts w:ascii="Arial" w:hAnsi="Arial" w:cs="Arial"/>
          <w:bCs/>
        </w:rPr>
      </w:pPr>
      <w:r w:rsidRPr="00C85289">
        <w:rPr>
          <w:rFonts w:ascii="Arial" w:hAnsi="Arial" w:cs="Arial"/>
          <w:bCs/>
        </w:rPr>
        <w:t>1.</w:t>
      </w:r>
      <w:r w:rsidRPr="00C85289">
        <w:rPr>
          <w:rFonts w:ascii="Arial" w:hAnsi="Arial" w:cs="Arial"/>
          <w:bCs/>
        </w:rPr>
        <w:tab/>
        <w:t>Wymagania związane z rozwiązaniem centralnego składowania dzienników zdarzeń:</w:t>
      </w:r>
    </w:p>
    <w:p w14:paraId="3EF1A719" w14:textId="77777777" w:rsidR="00C85289" w:rsidRPr="00C85289" w:rsidRDefault="00C85289" w:rsidP="00C85289">
      <w:pPr>
        <w:jc w:val="both"/>
        <w:rPr>
          <w:rFonts w:ascii="Arial" w:hAnsi="Arial" w:cs="Arial"/>
          <w:bCs/>
        </w:rPr>
      </w:pPr>
      <w:r w:rsidRPr="00C85289">
        <w:rPr>
          <w:rFonts w:ascii="Arial" w:hAnsi="Arial" w:cs="Arial"/>
          <w:bCs/>
        </w:rPr>
        <w:t>1.1.</w:t>
      </w:r>
      <w:r w:rsidRPr="00C85289">
        <w:rPr>
          <w:rFonts w:ascii="Arial" w:hAnsi="Arial" w:cs="Arial"/>
          <w:bCs/>
        </w:rPr>
        <w:tab/>
        <w:t>System operacyjny powinien być na licencji Open Source (przykładowo Ubuntu 18.04 lub 20.04, Debian Linux 10, CentOS 8 lub nowsze).</w:t>
      </w:r>
    </w:p>
    <w:p w14:paraId="57A442CC" w14:textId="77777777" w:rsidR="00C85289" w:rsidRPr="00C85289" w:rsidRDefault="00C85289" w:rsidP="00C85289">
      <w:pPr>
        <w:jc w:val="both"/>
        <w:rPr>
          <w:rFonts w:ascii="Arial" w:hAnsi="Arial" w:cs="Arial"/>
          <w:bCs/>
        </w:rPr>
      </w:pPr>
      <w:r w:rsidRPr="00C85289">
        <w:rPr>
          <w:rFonts w:ascii="Arial" w:hAnsi="Arial" w:cs="Arial"/>
          <w:bCs/>
        </w:rPr>
        <w:t>1.2.</w:t>
      </w:r>
      <w:r w:rsidRPr="00C85289">
        <w:rPr>
          <w:rFonts w:ascii="Arial" w:hAnsi="Arial" w:cs="Arial"/>
          <w:bCs/>
        </w:rPr>
        <w:tab/>
        <w:t>Platformą sprzętowa dla rozwiązania centralnego składowania dzienników jest w sieci Zamawiającego wirtualna maszyna w środowisku Hyper-V.</w:t>
      </w:r>
    </w:p>
    <w:p w14:paraId="53A36858" w14:textId="77777777" w:rsidR="00C85289" w:rsidRPr="00C85289" w:rsidRDefault="00C85289" w:rsidP="00C85289">
      <w:pPr>
        <w:jc w:val="both"/>
        <w:rPr>
          <w:rFonts w:ascii="Arial" w:hAnsi="Arial" w:cs="Arial"/>
          <w:bCs/>
        </w:rPr>
      </w:pPr>
      <w:r w:rsidRPr="00C85289">
        <w:rPr>
          <w:rFonts w:ascii="Arial" w:hAnsi="Arial" w:cs="Arial"/>
          <w:bCs/>
        </w:rPr>
        <w:t>1.3.</w:t>
      </w:r>
      <w:r w:rsidRPr="00C85289">
        <w:rPr>
          <w:rFonts w:ascii="Arial" w:hAnsi="Arial" w:cs="Arial"/>
          <w:bCs/>
        </w:rPr>
        <w:tab/>
        <w:t>Architektura systemu powinna bazować na komponentach o licencjonowaniu Open Source, przykładowo:</w:t>
      </w:r>
    </w:p>
    <w:p w14:paraId="3EE6E8D0" w14:textId="1290887C" w:rsidR="00C85289" w:rsidRPr="00C85289" w:rsidRDefault="00C85289" w:rsidP="00C85289">
      <w:pPr>
        <w:pStyle w:val="Akapitzlist"/>
        <w:numPr>
          <w:ilvl w:val="0"/>
          <w:numId w:val="20"/>
        </w:numPr>
        <w:jc w:val="both"/>
        <w:rPr>
          <w:rFonts w:ascii="Arial" w:hAnsi="Arial" w:cs="Arial"/>
          <w:bCs/>
        </w:rPr>
      </w:pPr>
      <w:r w:rsidRPr="00C85289">
        <w:rPr>
          <w:rFonts w:ascii="Arial" w:hAnsi="Arial" w:cs="Arial"/>
          <w:bCs/>
        </w:rPr>
        <w:t>MongoDB oraz Elasticsearch.</w:t>
      </w:r>
    </w:p>
    <w:p w14:paraId="3B7E3C2B" w14:textId="77777777" w:rsidR="00C85289" w:rsidRPr="00C85289" w:rsidRDefault="00C85289" w:rsidP="00C85289">
      <w:pPr>
        <w:jc w:val="both"/>
        <w:rPr>
          <w:rFonts w:ascii="Arial" w:hAnsi="Arial" w:cs="Arial"/>
          <w:bCs/>
        </w:rPr>
      </w:pPr>
      <w:r w:rsidRPr="00C85289">
        <w:rPr>
          <w:rFonts w:ascii="Arial" w:hAnsi="Arial" w:cs="Arial"/>
          <w:bCs/>
        </w:rPr>
        <w:t>1.4.</w:t>
      </w:r>
      <w:r w:rsidRPr="00C85289">
        <w:rPr>
          <w:rFonts w:ascii="Arial" w:hAnsi="Arial" w:cs="Arial"/>
          <w:bCs/>
        </w:rPr>
        <w:tab/>
        <w:t>Zamawiający na wyżej wymieniony cel planuje przeznaczyć maszynę wirtualną o parametrach minimalnych: procesor (CPU) 8 rdzeni, pamięć RAM 16 GB oraz dysk twardy (HDD) 4TB.</w:t>
      </w:r>
    </w:p>
    <w:p w14:paraId="74D717D5" w14:textId="77777777" w:rsidR="00C85289" w:rsidRPr="00C85289" w:rsidRDefault="00C85289" w:rsidP="00C85289">
      <w:pPr>
        <w:jc w:val="both"/>
        <w:rPr>
          <w:rFonts w:ascii="Arial" w:hAnsi="Arial" w:cs="Arial"/>
          <w:bCs/>
        </w:rPr>
      </w:pPr>
      <w:r w:rsidRPr="00C85289">
        <w:rPr>
          <w:rFonts w:ascii="Arial" w:hAnsi="Arial" w:cs="Arial"/>
          <w:bCs/>
        </w:rPr>
        <w:t>1.5.</w:t>
      </w:r>
      <w:r w:rsidRPr="00C85289">
        <w:rPr>
          <w:rFonts w:ascii="Arial" w:hAnsi="Arial" w:cs="Arial"/>
          <w:bCs/>
        </w:rPr>
        <w:tab/>
        <w:t>Tworzenie użytkowników w systemie centralnego składowania logów powinno odbywać się z wykorzystaniem zewnętrznego źródła tożsamości użytkowników (Active Directory) lub ręcznie przez definiowanie kont w samym rozwiązaniu.</w:t>
      </w:r>
    </w:p>
    <w:p w14:paraId="7ABA3AE4" w14:textId="77777777" w:rsidR="00C85289" w:rsidRPr="00C85289" w:rsidRDefault="00C85289" w:rsidP="00C85289">
      <w:pPr>
        <w:jc w:val="both"/>
        <w:rPr>
          <w:rFonts w:ascii="Arial" w:hAnsi="Arial" w:cs="Arial"/>
          <w:bCs/>
        </w:rPr>
      </w:pPr>
      <w:r w:rsidRPr="00C85289">
        <w:rPr>
          <w:rFonts w:ascii="Arial" w:hAnsi="Arial" w:cs="Arial"/>
          <w:bCs/>
        </w:rPr>
        <w:t>1.6.</w:t>
      </w:r>
      <w:r w:rsidRPr="00C85289">
        <w:rPr>
          <w:rFonts w:ascii="Arial" w:hAnsi="Arial" w:cs="Arial"/>
          <w:bCs/>
        </w:rPr>
        <w:tab/>
        <w:t>Konta użytkowników w systemie powinny podlegać regulacją pozwalającym na przypisanie ról dla poszczególnych pracowników departamentu IT. Wymagane jest minimalnie, aby system pozwalał na kreowanie ról dostępowych do systemu, które pozwalają na przyznawanie m.in. pełnych uprawnień do systemu, roli menadżera alarmów, operatora widoków nawigacyjnych (dashboardów), dostępu tylko do odczytu do wybranych zestawów danych.</w:t>
      </w:r>
    </w:p>
    <w:p w14:paraId="5572280D" w14:textId="77777777" w:rsidR="00C85289" w:rsidRPr="00C85289" w:rsidRDefault="00C85289" w:rsidP="00C85289">
      <w:pPr>
        <w:jc w:val="both"/>
        <w:rPr>
          <w:rFonts w:ascii="Arial" w:hAnsi="Arial" w:cs="Arial"/>
          <w:bCs/>
        </w:rPr>
      </w:pPr>
      <w:r w:rsidRPr="00C85289">
        <w:rPr>
          <w:rFonts w:ascii="Arial" w:hAnsi="Arial" w:cs="Arial"/>
          <w:bCs/>
        </w:rPr>
        <w:t>1.7.</w:t>
      </w:r>
      <w:r w:rsidRPr="00C85289">
        <w:rPr>
          <w:rFonts w:ascii="Arial" w:hAnsi="Arial" w:cs="Arial"/>
          <w:bCs/>
        </w:rPr>
        <w:tab/>
        <w:t>System centralnego składowania dzienników zdarzeń powinien mieć możliwość zdefiniowania dowolnie wielu i dowolnie skonfigurowanych źródeł danych, wśród których znajdują się m.in.: Sysloga UDP/TCP, Plaintext UDP/TCP, RAW UDP/TCP, NetFlow UDP, JSON, Beat, CEF UDP/TCP. Konfiguracja źródeł danych powinna pozwalać na zdefiniowanie dowolnego portu komunikacji, np. Syslog UDP 514 lub/i Syslog UDP 10514.</w:t>
      </w:r>
    </w:p>
    <w:p w14:paraId="177751DE" w14:textId="77777777" w:rsidR="00C85289" w:rsidRPr="00C85289" w:rsidRDefault="00C85289" w:rsidP="00C85289">
      <w:pPr>
        <w:jc w:val="both"/>
        <w:rPr>
          <w:rFonts w:ascii="Arial" w:hAnsi="Arial" w:cs="Arial"/>
          <w:bCs/>
        </w:rPr>
      </w:pPr>
      <w:r w:rsidRPr="00C85289">
        <w:rPr>
          <w:rFonts w:ascii="Arial" w:hAnsi="Arial" w:cs="Arial"/>
          <w:bCs/>
        </w:rPr>
        <w:t>1.8.</w:t>
      </w:r>
      <w:r w:rsidRPr="00C85289">
        <w:rPr>
          <w:rFonts w:ascii="Arial" w:hAnsi="Arial" w:cs="Arial"/>
          <w:bCs/>
        </w:rPr>
        <w:tab/>
        <w:t xml:space="preserve">System centralnego składowania dzienników zdarzeń powinien mieć możliwość ekstrakcji fragmentów wpisów logów  z możliwością wykorzystania ich do filtrowania danych, budowania zapytań </w:t>
      </w:r>
      <w:r w:rsidRPr="00C85289">
        <w:rPr>
          <w:rFonts w:ascii="Arial" w:hAnsi="Arial" w:cs="Arial"/>
          <w:bCs/>
        </w:rPr>
        <w:lastRenderedPageBreak/>
        <w:t>dla powiadomień i alarmów czy widoków w ramach dashboardów.</w:t>
      </w:r>
    </w:p>
    <w:p w14:paraId="578C6EA4" w14:textId="77777777" w:rsidR="00C85289" w:rsidRPr="00C85289" w:rsidRDefault="00C85289" w:rsidP="00C85289">
      <w:pPr>
        <w:jc w:val="both"/>
        <w:rPr>
          <w:rFonts w:ascii="Arial" w:hAnsi="Arial" w:cs="Arial"/>
          <w:bCs/>
        </w:rPr>
      </w:pPr>
      <w:r w:rsidRPr="00C85289">
        <w:rPr>
          <w:rFonts w:ascii="Arial" w:hAnsi="Arial" w:cs="Arial"/>
          <w:bCs/>
        </w:rPr>
        <w:t>1.9.</w:t>
      </w:r>
      <w:r w:rsidRPr="00C85289">
        <w:rPr>
          <w:rFonts w:ascii="Arial" w:hAnsi="Arial" w:cs="Arial"/>
          <w:bCs/>
        </w:rPr>
        <w:tab/>
        <w:t>System centralnego składowania dzienników zdarzeń powinna udostępniać możliwość budowania widoków w formie dashboardów, które w łatwy sposób można udostępnić w trypie ReadOnly (tylko do odczytu) na urządzeniach z funkcją SMART-TV czy urządzeniach z dowolną przeglądarką WWW.</w:t>
      </w:r>
    </w:p>
    <w:p w14:paraId="417D5DDF" w14:textId="77777777" w:rsidR="00C85289" w:rsidRPr="00C85289" w:rsidRDefault="00C85289" w:rsidP="00C85289">
      <w:pPr>
        <w:jc w:val="both"/>
        <w:rPr>
          <w:rFonts w:ascii="Arial" w:hAnsi="Arial" w:cs="Arial"/>
          <w:bCs/>
        </w:rPr>
      </w:pPr>
      <w:r w:rsidRPr="00C85289">
        <w:rPr>
          <w:rFonts w:ascii="Arial" w:hAnsi="Arial" w:cs="Arial"/>
          <w:bCs/>
        </w:rPr>
        <w:t>1.10.</w:t>
      </w:r>
      <w:r w:rsidRPr="00C85289">
        <w:rPr>
          <w:rFonts w:ascii="Arial" w:hAnsi="Arial" w:cs="Arial"/>
          <w:bCs/>
        </w:rPr>
        <w:tab/>
        <w:t>System centralnego składowania dzienników zdarzeń powinien pozwalać na budowanie powiadomień (alarmów) w oparciu o reguły, które uwzględniają napływające dane z dzienników systemowych w sieci Zamawiającego.</w:t>
      </w:r>
    </w:p>
    <w:p w14:paraId="01871B1E" w14:textId="77777777" w:rsidR="00C85289" w:rsidRPr="00C85289" w:rsidRDefault="00C85289" w:rsidP="00C85289">
      <w:pPr>
        <w:jc w:val="both"/>
        <w:rPr>
          <w:rFonts w:ascii="Arial" w:hAnsi="Arial" w:cs="Arial"/>
          <w:bCs/>
        </w:rPr>
      </w:pPr>
      <w:r w:rsidRPr="00C85289">
        <w:rPr>
          <w:rFonts w:ascii="Arial" w:hAnsi="Arial" w:cs="Arial"/>
          <w:bCs/>
        </w:rPr>
        <w:t>1.11.</w:t>
      </w:r>
      <w:r w:rsidRPr="00C85289">
        <w:rPr>
          <w:rFonts w:ascii="Arial" w:hAnsi="Arial" w:cs="Arial"/>
          <w:bCs/>
        </w:rPr>
        <w:tab/>
        <w:t>System centralnego składowania dzienników zdarzeń powinien mieć możliwość tworzenia paczek składających się ze skonfigurowanych źródeł nasłuchu danych wejściowych, strumieni formatujących dane wejściowe i pulpitów nawigacyjnych (dashboardów).</w:t>
      </w:r>
    </w:p>
    <w:p w14:paraId="3727FEFA" w14:textId="77777777" w:rsidR="00C85289" w:rsidRPr="00C85289" w:rsidRDefault="00C85289" w:rsidP="00C85289">
      <w:pPr>
        <w:jc w:val="both"/>
        <w:rPr>
          <w:rFonts w:ascii="Arial" w:hAnsi="Arial" w:cs="Arial"/>
          <w:bCs/>
        </w:rPr>
      </w:pPr>
      <w:r w:rsidRPr="00C85289">
        <w:rPr>
          <w:rFonts w:ascii="Arial" w:hAnsi="Arial" w:cs="Arial"/>
          <w:bCs/>
        </w:rPr>
        <w:t>1.12.</w:t>
      </w:r>
      <w:r w:rsidRPr="00C85289">
        <w:rPr>
          <w:rFonts w:ascii="Arial" w:hAnsi="Arial" w:cs="Arial"/>
          <w:bCs/>
        </w:rPr>
        <w:tab/>
        <w:t>System centralnego składowania dzienników zdarzeń powinien mieć możliwość tworzenia lub importowania listy z pliku do użycia w źródłach wejściowych.</w:t>
      </w:r>
    </w:p>
    <w:p w14:paraId="146D95B0" w14:textId="77777777" w:rsidR="00C85289" w:rsidRPr="00C85289" w:rsidRDefault="00C85289" w:rsidP="00C85289">
      <w:pPr>
        <w:jc w:val="both"/>
        <w:rPr>
          <w:rFonts w:ascii="Arial" w:hAnsi="Arial" w:cs="Arial"/>
          <w:bCs/>
        </w:rPr>
      </w:pPr>
      <w:r w:rsidRPr="00C85289">
        <w:rPr>
          <w:rFonts w:ascii="Arial" w:hAnsi="Arial" w:cs="Arial"/>
          <w:bCs/>
        </w:rPr>
        <w:t>2.</w:t>
      </w:r>
      <w:r w:rsidRPr="00C85289">
        <w:rPr>
          <w:rFonts w:ascii="Arial" w:hAnsi="Arial" w:cs="Arial"/>
          <w:bCs/>
        </w:rPr>
        <w:tab/>
        <w:t>W zakresie wdrożenie proponowanego rozwiązania wykonawca wykona następujące czynności opisujące zarówno konfigurację rozwiązania jak i szkolenie z codziennego wykorzystania systemu centralnego składowania dzienników zdarzeń:</w:t>
      </w:r>
    </w:p>
    <w:p w14:paraId="4B145036" w14:textId="77777777" w:rsidR="00C85289" w:rsidRPr="00C85289" w:rsidRDefault="00C85289" w:rsidP="00C85289">
      <w:pPr>
        <w:jc w:val="both"/>
        <w:rPr>
          <w:rFonts w:ascii="Arial" w:hAnsi="Arial" w:cs="Arial"/>
          <w:bCs/>
        </w:rPr>
      </w:pPr>
      <w:r w:rsidRPr="00C85289">
        <w:rPr>
          <w:rFonts w:ascii="Arial" w:hAnsi="Arial" w:cs="Arial"/>
          <w:bCs/>
        </w:rPr>
        <w:t>2.1.</w:t>
      </w:r>
      <w:r w:rsidRPr="00C85289">
        <w:rPr>
          <w:rFonts w:ascii="Arial" w:hAnsi="Arial" w:cs="Arial"/>
          <w:bCs/>
        </w:rPr>
        <w:tab/>
        <w:t>Instalacja systemu operacyjnego na wybranych przez Zamawiającego maszynie wirtualnej.</w:t>
      </w:r>
    </w:p>
    <w:p w14:paraId="65560833" w14:textId="77777777" w:rsidR="00C85289" w:rsidRPr="00C85289" w:rsidRDefault="00C85289" w:rsidP="00C85289">
      <w:pPr>
        <w:jc w:val="both"/>
        <w:rPr>
          <w:rFonts w:ascii="Arial" w:hAnsi="Arial" w:cs="Arial"/>
          <w:bCs/>
        </w:rPr>
      </w:pPr>
      <w:r w:rsidRPr="00C85289">
        <w:rPr>
          <w:rFonts w:ascii="Arial" w:hAnsi="Arial" w:cs="Arial"/>
          <w:bCs/>
        </w:rPr>
        <w:t>2.2.</w:t>
      </w:r>
      <w:r w:rsidRPr="00C85289">
        <w:rPr>
          <w:rFonts w:ascii="Arial" w:hAnsi="Arial" w:cs="Arial"/>
          <w:bCs/>
        </w:rPr>
        <w:tab/>
        <w:t>Weryfikacja źródła czasu na wszystkich urządzeniach/systemach wysyłających logi do Centralnego systemu centralnego składowania dzienników zdarzeń. Jeśli urządzenia nie mają wspólnego zegara czasu Wykonawca zaproponuje rozwiązanie pozwalające na uspójnienie zegarów czasów sieci Zamawiającego.</w:t>
      </w:r>
    </w:p>
    <w:p w14:paraId="30856B8A" w14:textId="77777777" w:rsidR="00C85289" w:rsidRPr="00C85289" w:rsidRDefault="00C85289" w:rsidP="00C85289">
      <w:pPr>
        <w:jc w:val="both"/>
        <w:rPr>
          <w:rFonts w:ascii="Arial" w:hAnsi="Arial" w:cs="Arial"/>
          <w:bCs/>
        </w:rPr>
      </w:pPr>
      <w:r w:rsidRPr="00C85289">
        <w:rPr>
          <w:rFonts w:ascii="Arial" w:hAnsi="Arial" w:cs="Arial"/>
          <w:bCs/>
        </w:rPr>
        <w:t>2.3.</w:t>
      </w:r>
      <w:r w:rsidRPr="00C85289">
        <w:rPr>
          <w:rFonts w:ascii="Arial" w:hAnsi="Arial" w:cs="Arial"/>
          <w:bCs/>
        </w:rPr>
        <w:tab/>
        <w:t>Instalacja proponowanego rozwiązania wraz ze wstępną konfiguracja parametrów podstawowej pracy, w tym polityki dostępu dla pracowników zespołu IT Zamawiającego.</w:t>
      </w:r>
    </w:p>
    <w:p w14:paraId="097B4CE7" w14:textId="77777777" w:rsidR="00C85289" w:rsidRPr="00C85289" w:rsidRDefault="00C85289" w:rsidP="00C85289">
      <w:pPr>
        <w:jc w:val="both"/>
        <w:rPr>
          <w:rFonts w:ascii="Arial" w:hAnsi="Arial" w:cs="Arial"/>
          <w:bCs/>
        </w:rPr>
      </w:pPr>
      <w:r w:rsidRPr="00C85289">
        <w:rPr>
          <w:rFonts w:ascii="Arial" w:hAnsi="Arial" w:cs="Arial"/>
          <w:bCs/>
        </w:rPr>
        <w:t>2.4.</w:t>
      </w:r>
      <w:r w:rsidRPr="00C85289">
        <w:rPr>
          <w:rFonts w:ascii="Arial" w:hAnsi="Arial" w:cs="Arial"/>
          <w:bCs/>
        </w:rPr>
        <w:tab/>
        <w:t>Konfiguracja retencji przechowywania danych, z uwzględnieniem zapisów aktyw prawnych i dobrych praktyk występujących w środowisku Zamawiającego.</w:t>
      </w:r>
    </w:p>
    <w:p w14:paraId="5A41DD22" w14:textId="77777777" w:rsidR="00C85289" w:rsidRPr="00C85289" w:rsidRDefault="00C85289" w:rsidP="00C85289">
      <w:pPr>
        <w:jc w:val="both"/>
        <w:rPr>
          <w:rFonts w:ascii="Arial" w:hAnsi="Arial" w:cs="Arial"/>
          <w:bCs/>
        </w:rPr>
      </w:pPr>
      <w:r w:rsidRPr="00C85289">
        <w:rPr>
          <w:rFonts w:ascii="Arial" w:hAnsi="Arial" w:cs="Arial"/>
          <w:bCs/>
        </w:rPr>
        <w:t>2.5.</w:t>
      </w:r>
      <w:r w:rsidRPr="00C85289">
        <w:rPr>
          <w:rFonts w:ascii="Arial" w:hAnsi="Arial" w:cs="Arial"/>
          <w:bCs/>
        </w:rPr>
        <w:tab/>
        <w:t>Konfiguracja na urządzeniach i systemach w sieci Zamawiającego usługi wysyłania dzienników zdarzeń (logów) do wdrażanego systemu. Zamawiający wymaga, aby w zakresie minimalnym prace objęły:</w:t>
      </w:r>
    </w:p>
    <w:p w14:paraId="2BCD496E" w14:textId="77777777" w:rsidR="00C85289" w:rsidRPr="00C85289" w:rsidRDefault="00C85289" w:rsidP="00C85289">
      <w:pPr>
        <w:jc w:val="both"/>
        <w:rPr>
          <w:rFonts w:ascii="Arial" w:hAnsi="Arial" w:cs="Arial"/>
          <w:bCs/>
        </w:rPr>
      </w:pPr>
      <w:r w:rsidRPr="00C85289">
        <w:rPr>
          <w:rFonts w:ascii="Arial" w:hAnsi="Arial" w:cs="Arial"/>
          <w:bCs/>
        </w:rPr>
        <w:t>•</w:t>
      </w:r>
      <w:r w:rsidRPr="00C85289">
        <w:rPr>
          <w:rFonts w:ascii="Arial" w:hAnsi="Arial" w:cs="Arial"/>
          <w:bCs/>
        </w:rPr>
        <w:tab/>
        <w:t>(1x) Urządzenie klasy UTM firmy Fortinet</w:t>
      </w:r>
    </w:p>
    <w:p w14:paraId="7D86BFE6" w14:textId="77777777" w:rsidR="00C85289" w:rsidRPr="00C85289" w:rsidRDefault="00C85289" w:rsidP="00C85289">
      <w:pPr>
        <w:jc w:val="both"/>
        <w:rPr>
          <w:rFonts w:ascii="Arial" w:hAnsi="Arial" w:cs="Arial"/>
          <w:bCs/>
        </w:rPr>
      </w:pPr>
      <w:r w:rsidRPr="00C85289">
        <w:rPr>
          <w:rFonts w:ascii="Arial" w:hAnsi="Arial" w:cs="Arial"/>
          <w:bCs/>
        </w:rPr>
        <w:t>•</w:t>
      </w:r>
      <w:r w:rsidRPr="00C85289">
        <w:rPr>
          <w:rFonts w:ascii="Arial" w:hAnsi="Arial" w:cs="Arial"/>
          <w:bCs/>
        </w:rPr>
        <w:tab/>
        <w:t xml:space="preserve"> (4x) Przełączniki zarządzalne firmy HPE </w:t>
      </w:r>
    </w:p>
    <w:p w14:paraId="357CCA93" w14:textId="77777777" w:rsidR="00C85289" w:rsidRPr="00C85289" w:rsidRDefault="00C85289" w:rsidP="00C85289">
      <w:pPr>
        <w:jc w:val="both"/>
        <w:rPr>
          <w:rFonts w:ascii="Arial" w:hAnsi="Arial" w:cs="Arial"/>
          <w:bCs/>
        </w:rPr>
      </w:pPr>
      <w:r w:rsidRPr="00C85289">
        <w:rPr>
          <w:rFonts w:ascii="Arial" w:hAnsi="Arial" w:cs="Arial"/>
          <w:bCs/>
        </w:rPr>
        <w:t>•</w:t>
      </w:r>
      <w:r w:rsidRPr="00C85289">
        <w:rPr>
          <w:rFonts w:ascii="Arial" w:hAnsi="Arial" w:cs="Arial"/>
          <w:bCs/>
        </w:rPr>
        <w:tab/>
        <w:t xml:space="preserve"> (11x) Serwery Windows (3 serwery fizyczne 8 maszyn wirtualnych)</w:t>
      </w:r>
    </w:p>
    <w:p w14:paraId="0F743229" w14:textId="77777777" w:rsidR="00C85289" w:rsidRPr="00C85289" w:rsidRDefault="00C85289" w:rsidP="00C85289">
      <w:pPr>
        <w:jc w:val="both"/>
        <w:rPr>
          <w:rFonts w:ascii="Arial" w:hAnsi="Arial" w:cs="Arial"/>
          <w:bCs/>
        </w:rPr>
      </w:pPr>
      <w:r w:rsidRPr="00C85289">
        <w:rPr>
          <w:rFonts w:ascii="Arial" w:hAnsi="Arial" w:cs="Arial"/>
          <w:bCs/>
        </w:rPr>
        <w:t>•</w:t>
      </w:r>
      <w:r w:rsidRPr="00C85289">
        <w:rPr>
          <w:rFonts w:ascii="Arial" w:hAnsi="Arial" w:cs="Arial"/>
          <w:bCs/>
        </w:rPr>
        <w:tab/>
        <w:t xml:space="preserve"> (1x) Serwery Linux</w:t>
      </w:r>
    </w:p>
    <w:p w14:paraId="77B510AE" w14:textId="77777777" w:rsidR="00C85289" w:rsidRPr="00C85289" w:rsidRDefault="00C85289" w:rsidP="00C85289">
      <w:pPr>
        <w:jc w:val="both"/>
        <w:rPr>
          <w:rFonts w:ascii="Arial" w:hAnsi="Arial" w:cs="Arial"/>
          <w:bCs/>
        </w:rPr>
      </w:pPr>
      <w:r w:rsidRPr="00C85289">
        <w:rPr>
          <w:rFonts w:ascii="Arial" w:hAnsi="Arial" w:cs="Arial"/>
          <w:bCs/>
        </w:rPr>
        <w:t>•</w:t>
      </w:r>
      <w:r w:rsidRPr="00C85289">
        <w:rPr>
          <w:rFonts w:ascii="Arial" w:hAnsi="Arial" w:cs="Arial"/>
          <w:bCs/>
        </w:rPr>
        <w:tab/>
        <w:t xml:space="preserve"> (58x) stacji roboczych Windows 10 i 11</w:t>
      </w:r>
    </w:p>
    <w:p w14:paraId="784DCF7B" w14:textId="77777777" w:rsidR="00C85289" w:rsidRPr="00C85289" w:rsidRDefault="00C85289" w:rsidP="00C85289">
      <w:pPr>
        <w:jc w:val="both"/>
        <w:rPr>
          <w:rFonts w:ascii="Arial" w:hAnsi="Arial" w:cs="Arial"/>
          <w:bCs/>
        </w:rPr>
      </w:pPr>
      <w:r w:rsidRPr="00C85289">
        <w:rPr>
          <w:rFonts w:ascii="Arial" w:hAnsi="Arial" w:cs="Arial"/>
          <w:bCs/>
        </w:rPr>
        <w:t>•</w:t>
      </w:r>
      <w:r w:rsidRPr="00C85289">
        <w:rPr>
          <w:rFonts w:ascii="Arial" w:hAnsi="Arial" w:cs="Arial"/>
          <w:bCs/>
        </w:rPr>
        <w:tab/>
        <w:t xml:space="preserve"> (1x) Aplikację centralnego zarządzania ESET Endpoint Security</w:t>
      </w:r>
    </w:p>
    <w:p w14:paraId="5C1D8DA7" w14:textId="77777777" w:rsidR="00C85289" w:rsidRPr="00C85289" w:rsidRDefault="00C85289" w:rsidP="00C85289">
      <w:pPr>
        <w:jc w:val="both"/>
        <w:rPr>
          <w:rFonts w:ascii="Arial" w:hAnsi="Arial" w:cs="Arial"/>
          <w:bCs/>
        </w:rPr>
      </w:pPr>
      <w:r w:rsidRPr="00C85289">
        <w:rPr>
          <w:rFonts w:ascii="Arial" w:hAnsi="Arial" w:cs="Arial"/>
          <w:bCs/>
        </w:rPr>
        <w:t>•</w:t>
      </w:r>
      <w:r w:rsidRPr="00C85289">
        <w:rPr>
          <w:rFonts w:ascii="Arial" w:hAnsi="Arial" w:cs="Arial"/>
          <w:bCs/>
        </w:rPr>
        <w:tab/>
        <w:t>(2x) Serwery NAS</w:t>
      </w:r>
    </w:p>
    <w:p w14:paraId="74D03620" w14:textId="77777777" w:rsidR="00C85289" w:rsidRPr="00C85289" w:rsidRDefault="00C85289" w:rsidP="00C85289">
      <w:pPr>
        <w:jc w:val="both"/>
        <w:rPr>
          <w:rFonts w:ascii="Arial" w:hAnsi="Arial" w:cs="Arial"/>
          <w:bCs/>
        </w:rPr>
      </w:pPr>
      <w:r w:rsidRPr="00C85289">
        <w:rPr>
          <w:rFonts w:ascii="Arial" w:hAnsi="Arial" w:cs="Arial"/>
          <w:bCs/>
        </w:rPr>
        <w:t>•</w:t>
      </w:r>
      <w:r w:rsidRPr="00C85289">
        <w:rPr>
          <w:rFonts w:ascii="Arial" w:hAnsi="Arial" w:cs="Arial"/>
          <w:bCs/>
        </w:rPr>
        <w:tab/>
        <w:t>(1x) Macierz dyskowa</w:t>
      </w:r>
    </w:p>
    <w:p w14:paraId="72B9707E" w14:textId="77777777" w:rsidR="00C85289" w:rsidRPr="00C85289" w:rsidRDefault="00C85289" w:rsidP="00C85289">
      <w:pPr>
        <w:jc w:val="both"/>
        <w:rPr>
          <w:rFonts w:ascii="Arial" w:hAnsi="Arial" w:cs="Arial"/>
          <w:bCs/>
        </w:rPr>
      </w:pPr>
      <w:r w:rsidRPr="00C85289">
        <w:rPr>
          <w:rFonts w:ascii="Arial" w:hAnsi="Arial" w:cs="Arial"/>
          <w:bCs/>
        </w:rPr>
        <w:t>•</w:t>
      </w:r>
      <w:r w:rsidRPr="00C85289">
        <w:rPr>
          <w:rFonts w:ascii="Arial" w:hAnsi="Arial" w:cs="Arial"/>
          <w:bCs/>
        </w:rPr>
        <w:tab/>
        <w:t>(1x) Jednostka kontrolna monitoringu środowiskowego serwerowni Vutlan</w:t>
      </w:r>
    </w:p>
    <w:p w14:paraId="4F1D902D" w14:textId="77777777" w:rsidR="00C85289" w:rsidRPr="00C85289" w:rsidRDefault="00C85289" w:rsidP="00C85289">
      <w:pPr>
        <w:jc w:val="both"/>
        <w:rPr>
          <w:rFonts w:ascii="Arial" w:hAnsi="Arial" w:cs="Arial"/>
          <w:bCs/>
        </w:rPr>
      </w:pPr>
    </w:p>
    <w:p w14:paraId="3C30F8AC" w14:textId="77777777" w:rsidR="00C85289" w:rsidRPr="00C85289" w:rsidRDefault="00C85289" w:rsidP="00C85289">
      <w:pPr>
        <w:jc w:val="both"/>
        <w:rPr>
          <w:rFonts w:ascii="Arial" w:hAnsi="Arial" w:cs="Arial"/>
          <w:bCs/>
        </w:rPr>
      </w:pPr>
      <w:r w:rsidRPr="00C85289">
        <w:rPr>
          <w:rFonts w:ascii="Arial" w:hAnsi="Arial" w:cs="Arial"/>
          <w:bCs/>
        </w:rPr>
        <w:t>2.6.</w:t>
      </w:r>
      <w:r w:rsidRPr="00C85289">
        <w:rPr>
          <w:rFonts w:ascii="Arial" w:hAnsi="Arial" w:cs="Arial"/>
          <w:bCs/>
        </w:rPr>
        <w:tab/>
        <w:t>Zdefiniowanie portów nasłuchu logów w oparciu o segmentację nasłuchu pozwalającej odseparować dane napływające z różnych typów urządzeń i systemów w sieci Zamawiającego.</w:t>
      </w:r>
    </w:p>
    <w:p w14:paraId="3DC0AEA8" w14:textId="77777777" w:rsidR="00C85289" w:rsidRPr="00C85289" w:rsidRDefault="00C85289" w:rsidP="00C85289">
      <w:pPr>
        <w:jc w:val="both"/>
        <w:rPr>
          <w:rFonts w:ascii="Arial" w:hAnsi="Arial" w:cs="Arial"/>
          <w:bCs/>
        </w:rPr>
      </w:pPr>
      <w:r w:rsidRPr="00C85289">
        <w:rPr>
          <w:rFonts w:ascii="Arial" w:hAnsi="Arial" w:cs="Arial"/>
          <w:bCs/>
        </w:rPr>
        <w:t>2.7.</w:t>
      </w:r>
      <w:r w:rsidRPr="00C85289">
        <w:rPr>
          <w:rFonts w:ascii="Arial" w:hAnsi="Arial" w:cs="Arial"/>
          <w:bCs/>
        </w:rPr>
        <w:tab/>
        <w:t>Wykonanie wstępnej analizy napływających logów w celu zdefiniowania odpowiednich ekstraktorów wydzielających wybrane segmenty danych z napływających strumieni logów.</w:t>
      </w:r>
    </w:p>
    <w:p w14:paraId="23F94A82" w14:textId="77777777" w:rsidR="00C85289" w:rsidRPr="00C85289" w:rsidRDefault="00C85289" w:rsidP="00C85289">
      <w:pPr>
        <w:jc w:val="both"/>
        <w:rPr>
          <w:rFonts w:ascii="Arial" w:hAnsi="Arial" w:cs="Arial"/>
          <w:bCs/>
        </w:rPr>
      </w:pPr>
      <w:r w:rsidRPr="00C85289">
        <w:rPr>
          <w:rFonts w:ascii="Arial" w:hAnsi="Arial" w:cs="Arial"/>
          <w:bCs/>
        </w:rPr>
        <w:t>2.8.</w:t>
      </w:r>
      <w:r w:rsidRPr="00C85289">
        <w:rPr>
          <w:rFonts w:ascii="Arial" w:hAnsi="Arial" w:cs="Arial"/>
          <w:bCs/>
        </w:rPr>
        <w:tab/>
        <w:t>Automatyzacja analizy napływających logów poprzez zbudowanie Dashboardów generujących i prezentujących dane w postaci tabelarycznej i lub graficznej.</w:t>
      </w:r>
    </w:p>
    <w:p w14:paraId="2DAC3126" w14:textId="77777777" w:rsidR="00C85289" w:rsidRPr="00C85289" w:rsidRDefault="00C85289" w:rsidP="00C85289">
      <w:pPr>
        <w:jc w:val="both"/>
        <w:rPr>
          <w:rFonts w:ascii="Arial" w:hAnsi="Arial" w:cs="Arial"/>
          <w:bCs/>
        </w:rPr>
      </w:pPr>
      <w:r w:rsidRPr="00C85289">
        <w:rPr>
          <w:rFonts w:ascii="Arial" w:hAnsi="Arial" w:cs="Arial"/>
          <w:bCs/>
        </w:rPr>
        <w:t>2.9.</w:t>
      </w:r>
      <w:r w:rsidRPr="00C85289">
        <w:rPr>
          <w:rFonts w:ascii="Arial" w:hAnsi="Arial" w:cs="Arial"/>
          <w:bCs/>
        </w:rPr>
        <w:tab/>
        <w:t>Konfiguracja mechanizmów alarmowania i powiadomień oparta o analizę napływających i przeanalizowanych logów.</w:t>
      </w:r>
    </w:p>
    <w:p w14:paraId="41E64311" w14:textId="77777777" w:rsidR="00C85289" w:rsidRPr="00C85289" w:rsidRDefault="00C85289" w:rsidP="00C85289">
      <w:pPr>
        <w:jc w:val="both"/>
        <w:rPr>
          <w:rFonts w:ascii="Arial" w:hAnsi="Arial" w:cs="Arial"/>
          <w:bCs/>
        </w:rPr>
      </w:pPr>
      <w:r w:rsidRPr="00C85289">
        <w:rPr>
          <w:rFonts w:ascii="Arial" w:hAnsi="Arial" w:cs="Arial"/>
          <w:bCs/>
        </w:rPr>
        <w:t>2.10.</w:t>
      </w:r>
      <w:r w:rsidRPr="00C85289">
        <w:rPr>
          <w:rFonts w:ascii="Arial" w:hAnsi="Arial" w:cs="Arial"/>
          <w:bCs/>
        </w:rPr>
        <w:tab/>
        <w:t>Konfiguracja wysyłania powiadomień poprzez maila w przypadku stwierdzenia przez system niepokojącej sytuacji zgodnie z wcześniej ustawionymi alarmami.</w:t>
      </w:r>
    </w:p>
    <w:p w14:paraId="39A7A8DC" w14:textId="77777777" w:rsidR="00C85289" w:rsidRPr="00C85289" w:rsidRDefault="00C85289" w:rsidP="00C85289">
      <w:pPr>
        <w:jc w:val="both"/>
        <w:rPr>
          <w:rFonts w:ascii="Arial" w:hAnsi="Arial" w:cs="Arial"/>
          <w:bCs/>
        </w:rPr>
      </w:pPr>
      <w:r w:rsidRPr="00C85289">
        <w:rPr>
          <w:rFonts w:ascii="Arial" w:hAnsi="Arial" w:cs="Arial"/>
          <w:bCs/>
        </w:rPr>
        <w:t>2.11.</w:t>
      </w:r>
      <w:r w:rsidRPr="00C85289">
        <w:rPr>
          <w:rFonts w:ascii="Arial" w:hAnsi="Arial" w:cs="Arial"/>
          <w:bCs/>
        </w:rPr>
        <w:tab/>
        <w:t xml:space="preserve">Szkolenie pracowników z obsługi wdrożonego systemu. </w:t>
      </w:r>
    </w:p>
    <w:p w14:paraId="7005D6E9" w14:textId="77777777" w:rsidR="00C85289" w:rsidRPr="00C85289" w:rsidRDefault="00C85289" w:rsidP="00C85289">
      <w:pPr>
        <w:jc w:val="both"/>
        <w:rPr>
          <w:rFonts w:ascii="Arial" w:hAnsi="Arial" w:cs="Arial"/>
          <w:bCs/>
        </w:rPr>
      </w:pPr>
      <w:r w:rsidRPr="00C85289">
        <w:rPr>
          <w:rFonts w:ascii="Arial" w:hAnsi="Arial" w:cs="Arial"/>
          <w:bCs/>
        </w:rPr>
        <w:t>3.</w:t>
      </w:r>
      <w:r w:rsidRPr="00C85289">
        <w:rPr>
          <w:rFonts w:ascii="Arial" w:hAnsi="Arial" w:cs="Arial"/>
          <w:bCs/>
        </w:rPr>
        <w:tab/>
        <w:t>Gwarancja i asysta techniczne:</w:t>
      </w:r>
    </w:p>
    <w:p w14:paraId="2B12A46D" w14:textId="77777777" w:rsidR="00C85289" w:rsidRPr="00C85289" w:rsidRDefault="00C85289" w:rsidP="00C85289">
      <w:pPr>
        <w:jc w:val="both"/>
        <w:rPr>
          <w:rFonts w:ascii="Arial" w:hAnsi="Arial" w:cs="Arial"/>
          <w:bCs/>
        </w:rPr>
      </w:pPr>
      <w:r w:rsidRPr="00C85289">
        <w:rPr>
          <w:rFonts w:ascii="Arial" w:hAnsi="Arial" w:cs="Arial"/>
          <w:bCs/>
        </w:rPr>
        <w:t>3.1.</w:t>
      </w:r>
      <w:r w:rsidRPr="00C85289">
        <w:rPr>
          <w:rFonts w:ascii="Arial" w:hAnsi="Arial" w:cs="Arial"/>
          <w:bCs/>
        </w:rPr>
        <w:tab/>
        <w:t>Zamawiający wymaga aby Wykonawca w czasie do 12 miesięcy od wdrożenia rozwiązania zapewnił wsparcie techniczne polegające na zdalnej pomocy w przypadku wystąpienia problemów z działaniem systemu.</w:t>
      </w:r>
    </w:p>
    <w:p w14:paraId="053AC623" w14:textId="77777777" w:rsidR="00C85289" w:rsidRPr="00C85289" w:rsidRDefault="00C85289" w:rsidP="00C85289">
      <w:pPr>
        <w:jc w:val="both"/>
        <w:rPr>
          <w:rFonts w:ascii="Arial" w:hAnsi="Arial" w:cs="Arial"/>
          <w:bCs/>
        </w:rPr>
      </w:pPr>
      <w:r w:rsidRPr="00C85289">
        <w:rPr>
          <w:rFonts w:ascii="Arial" w:hAnsi="Arial" w:cs="Arial"/>
          <w:bCs/>
        </w:rPr>
        <w:t>3.2.</w:t>
      </w:r>
      <w:r w:rsidRPr="00C85289">
        <w:rPr>
          <w:rFonts w:ascii="Arial" w:hAnsi="Arial" w:cs="Arial"/>
          <w:bCs/>
        </w:rPr>
        <w:tab/>
        <w:t xml:space="preserve">Zamawiający wymaga aby Wykonawca w okresie do 12 miesięcy od wdrożenia rozwiązania </w:t>
      </w:r>
      <w:r w:rsidRPr="00C85289">
        <w:rPr>
          <w:rFonts w:ascii="Arial" w:hAnsi="Arial" w:cs="Arial"/>
          <w:bCs/>
        </w:rPr>
        <w:lastRenderedPageBreak/>
        <w:t>świadczył asystę w zakresie aktualizacji zarówno systemu, jak i jego komponentów.</w:t>
      </w:r>
    </w:p>
    <w:p w14:paraId="3ACFECB4" w14:textId="77777777" w:rsidR="00C85289" w:rsidRPr="00C85289" w:rsidRDefault="00C85289" w:rsidP="00C85289">
      <w:pPr>
        <w:jc w:val="both"/>
        <w:rPr>
          <w:rFonts w:ascii="Arial" w:hAnsi="Arial" w:cs="Arial"/>
          <w:bCs/>
        </w:rPr>
      </w:pPr>
      <w:r w:rsidRPr="00C85289">
        <w:rPr>
          <w:rFonts w:ascii="Arial" w:hAnsi="Arial" w:cs="Arial"/>
          <w:bCs/>
        </w:rPr>
        <w:t>3.3.</w:t>
      </w:r>
      <w:r w:rsidRPr="00C85289">
        <w:rPr>
          <w:rFonts w:ascii="Arial" w:hAnsi="Arial" w:cs="Arial"/>
          <w:bCs/>
        </w:rPr>
        <w:tab/>
        <w:t>Zamawiający wymaga aby w/w usługi były świadczone od poniedziałku do piątku między godzinami 8.00 a 15.30.</w:t>
      </w:r>
    </w:p>
    <w:p w14:paraId="2FCFE778" w14:textId="55B893E0" w:rsidR="00C85289" w:rsidRPr="00C85289" w:rsidRDefault="00C85289" w:rsidP="00C85289">
      <w:pPr>
        <w:jc w:val="both"/>
        <w:rPr>
          <w:rFonts w:ascii="Arial" w:hAnsi="Arial" w:cs="Arial"/>
          <w:bCs/>
        </w:rPr>
      </w:pPr>
      <w:r w:rsidRPr="00C85289">
        <w:rPr>
          <w:rFonts w:ascii="Arial" w:hAnsi="Arial" w:cs="Arial"/>
          <w:bCs/>
        </w:rPr>
        <w:t>3.4.</w:t>
      </w:r>
      <w:r w:rsidRPr="00C85289">
        <w:rPr>
          <w:rFonts w:ascii="Arial" w:hAnsi="Arial" w:cs="Arial"/>
          <w:bCs/>
        </w:rPr>
        <w:tab/>
        <w:t>Zamawiający akceptuje fakt, ze każda interwencja wymagać będzie od niego zgłoszenia potrzeby pomocy drogą elektroniczną, a wskazany kanał komunikacji będzie wyznaczony przez Wykonawcę, i może to być system zgłoszeń elektronicznych lub komunikacja mailowa.</w:t>
      </w:r>
    </w:p>
    <w:p w14:paraId="16A276F6" w14:textId="2CDD4CC6" w:rsidR="00C85289" w:rsidRPr="00215E60" w:rsidRDefault="00C85289" w:rsidP="00C85289">
      <w:pPr>
        <w:adjustRightInd w:val="0"/>
        <w:rPr>
          <w:rFonts w:ascii="Arial" w:hAnsi="Arial" w:cs="Arial"/>
          <w:b/>
          <w:bCs/>
        </w:rPr>
      </w:pPr>
      <w:r w:rsidRPr="00215E60">
        <w:rPr>
          <w:rFonts w:ascii="Arial" w:hAnsi="Arial" w:cs="Arial"/>
          <w:b/>
        </w:rPr>
        <w:t>I</w:t>
      </w:r>
      <w:r>
        <w:rPr>
          <w:rFonts w:ascii="Arial" w:hAnsi="Arial" w:cs="Arial"/>
          <w:b/>
        </w:rPr>
        <w:t>V</w:t>
      </w:r>
      <w:r w:rsidRPr="00215E60">
        <w:rPr>
          <w:rFonts w:ascii="Arial" w:hAnsi="Arial" w:cs="Arial"/>
          <w:b/>
        </w:rPr>
        <w:t xml:space="preserve">. </w:t>
      </w:r>
      <w:r w:rsidRPr="00215E60">
        <w:rPr>
          <w:rFonts w:ascii="Arial" w:hAnsi="Arial" w:cs="Arial"/>
          <w:b/>
          <w:bCs/>
        </w:rPr>
        <w:t>Warunki realizacji zamówienia</w:t>
      </w:r>
    </w:p>
    <w:p w14:paraId="16F654C2" w14:textId="77777777" w:rsidR="00C85289" w:rsidRPr="00215E60" w:rsidRDefault="00C85289" w:rsidP="00C85289">
      <w:pPr>
        <w:contextualSpacing/>
        <w:rPr>
          <w:rFonts w:ascii="Arial" w:hAnsi="Arial" w:cs="Arial"/>
        </w:rPr>
      </w:pPr>
      <w:r w:rsidRPr="00215E60">
        <w:rPr>
          <w:rFonts w:ascii="Arial" w:hAnsi="Arial" w:cs="Arial"/>
        </w:rPr>
        <w:t>Zamawiający nie dopuszcza możliwości składania ofert częściowych.</w:t>
      </w:r>
    </w:p>
    <w:p w14:paraId="031E4EE7" w14:textId="24C1A336" w:rsidR="00C85289" w:rsidRPr="00215E60" w:rsidRDefault="00C85289" w:rsidP="00C85289">
      <w:pPr>
        <w:contextualSpacing/>
        <w:rPr>
          <w:rFonts w:ascii="Arial" w:hAnsi="Arial" w:cs="Arial"/>
        </w:rPr>
      </w:pPr>
      <w:r w:rsidRPr="00215E60">
        <w:rPr>
          <w:rFonts w:ascii="Arial" w:hAnsi="Arial" w:cs="Arial"/>
        </w:rPr>
        <w:t xml:space="preserve">Miejsce </w:t>
      </w:r>
      <w:r>
        <w:rPr>
          <w:rFonts w:ascii="Arial" w:hAnsi="Arial" w:cs="Arial"/>
        </w:rPr>
        <w:t>wdrożenia rozwiązania</w:t>
      </w:r>
      <w:r w:rsidRPr="00215E60">
        <w:rPr>
          <w:rFonts w:ascii="Arial" w:hAnsi="Arial" w:cs="Arial"/>
        </w:rPr>
        <w:t xml:space="preserve">: </w:t>
      </w:r>
      <w:r>
        <w:rPr>
          <w:rFonts w:ascii="Arial" w:hAnsi="Arial" w:cs="Arial"/>
        </w:rPr>
        <w:t>Starostwo Powiatowe w Gołdapi, ul. Krótka 1, 19-500 Gołdap</w:t>
      </w:r>
    </w:p>
    <w:p w14:paraId="3CC59EC7" w14:textId="77777777" w:rsidR="00C85289" w:rsidRPr="00215E60" w:rsidRDefault="00C85289" w:rsidP="00C85289">
      <w:pPr>
        <w:adjustRightInd w:val="0"/>
        <w:rPr>
          <w:rFonts w:ascii="Arial" w:hAnsi="Arial" w:cs="Arial"/>
          <w:b/>
          <w:bCs/>
        </w:rPr>
      </w:pPr>
      <w:r w:rsidRPr="00215E60">
        <w:rPr>
          <w:rFonts w:ascii="Arial" w:hAnsi="Arial" w:cs="Arial"/>
          <w:b/>
          <w:bCs/>
        </w:rPr>
        <w:t>IV. Termin wykonania zamówienia</w:t>
      </w:r>
    </w:p>
    <w:p w14:paraId="04690E3E" w14:textId="7EB21A82" w:rsidR="00C85289" w:rsidRPr="00215E60" w:rsidRDefault="00C85289" w:rsidP="00C85289">
      <w:pPr>
        <w:adjustRightInd w:val="0"/>
        <w:rPr>
          <w:rFonts w:ascii="Arial" w:hAnsi="Arial" w:cs="Arial"/>
        </w:rPr>
      </w:pPr>
      <w:r w:rsidRPr="00215E60">
        <w:rPr>
          <w:rFonts w:ascii="Arial" w:hAnsi="Arial" w:cs="Arial"/>
        </w:rPr>
        <w:t xml:space="preserve">Termin wykonania zamówienia: do </w:t>
      </w:r>
      <w:r>
        <w:rPr>
          <w:rFonts w:ascii="Arial" w:hAnsi="Arial" w:cs="Arial"/>
        </w:rPr>
        <w:t>14</w:t>
      </w:r>
      <w:r w:rsidRPr="00215E60">
        <w:rPr>
          <w:rFonts w:ascii="Arial" w:hAnsi="Arial" w:cs="Arial"/>
        </w:rPr>
        <w:t xml:space="preserve"> dni od podpisania umowy.</w:t>
      </w:r>
    </w:p>
    <w:p w14:paraId="4D5411C0" w14:textId="77777777" w:rsidR="00C85289" w:rsidRPr="00215E60" w:rsidRDefault="00C85289" w:rsidP="00C85289">
      <w:pPr>
        <w:adjustRightInd w:val="0"/>
        <w:rPr>
          <w:rFonts w:ascii="Arial" w:hAnsi="Arial" w:cs="Arial"/>
          <w:b/>
          <w:bCs/>
        </w:rPr>
      </w:pPr>
      <w:r w:rsidRPr="00215E60">
        <w:rPr>
          <w:rFonts w:ascii="Arial" w:hAnsi="Arial" w:cs="Arial"/>
          <w:b/>
          <w:bCs/>
        </w:rPr>
        <w:t>V. Zastrzeżenia:</w:t>
      </w:r>
    </w:p>
    <w:p w14:paraId="2D39D98E" w14:textId="77777777" w:rsidR="00C85289" w:rsidRPr="00215E60" w:rsidRDefault="00C85289" w:rsidP="00C85289">
      <w:pPr>
        <w:adjustRightInd w:val="0"/>
        <w:rPr>
          <w:rFonts w:ascii="Arial" w:hAnsi="Arial" w:cs="Arial"/>
        </w:rPr>
      </w:pPr>
      <w:r w:rsidRPr="00215E60">
        <w:rPr>
          <w:rFonts w:ascii="Arial" w:hAnsi="Arial" w:cs="Arial"/>
        </w:rPr>
        <w:t>1. Zamawiający zastrzega sobie prawo:</w:t>
      </w:r>
    </w:p>
    <w:p w14:paraId="1F5BD828" w14:textId="77777777" w:rsidR="00C85289" w:rsidRPr="00215E60" w:rsidRDefault="00C85289" w:rsidP="00C85289">
      <w:pPr>
        <w:adjustRightInd w:val="0"/>
        <w:rPr>
          <w:rFonts w:ascii="Arial" w:hAnsi="Arial" w:cs="Arial"/>
        </w:rPr>
      </w:pPr>
      <w:r w:rsidRPr="00215E60">
        <w:rPr>
          <w:rFonts w:ascii="Arial" w:hAnsi="Arial" w:cs="Arial"/>
        </w:rPr>
        <w:t>a) do nie wyłonienia żadnego z oferentów bez podawania uzasadnienia.</w:t>
      </w:r>
    </w:p>
    <w:p w14:paraId="21803985" w14:textId="77777777" w:rsidR="00C85289" w:rsidRPr="00215E60" w:rsidRDefault="00C85289" w:rsidP="00C85289">
      <w:pPr>
        <w:adjustRightInd w:val="0"/>
        <w:rPr>
          <w:rFonts w:ascii="Arial" w:hAnsi="Arial" w:cs="Arial"/>
        </w:rPr>
      </w:pPr>
      <w:r w:rsidRPr="00215E60">
        <w:rPr>
          <w:rFonts w:ascii="Arial" w:hAnsi="Arial" w:cs="Arial"/>
        </w:rPr>
        <w:t>b) do przeprowadzenia dodatkowych negocjacji w przypadku wpływu identycznych ofert.</w:t>
      </w:r>
    </w:p>
    <w:p w14:paraId="4EE6A1D0" w14:textId="77777777" w:rsidR="00C85289" w:rsidRPr="00215E60" w:rsidRDefault="00C85289" w:rsidP="00C85289">
      <w:pPr>
        <w:adjustRightInd w:val="0"/>
        <w:rPr>
          <w:rFonts w:ascii="Arial" w:hAnsi="Arial" w:cs="Arial"/>
        </w:rPr>
      </w:pPr>
    </w:p>
    <w:p w14:paraId="00DA779E" w14:textId="77777777" w:rsidR="00C85289" w:rsidRPr="00215E60" w:rsidRDefault="00C85289" w:rsidP="00C85289">
      <w:pPr>
        <w:adjustRightInd w:val="0"/>
        <w:rPr>
          <w:rFonts w:ascii="Arial" w:hAnsi="Arial" w:cs="Arial"/>
          <w:b/>
          <w:bCs/>
          <w:color w:val="000000"/>
        </w:rPr>
      </w:pPr>
      <w:r w:rsidRPr="00215E60">
        <w:rPr>
          <w:rFonts w:ascii="Arial" w:hAnsi="Arial" w:cs="Arial"/>
          <w:b/>
          <w:bCs/>
          <w:color w:val="000000"/>
        </w:rPr>
        <w:t>VI. Opis kryteriów oceny oferty</w:t>
      </w:r>
    </w:p>
    <w:p w14:paraId="582B8DB6" w14:textId="42418BC7" w:rsidR="00C85289" w:rsidRPr="00215E60" w:rsidRDefault="00C85289" w:rsidP="00C85289">
      <w:pPr>
        <w:tabs>
          <w:tab w:val="left" w:pos="220"/>
          <w:tab w:val="left" w:pos="720"/>
        </w:tabs>
        <w:adjustRightInd w:val="0"/>
        <w:rPr>
          <w:rFonts w:ascii="Arial" w:hAnsi="Arial" w:cs="Arial"/>
          <w:b/>
        </w:rPr>
      </w:pPr>
      <w:r w:rsidRPr="00215E60">
        <w:rPr>
          <w:rFonts w:ascii="Arial" w:hAnsi="Arial" w:cs="Arial"/>
        </w:rPr>
        <w:t>Przy wyborze oferty zamawiający będzie się kierował następującymi kryteriami</w:t>
      </w:r>
      <w:r w:rsidRPr="00215E60">
        <w:rPr>
          <w:rFonts w:ascii="Arial" w:hAnsi="Arial" w:cs="Arial"/>
          <w:b/>
        </w:rPr>
        <w:t xml:space="preserve">: kryterium cena </w:t>
      </w:r>
      <w:r>
        <w:rPr>
          <w:rFonts w:ascii="Arial" w:hAnsi="Arial" w:cs="Arial"/>
          <w:b/>
        </w:rPr>
        <w:t>80</w:t>
      </w:r>
      <w:r w:rsidRPr="00215E60">
        <w:rPr>
          <w:rFonts w:ascii="Arial" w:hAnsi="Arial" w:cs="Arial"/>
          <w:b/>
        </w:rPr>
        <w:t>%</w:t>
      </w:r>
      <w:r>
        <w:rPr>
          <w:rFonts w:ascii="Arial" w:hAnsi="Arial" w:cs="Arial"/>
          <w:b/>
        </w:rPr>
        <w:t xml:space="preserve"> oraz długość wsparcia technicznego 20%</w:t>
      </w:r>
      <w:r w:rsidRPr="00215E60">
        <w:rPr>
          <w:rFonts w:ascii="Arial" w:hAnsi="Arial" w:cs="Arial"/>
          <w:b/>
        </w:rPr>
        <w:t xml:space="preserve"> .</w:t>
      </w:r>
    </w:p>
    <w:p w14:paraId="19E86A7E" w14:textId="77777777" w:rsidR="00C85289" w:rsidRDefault="00C85289" w:rsidP="00C85289">
      <w:pPr>
        <w:adjustRightInd w:val="0"/>
        <w:rPr>
          <w:rFonts w:ascii="Arial" w:hAnsi="Arial" w:cs="Arial"/>
          <w:b/>
          <w:bCs/>
          <w:color w:val="000000"/>
        </w:rPr>
      </w:pPr>
      <w:r w:rsidRPr="00215E60">
        <w:rPr>
          <w:rFonts w:ascii="Arial" w:hAnsi="Arial" w:cs="Arial"/>
          <w:b/>
          <w:bCs/>
          <w:color w:val="000000"/>
        </w:rPr>
        <w:t>VI</w:t>
      </w:r>
      <w:r>
        <w:rPr>
          <w:rFonts w:ascii="Arial" w:hAnsi="Arial" w:cs="Arial"/>
          <w:b/>
          <w:bCs/>
          <w:color w:val="000000"/>
        </w:rPr>
        <w:t>I</w:t>
      </w:r>
      <w:r w:rsidRPr="00215E60">
        <w:rPr>
          <w:rFonts w:ascii="Arial" w:hAnsi="Arial" w:cs="Arial"/>
          <w:b/>
          <w:bCs/>
          <w:color w:val="000000"/>
        </w:rPr>
        <w:t xml:space="preserve">. </w:t>
      </w:r>
      <w:r>
        <w:rPr>
          <w:rFonts w:ascii="Arial" w:hAnsi="Arial" w:cs="Arial"/>
          <w:b/>
          <w:bCs/>
          <w:color w:val="000000"/>
        </w:rPr>
        <w:t>Warunki płatności:</w:t>
      </w:r>
    </w:p>
    <w:p w14:paraId="044A2DE2" w14:textId="77777777" w:rsidR="00C85289" w:rsidRPr="002B162C" w:rsidRDefault="00C85289" w:rsidP="00C85289">
      <w:pPr>
        <w:adjustRightInd w:val="0"/>
        <w:spacing w:line="360" w:lineRule="auto"/>
        <w:rPr>
          <w:rFonts w:ascii="Arial" w:hAnsi="Arial" w:cs="Arial"/>
        </w:rPr>
      </w:pPr>
      <w:r w:rsidRPr="002B162C">
        <w:rPr>
          <w:rFonts w:ascii="Arial" w:hAnsi="Arial" w:cs="Arial"/>
        </w:rPr>
        <w:t>1.</w:t>
      </w:r>
      <w:r w:rsidRPr="002B162C">
        <w:rPr>
          <w:rFonts w:ascii="Arial" w:hAnsi="Arial" w:cs="Arial"/>
        </w:rPr>
        <w:tab/>
        <w:t>Podstawą do rozliczenia pomiędzy Zamawiającym, a Wykonawcą jest faktura  – płatna w terminie do 21 dni licząc od dnia jej otrzymania przez Zamawiającego. Płatność nastąpi przelewem na konto Wykonawcy wskazane na fakturze.</w:t>
      </w:r>
    </w:p>
    <w:p w14:paraId="2CCEDCDE" w14:textId="77777777" w:rsidR="00C85289" w:rsidRPr="002B162C" w:rsidRDefault="00C85289" w:rsidP="00C85289">
      <w:pPr>
        <w:adjustRightInd w:val="0"/>
        <w:spacing w:line="360" w:lineRule="auto"/>
        <w:rPr>
          <w:rFonts w:ascii="Arial" w:hAnsi="Arial" w:cs="Arial"/>
        </w:rPr>
      </w:pPr>
      <w:r w:rsidRPr="002B162C">
        <w:rPr>
          <w:rFonts w:ascii="Arial" w:hAnsi="Arial" w:cs="Arial"/>
        </w:rPr>
        <w:t>2.</w:t>
      </w:r>
      <w:r w:rsidRPr="002B162C">
        <w:rPr>
          <w:rFonts w:ascii="Arial" w:hAnsi="Arial" w:cs="Arial"/>
        </w:rPr>
        <w:tab/>
        <w:t>Za datę zapłaty uważa się dzień uznania rachunku Wykonawcy.</w:t>
      </w:r>
    </w:p>
    <w:p w14:paraId="16FBF91B" w14:textId="77777777" w:rsidR="00C85289" w:rsidRPr="002B162C" w:rsidRDefault="00C85289" w:rsidP="00C85289">
      <w:pPr>
        <w:adjustRightInd w:val="0"/>
        <w:spacing w:line="360" w:lineRule="auto"/>
        <w:rPr>
          <w:rFonts w:ascii="Arial" w:hAnsi="Arial" w:cs="Arial"/>
        </w:rPr>
      </w:pPr>
      <w:r>
        <w:rPr>
          <w:rFonts w:ascii="Arial" w:hAnsi="Arial" w:cs="Arial"/>
        </w:rPr>
        <w:t>3</w:t>
      </w:r>
      <w:r w:rsidRPr="002B162C">
        <w:rPr>
          <w:rFonts w:ascii="Arial" w:hAnsi="Arial" w:cs="Arial"/>
        </w:rPr>
        <w:t>.</w:t>
      </w:r>
      <w:r w:rsidRPr="002B162C">
        <w:rPr>
          <w:rFonts w:ascii="Arial" w:hAnsi="Arial" w:cs="Arial"/>
        </w:rPr>
        <w:tab/>
        <w:t>Podstawą wystawienia faktury jest protokół odbioru ilościowego i jakościowego, podpisany przez upoważnionych przedstawicieli Zamawiającego i Wykonawcy</w:t>
      </w:r>
      <w:r>
        <w:rPr>
          <w:rFonts w:ascii="Arial" w:hAnsi="Arial" w:cs="Arial"/>
        </w:rPr>
        <w:t>.</w:t>
      </w:r>
    </w:p>
    <w:p w14:paraId="0764157A" w14:textId="3FED75F8" w:rsidR="00777948" w:rsidRPr="00F84E46" w:rsidRDefault="00777948" w:rsidP="00F84E46"/>
    <w:sectPr w:rsidR="00777948" w:rsidRPr="00F84E46">
      <w:headerReference w:type="default" r:id="rId7"/>
      <w:footerReference w:type="default" r:id="rId8"/>
      <w:pgSz w:w="11900" w:h="16850"/>
      <w:pgMar w:top="1800" w:right="740" w:bottom="1560" w:left="1000" w:header="427" w:footer="137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F390D" w14:textId="77777777" w:rsidR="003952ED" w:rsidRDefault="003952ED">
      <w:r>
        <w:separator/>
      </w:r>
    </w:p>
  </w:endnote>
  <w:endnote w:type="continuationSeparator" w:id="0">
    <w:p w14:paraId="63E23B92" w14:textId="77777777" w:rsidR="003952ED" w:rsidRDefault="00395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EE"/>
    <w:family w:val="auto"/>
    <w:pitch w:val="variable"/>
    <w:sig w:usb0="E00002FF" w:usb1="5000205B" w:usb2="0000002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4B5D0" w14:textId="36613863" w:rsidR="00777948" w:rsidRDefault="00B73ABE">
    <w:pPr>
      <w:pStyle w:val="Tekstpodstawowy"/>
      <w:spacing w:line="14" w:lineRule="auto"/>
      <w:rPr>
        <w:sz w:val="20"/>
      </w:rPr>
    </w:pPr>
    <w:r>
      <w:rPr>
        <w:noProof/>
      </w:rPr>
      <mc:AlternateContent>
        <mc:Choice Requires="wps">
          <w:drawing>
            <wp:anchor distT="0" distB="0" distL="114300" distR="114300" simplePos="0" relativeHeight="503306384" behindDoc="1" locked="0" layoutInCell="1" allowOverlap="1" wp14:anchorId="5ECC6B62" wp14:editId="6F75F76D">
              <wp:simplePos x="0" y="0"/>
              <wp:positionH relativeFrom="page">
                <wp:posOffset>6492240</wp:posOffset>
              </wp:positionH>
              <wp:positionV relativeFrom="page">
                <wp:posOffset>9972675</wp:posOffset>
              </wp:positionV>
              <wp:extent cx="496570" cy="304800"/>
              <wp:effectExtent l="0" t="0" r="1778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CD8C1" w14:textId="77777777" w:rsidR="00777948" w:rsidRPr="00B73ABE" w:rsidRDefault="00000000">
                          <w:pPr>
                            <w:pStyle w:val="Tekstpodstawowy"/>
                            <w:spacing w:before="11"/>
                            <w:ind w:left="20"/>
                            <w:rPr>
                              <w:rFonts w:ascii="Roboto" w:hAnsi="Roboto"/>
                            </w:rPr>
                          </w:pPr>
                          <w:r w:rsidRPr="00B73ABE">
                            <w:rPr>
                              <w:rFonts w:ascii="Roboto" w:hAnsi="Roboto"/>
                            </w:rPr>
                            <w:t xml:space="preserve">str. </w:t>
                          </w:r>
                          <w:r w:rsidRPr="00B73ABE">
                            <w:rPr>
                              <w:rFonts w:ascii="Roboto" w:hAnsi="Roboto"/>
                            </w:rPr>
                            <w:fldChar w:fldCharType="begin"/>
                          </w:r>
                          <w:r w:rsidRPr="00B73ABE">
                            <w:rPr>
                              <w:rFonts w:ascii="Roboto" w:hAnsi="Roboto"/>
                            </w:rPr>
                            <w:instrText xml:space="preserve"> PAGE </w:instrText>
                          </w:r>
                          <w:r w:rsidRPr="00B73ABE">
                            <w:rPr>
                              <w:rFonts w:ascii="Roboto" w:hAnsi="Roboto"/>
                            </w:rPr>
                            <w:fldChar w:fldCharType="separate"/>
                          </w:r>
                          <w:r w:rsidRPr="00B73ABE">
                            <w:rPr>
                              <w:rFonts w:ascii="Roboto" w:hAnsi="Roboto"/>
                            </w:rPr>
                            <w:t>1</w:t>
                          </w:r>
                          <w:r w:rsidRPr="00B73ABE">
                            <w:rPr>
                              <w:rFonts w:ascii="Roboto" w:hAnsi="Roboto"/>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C6B62" id="_x0000_t202" coordsize="21600,21600" o:spt="202" path="m,l,21600r21600,l21600,xe">
              <v:stroke joinstyle="miter"/>
              <v:path gradientshapeok="t" o:connecttype="rect"/>
            </v:shapetype>
            <v:shape id="Text Box 1" o:spid="_x0000_s1026" type="#_x0000_t202" style="position:absolute;margin-left:511.2pt;margin-top:785.25pt;width:39.1pt;height:24pt;z-index:-1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" filled="f" stroked="f">
              <v:textbox inset="0,0,0,0">
                <w:txbxContent>
                  <w:p w14:paraId="2E1CD8C1" w14:textId="77777777" w:rsidR="00777948" w:rsidRPr="00B73ABE" w:rsidRDefault="00000000">
                    <w:pPr>
                      <w:pStyle w:val="Tekstpodstawowy"/>
                      <w:spacing w:before="11"/>
                      <w:ind w:left="20"/>
                      <w:rPr>
                        <w:rFonts w:ascii="Roboto" w:hAnsi="Roboto"/>
                      </w:rPr>
                    </w:pPr>
                    <w:r w:rsidRPr="00B73ABE">
                      <w:rPr>
                        <w:rFonts w:ascii="Roboto" w:hAnsi="Roboto"/>
                      </w:rPr>
                      <w:t xml:space="preserve">str. </w:t>
                    </w:r>
                    <w:r w:rsidRPr="00B73ABE">
                      <w:rPr>
                        <w:rFonts w:ascii="Roboto" w:hAnsi="Roboto"/>
                      </w:rPr>
                      <w:fldChar w:fldCharType="begin"/>
                    </w:r>
                    <w:r w:rsidRPr="00B73ABE">
                      <w:rPr>
                        <w:rFonts w:ascii="Roboto" w:hAnsi="Roboto"/>
                      </w:rPr>
                      <w:instrText xml:space="preserve"> PAGE </w:instrText>
                    </w:r>
                    <w:r w:rsidRPr="00B73ABE">
                      <w:rPr>
                        <w:rFonts w:ascii="Roboto" w:hAnsi="Roboto"/>
                      </w:rPr>
                      <w:fldChar w:fldCharType="separate"/>
                    </w:r>
                    <w:r w:rsidRPr="00B73ABE">
                      <w:rPr>
                        <w:rFonts w:ascii="Roboto" w:hAnsi="Roboto"/>
                      </w:rPr>
                      <w:t>1</w:t>
                    </w:r>
                    <w:r w:rsidRPr="00B73ABE">
                      <w:rPr>
                        <w:rFonts w:ascii="Roboto" w:hAnsi="Roboto"/>
                      </w:rPr>
                      <w:fldChar w:fldCharType="end"/>
                    </w:r>
                  </w:p>
                </w:txbxContent>
              </v:textbox>
              <w10:wrap anchorx="page" anchory="page"/>
            </v:shape>
          </w:pict>
        </mc:Fallback>
      </mc:AlternateContent>
    </w:r>
    <w:r w:rsidR="00642F59">
      <w:rPr>
        <w:noProof/>
      </w:rPr>
      <mc:AlternateContent>
        <mc:Choice Requires="wps">
          <w:drawing>
            <wp:anchor distT="0" distB="0" distL="114300" distR="114300" simplePos="0" relativeHeight="503306360" behindDoc="1" locked="0" layoutInCell="1" allowOverlap="1" wp14:anchorId="40B4451E" wp14:editId="62C0CFE2">
              <wp:simplePos x="0" y="0"/>
              <wp:positionH relativeFrom="page">
                <wp:posOffset>1147445</wp:posOffset>
              </wp:positionH>
              <wp:positionV relativeFrom="page">
                <wp:posOffset>9679940</wp:posOffset>
              </wp:positionV>
              <wp:extent cx="5344795" cy="311785"/>
              <wp:effectExtent l="4445" t="2540" r="381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0867C" w14:textId="29F8CAAA" w:rsidR="00777948" w:rsidRPr="00B73ABE" w:rsidRDefault="00000000" w:rsidP="00B73ABE">
                          <w:pPr>
                            <w:spacing w:before="10"/>
                            <w:ind w:right="-10"/>
                            <w:jc w:val="center"/>
                            <w:rPr>
                              <w:rFonts w:ascii="Roboto" w:hAnsi="Roboto"/>
                              <w:sz w:val="20"/>
                            </w:rPr>
                          </w:pPr>
                          <w:r w:rsidRPr="00B73ABE">
                            <w:rPr>
                              <w:rFonts w:ascii="Roboto" w:hAnsi="Roboto"/>
                              <w:sz w:val="20"/>
                            </w:rPr>
                            <w:t>Projekt “</w:t>
                          </w:r>
                          <w:r w:rsidR="00C95556">
                            <w:rPr>
                              <w:rFonts w:ascii="Roboto" w:hAnsi="Roboto"/>
                              <w:sz w:val="20"/>
                            </w:rPr>
                            <w:t>Cyfrowy powiat</w:t>
                          </w:r>
                          <w:r w:rsidRPr="00B73ABE">
                            <w:rPr>
                              <w:rFonts w:ascii="Roboto" w:hAnsi="Roboto"/>
                              <w:sz w:val="20"/>
                            </w:rPr>
                            <w:t>” jest finansowany ze środków Europejskiego Funduszu Rozwoju</w:t>
                          </w:r>
                          <w:r w:rsidR="00B73ABE">
                            <w:rPr>
                              <w:rFonts w:ascii="Roboto" w:hAnsi="Roboto"/>
                              <w:sz w:val="20"/>
                            </w:rPr>
                            <w:t xml:space="preserve"> </w:t>
                          </w:r>
                          <w:r w:rsidRPr="00B73ABE">
                            <w:rPr>
                              <w:rFonts w:ascii="Roboto" w:hAnsi="Roboto"/>
                              <w:sz w:val="20"/>
                            </w:rPr>
                            <w:t>Regionalnego w ramach Programu Operacyjnego Polska Cyfrowa na lata 2014-2020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4451E" id="Text Box 2" o:spid="_x0000_s1027" type="#_x0000_t202" style="position:absolute;margin-left:90.35pt;margin-top:762.2pt;width:420.85pt;height:24.55pt;z-index:-10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" filled="f" stroked="f">
              <v:textbox inset="0,0,0,0">
                <w:txbxContent>
                  <w:p w14:paraId="6340867C" w14:textId="29F8CAAA" w:rsidR="00777948" w:rsidRPr="00B73ABE" w:rsidRDefault="00000000" w:rsidP="00B73ABE">
                    <w:pPr>
                      <w:spacing w:before="10"/>
                      <w:ind w:right="-10"/>
                      <w:jc w:val="center"/>
                      <w:rPr>
                        <w:rFonts w:ascii="Roboto" w:hAnsi="Roboto"/>
                        <w:sz w:val="20"/>
                      </w:rPr>
                    </w:pPr>
                    <w:r w:rsidRPr="00B73ABE">
                      <w:rPr>
                        <w:rFonts w:ascii="Roboto" w:hAnsi="Roboto"/>
                        <w:sz w:val="20"/>
                      </w:rPr>
                      <w:t>Projekt “</w:t>
                    </w:r>
                    <w:r w:rsidR="00C95556">
                      <w:rPr>
                        <w:rFonts w:ascii="Roboto" w:hAnsi="Roboto"/>
                        <w:sz w:val="20"/>
                      </w:rPr>
                      <w:t>Cyfrowy powiat</w:t>
                    </w:r>
                    <w:r w:rsidRPr="00B73ABE">
                      <w:rPr>
                        <w:rFonts w:ascii="Roboto" w:hAnsi="Roboto"/>
                        <w:sz w:val="20"/>
                      </w:rPr>
                      <w:t>” jest finansowany ze środków Europejskiego Funduszu Rozwoju</w:t>
                    </w:r>
                    <w:r w:rsidR="00B73ABE">
                      <w:rPr>
                        <w:rFonts w:ascii="Roboto" w:hAnsi="Roboto"/>
                        <w:sz w:val="20"/>
                      </w:rPr>
                      <w:t xml:space="preserve"> </w:t>
                    </w:r>
                    <w:r w:rsidRPr="00B73ABE">
                      <w:rPr>
                        <w:rFonts w:ascii="Roboto" w:hAnsi="Roboto"/>
                        <w:sz w:val="20"/>
                      </w:rPr>
                      <w:t>Regionalnego w ramach Programu Operacyjnego Polska Cyfrowa na lata 2014-2020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C6998" w14:textId="77777777" w:rsidR="003952ED" w:rsidRDefault="003952ED">
      <w:r>
        <w:separator/>
      </w:r>
    </w:p>
  </w:footnote>
  <w:footnote w:type="continuationSeparator" w:id="0">
    <w:p w14:paraId="70820D8C" w14:textId="77777777" w:rsidR="003952ED" w:rsidRDefault="00395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D791F" w14:textId="77777777" w:rsidR="00777948" w:rsidRDefault="00000000">
    <w:pPr>
      <w:pStyle w:val="Tekstpodstawowy"/>
      <w:spacing w:line="14" w:lineRule="auto"/>
      <w:rPr>
        <w:sz w:val="20"/>
      </w:rPr>
    </w:pPr>
    <w:r>
      <w:rPr>
        <w:noProof/>
      </w:rPr>
      <w:drawing>
        <wp:anchor distT="0" distB="0" distL="0" distR="0" simplePos="0" relativeHeight="268425311" behindDoc="1" locked="0" layoutInCell="1" allowOverlap="1" wp14:anchorId="06B80C0F" wp14:editId="5DB3403D">
          <wp:simplePos x="0" y="0"/>
          <wp:positionH relativeFrom="page">
            <wp:posOffset>704850</wp:posOffset>
          </wp:positionH>
          <wp:positionV relativeFrom="page">
            <wp:posOffset>271271</wp:posOffset>
          </wp:positionV>
          <wp:extent cx="6273800" cy="873251"/>
          <wp:effectExtent l="0" t="0" r="0" b="0"/>
          <wp:wrapNone/>
          <wp:docPr id="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273800" cy="87325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3B1"/>
    <w:multiLevelType w:val="hybridMultilevel"/>
    <w:tmpl w:val="8F66E2E2"/>
    <w:lvl w:ilvl="0" w:tplc="9D0C6A0A">
      <w:start w:val="1"/>
      <w:numFmt w:val="decimal"/>
      <w:lvlText w:val="%1."/>
      <w:lvlJc w:val="left"/>
      <w:pPr>
        <w:ind w:left="594" w:hanging="360"/>
      </w:pPr>
      <w:rPr>
        <w:rFonts w:ascii="Roboto" w:eastAsia="Times New Roman" w:hAnsi="Roboto" w:cs="Times New Roman" w:hint="default"/>
        <w:w w:val="100"/>
        <w:sz w:val="22"/>
        <w:szCs w:val="22"/>
      </w:rPr>
    </w:lvl>
    <w:lvl w:ilvl="1" w:tplc="35F69150">
      <w:numFmt w:val="bullet"/>
      <w:lvlText w:val=""/>
      <w:lvlJc w:val="left"/>
      <w:pPr>
        <w:ind w:left="1314" w:hanging="360"/>
      </w:pPr>
      <w:rPr>
        <w:rFonts w:ascii="Symbol" w:eastAsia="Symbol" w:hAnsi="Symbol" w:cs="Symbol" w:hint="default"/>
        <w:w w:val="100"/>
        <w:sz w:val="22"/>
        <w:szCs w:val="22"/>
      </w:rPr>
    </w:lvl>
    <w:lvl w:ilvl="2" w:tplc="2C90EA4A">
      <w:numFmt w:val="bullet"/>
      <w:lvlText w:val="•"/>
      <w:lvlJc w:val="left"/>
      <w:pPr>
        <w:ind w:left="2299" w:hanging="360"/>
      </w:pPr>
      <w:rPr>
        <w:rFonts w:hint="default"/>
      </w:rPr>
    </w:lvl>
    <w:lvl w:ilvl="3" w:tplc="9F589534">
      <w:numFmt w:val="bullet"/>
      <w:lvlText w:val="•"/>
      <w:lvlJc w:val="left"/>
      <w:pPr>
        <w:ind w:left="3279" w:hanging="360"/>
      </w:pPr>
      <w:rPr>
        <w:rFonts w:hint="default"/>
      </w:rPr>
    </w:lvl>
    <w:lvl w:ilvl="4" w:tplc="75D28D6E">
      <w:numFmt w:val="bullet"/>
      <w:lvlText w:val="•"/>
      <w:lvlJc w:val="left"/>
      <w:pPr>
        <w:ind w:left="4259" w:hanging="360"/>
      </w:pPr>
      <w:rPr>
        <w:rFonts w:hint="default"/>
      </w:rPr>
    </w:lvl>
    <w:lvl w:ilvl="5" w:tplc="468E11F8">
      <w:numFmt w:val="bullet"/>
      <w:lvlText w:val="•"/>
      <w:lvlJc w:val="left"/>
      <w:pPr>
        <w:ind w:left="5239" w:hanging="360"/>
      </w:pPr>
      <w:rPr>
        <w:rFonts w:hint="default"/>
      </w:rPr>
    </w:lvl>
    <w:lvl w:ilvl="6" w:tplc="D990ED7E">
      <w:numFmt w:val="bullet"/>
      <w:lvlText w:val="•"/>
      <w:lvlJc w:val="left"/>
      <w:pPr>
        <w:ind w:left="6219" w:hanging="360"/>
      </w:pPr>
      <w:rPr>
        <w:rFonts w:hint="default"/>
      </w:rPr>
    </w:lvl>
    <w:lvl w:ilvl="7" w:tplc="9A868100">
      <w:numFmt w:val="bullet"/>
      <w:lvlText w:val="•"/>
      <w:lvlJc w:val="left"/>
      <w:pPr>
        <w:ind w:left="7199" w:hanging="360"/>
      </w:pPr>
      <w:rPr>
        <w:rFonts w:hint="default"/>
      </w:rPr>
    </w:lvl>
    <w:lvl w:ilvl="8" w:tplc="6EAEAB9A">
      <w:numFmt w:val="bullet"/>
      <w:lvlText w:val="•"/>
      <w:lvlJc w:val="left"/>
      <w:pPr>
        <w:ind w:left="8179" w:hanging="360"/>
      </w:pPr>
      <w:rPr>
        <w:rFonts w:hint="default"/>
      </w:rPr>
    </w:lvl>
  </w:abstractNum>
  <w:abstractNum w:abstractNumId="1" w15:restartNumberingAfterBreak="0">
    <w:nsid w:val="07284CE2"/>
    <w:multiLevelType w:val="hybridMultilevel"/>
    <w:tmpl w:val="CFBC1C4A"/>
    <w:lvl w:ilvl="0" w:tplc="B0564936">
      <w:start w:val="1"/>
      <w:numFmt w:val="decimal"/>
      <w:lvlText w:val="%1."/>
      <w:lvlJc w:val="left"/>
      <w:pPr>
        <w:ind w:left="510" w:hanging="279"/>
      </w:pPr>
      <w:rPr>
        <w:rFonts w:ascii="Roboto" w:eastAsia="Times New Roman" w:hAnsi="Roboto" w:cs="Times New Roman" w:hint="default"/>
        <w:w w:val="100"/>
        <w:sz w:val="22"/>
        <w:szCs w:val="22"/>
      </w:rPr>
    </w:lvl>
    <w:lvl w:ilvl="1" w:tplc="1AAECADA">
      <w:numFmt w:val="bullet"/>
      <w:lvlText w:val=""/>
      <w:lvlJc w:val="left"/>
      <w:pPr>
        <w:ind w:left="1230" w:hanging="360"/>
      </w:pPr>
      <w:rPr>
        <w:rFonts w:ascii="Symbol" w:eastAsia="Symbol" w:hAnsi="Symbol" w:cs="Symbol" w:hint="default"/>
        <w:w w:val="100"/>
        <w:sz w:val="22"/>
        <w:szCs w:val="22"/>
      </w:rPr>
    </w:lvl>
    <w:lvl w:ilvl="2" w:tplc="9C305566">
      <w:numFmt w:val="bullet"/>
      <w:lvlText w:val="•"/>
      <w:lvlJc w:val="left"/>
      <w:pPr>
        <w:ind w:left="2228" w:hanging="360"/>
      </w:pPr>
      <w:rPr>
        <w:rFonts w:hint="default"/>
      </w:rPr>
    </w:lvl>
    <w:lvl w:ilvl="3" w:tplc="909A041A">
      <w:numFmt w:val="bullet"/>
      <w:lvlText w:val="•"/>
      <w:lvlJc w:val="left"/>
      <w:pPr>
        <w:ind w:left="3217" w:hanging="360"/>
      </w:pPr>
      <w:rPr>
        <w:rFonts w:hint="default"/>
      </w:rPr>
    </w:lvl>
    <w:lvl w:ilvl="4" w:tplc="D8D03F90">
      <w:numFmt w:val="bullet"/>
      <w:lvlText w:val="•"/>
      <w:lvlJc w:val="left"/>
      <w:pPr>
        <w:ind w:left="4206" w:hanging="360"/>
      </w:pPr>
      <w:rPr>
        <w:rFonts w:hint="default"/>
      </w:rPr>
    </w:lvl>
    <w:lvl w:ilvl="5" w:tplc="C54EEB24">
      <w:numFmt w:val="bullet"/>
      <w:lvlText w:val="•"/>
      <w:lvlJc w:val="left"/>
      <w:pPr>
        <w:ind w:left="5195" w:hanging="360"/>
      </w:pPr>
      <w:rPr>
        <w:rFonts w:hint="default"/>
      </w:rPr>
    </w:lvl>
    <w:lvl w:ilvl="6" w:tplc="7A022AE0">
      <w:numFmt w:val="bullet"/>
      <w:lvlText w:val="•"/>
      <w:lvlJc w:val="left"/>
      <w:pPr>
        <w:ind w:left="6184" w:hanging="360"/>
      </w:pPr>
      <w:rPr>
        <w:rFonts w:hint="default"/>
      </w:rPr>
    </w:lvl>
    <w:lvl w:ilvl="7" w:tplc="2B640A02">
      <w:numFmt w:val="bullet"/>
      <w:lvlText w:val="•"/>
      <w:lvlJc w:val="left"/>
      <w:pPr>
        <w:ind w:left="7172" w:hanging="360"/>
      </w:pPr>
      <w:rPr>
        <w:rFonts w:hint="default"/>
      </w:rPr>
    </w:lvl>
    <w:lvl w:ilvl="8" w:tplc="4500925C">
      <w:numFmt w:val="bullet"/>
      <w:lvlText w:val="•"/>
      <w:lvlJc w:val="left"/>
      <w:pPr>
        <w:ind w:left="8161" w:hanging="360"/>
      </w:pPr>
      <w:rPr>
        <w:rFonts w:hint="default"/>
      </w:rPr>
    </w:lvl>
  </w:abstractNum>
  <w:abstractNum w:abstractNumId="2" w15:restartNumberingAfterBreak="0">
    <w:nsid w:val="07A14B71"/>
    <w:multiLevelType w:val="hybridMultilevel"/>
    <w:tmpl w:val="67CC689A"/>
    <w:lvl w:ilvl="0" w:tplc="C39271CA">
      <w:start w:val="1"/>
      <w:numFmt w:val="decimal"/>
      <w:lvlText w:val="%1."/>
      <w:lvlJc w:val="left"/>
      <w:pPr>
        <w:ind w:left="460" w:hanging="361"/>
      </w:pPr>
      <w:rPr>
        <w:rFonts w:hint="default"/>
        <w:b/>
        <w:bCs/>
        <w:spacing w:val="-4"/>
        <w:w w:val="100"/>
      </w:rPr>
    </w:lvl>
    <w:lvl w:ilvl="1" w:tplc="4DC619BA">
      <w:start w:val="1"/>
      <w:numFmt w:val="lowerLetter"/>
      <w:lvlText w:val="%2)"/>
      <w:lvlJc w:val="left"/>
      <w:pPr>
        <w:ind w:left="820" w:hanging="360"/>
      </w:pPr>
      <w:rPr>
        <w:rFonts w:ascii="Roboto" w:eastAsia="Times New Roman" w:hAnsi="Roboto" w:cs="Times New Roman" w:hint="default"/>
        <w:w w:val="100"/>
        <w:sz w:val="22"/>
        <w:szCs w:val="22"/>
      </w:rPr>
    </w:lvl>
    <w:lvl w:ilvl="2" w:tplc="5E322888">
      <w:numFmt w:val="bullet"/>
      <w:lvlText w:val="•"/>
      <w:lvlJc w:val="left"/>
      <w:pPr>
        <w:ind w:left="1855" w:hanging="360"/>
      </w:pPr>
      <w:rPr>
        <w:rFonts w:hint="default"/>
      </w:rPr>
    </w:lvl>
    <w:lvl w:ilvl="3" w:tplc="57B8ACFE">
      <w:numFmt w:val="bullet"/>
      <w:lvlText w:val="•"/>
      <w:lvlJc w:val="left"/>
      <w:pPr>
        <w:ind w:left="2890" w:hanging="360"/>
      </w:pPr>
      <w:rPr>
        <w:rFonts w:hint="default"/>
      </w:rPr>
    </w:lvl>
    <w:lvl w:ilvl="4" w:tplc="1D26B526">
      <w:numFmt w:val="bullet"/>
      <w:lvlText w:val="•"/>
      <w:lvlJc w:val="left"/>
      <w:pPr>
        <w:ind w:left="3926" w:hanging="360"/>
      </w:pPr>
      <w:rPr>
        <w:rFonts w:hint="default"/>
      </w:rPr>
    </w:lvl>
    <w:lvl w:ilvl="5" w:tplc="07E4EE62">
      <w:numFmt w:val="bullet"/>
      <w:lvlText w:val="•"/>
      <w:lvlJc w:val="left"/>
      <w:pPr>
        <w:ind w:left="4961" w:hanging="360"/>
      </w:pPr>
      <w:rPr>
        <w:rFonts w:hint="default"/>
      </w:rPr>
    </w:lvl>
    <w:lvl w:ilvl="6" w:tplc="B46C3EAC">
      <w:numFmt w:val="bullet"/>
      <w:lvlText w:val="•"/>
      <w:lvlJc w:val="left"/>
      <w:pPr>
        <w:ind w:left="5997" w:hanging="360"/>
      </w:pPr>
      <w:rPr>
        <w:rFonts w:hint="default"/>
      </w:rPr>
    </w:lvl>
    <w:lvl w:ilvl="7" w:tplc="AE5EEDF8">
      <w:numFmt w:val="bullet"/>
      <w:lvlText w:val="•"/>
      <w:lvlJc w:val="left"/>
      <w:pPr>
        <w:ind w:left="7032" w:hanging="360"/>
      </w:pPr>
      <w:rPr>
        <w:rFonts w:hint="default"/>
      </w:rPr>
    </w:lvl>
    <w:lvl w:ilvl="8" w:tplc="061CC9A0">
      <w:numFmt w:val="bullet"/>
      <w:lvlText w:val="•"/>
      <w:lvlJc w:val="left"/>
      <w:pPr>
        <w:ind w:left="8068" w:hanging="360"/>
      </w:pPr>
      <w:rPr>
        <w:rFonts w:hint="default"/>
      </w:rPr>
    </w:lvl>
  </w:abstractNum>
  <w:abstractNum w:abstractNumId="3" w15:restartNumberingAfterBreak="0">
    <w:nsid w:val="07ED4937"/>
    <w:multiLevelType w:val="hybridMultilevel"/>
    <w:tmpl w:val="13201D8C"/>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4" w15:restartNumberingAfterBreak="0">
    <w:nsid w:val="12963D17"/>
    <w:multiLevelType w:val="hybridMultilevel"/>
    <w:tmpl w:val="C42AFE44"/>
    <w:lvl w:ilvl="0" w:tplc="0B1A39F6">
      <w:start w:val="1"/>
      <w:numFmt w:val="decimal"/>
      <w:lvlText w:val="%1."/>
      <w:lvlJc w:val="left"/>
      <w:pPr>
        <w:ind w:left="510" w:hanging="279"/>
      </w:pPr>
      <w:rPr>
        <w:rFonts w:ascii="Roboto" w:eastAsia="Times New Roman" w:hAnsi="Roboto" w:cs="Times New Roman" w:hint="default"/>
        <w:w w:val="100"/>
        <w:sz w:val="22"/>
        <w:szCs w:val="22"/>
      </w:rPr>
    </w:lvl>
    <w:lvl w:ilvl="1" w:tplc="A1C6BB12">
      <w:start w:val="1"/>
      <w:numFmt w:val="upperRoman"/>
      <w:lvlText w:val="%2."/>
      <w:lvlJc w:val="left"/>
      <w:pPr>
        <w:ind w:left="952" w:hanging="500"/>
        <w:jc w:val="right"/>
      </w:pPr>
      <w:rPr>
        <w:rFonts w:ascii="Roboto" w:eastAsia="Times New Roman" w:hAnsi="Roboto" w:cs="Times New Roman" w:hint="default"/>
        <w:b/>
        <w:bCs/>
        <w:w w:val="100"/>
        <w:sz w:val="22"/>
        <w:szCs w:val="22"/>
      </w:rPr>
    </w:lvl>
    <w:lvl w:ilvl="2" w:tplc="0A3AB14A">
      <w:start w:val="1"/>
      <w:numFmt w:val="decimal"/>
      <w:lvlText w:val="%3."/>
      <w:lvlJc w:val="left"/>
      <w:pPr>
        <w:ind w:left="1180" w:hanging="360"/>
      </w:pPr>
      <w:rPr>
        <w:rFonts w:ascii="Roboto" w:eastAsia="Times New Roman" w:hAnsi="Roboto" w:cs="Times New Roman" w:hint="default"/>
        <w:w w:val="100"/>
        <w:sz w:val="22"/>
        <w:szCs w:val="22"/>
      </w:rPr>
    </w:lvl>
    <w:lvl w:ilvl="3" w:tplc="7CC05EA6">
      <w:numFmt w:val="bullet"/>
      <w:lvlText w:val="•"/>
      <w:lvlJc w:val="left"/>
      <w:pPr>
        <w:ind w:left="1180" w:hanging="360"/>
      </w:pPr>
      <w:rPr>
        <w:rFonts w:hint="default"/>
      </w:rPr>
    </w:lvl>
    <w:lvl w:ilvl="4" w:tplc="859420F2">
      <w:numFmt w:val="bullet"/>
      <w:lvlText w:val="•"/>
      <w:lvlJc w:val="left"/>
      <w:pPr>
        <w:ind w:left="2454" w:hanging="360"/>
      </w:pPr>
      <w:rPr>
        <w:rFonts w:hint="default"/>
      </w:rPr>
    </w:lvl>
    <w:lvl w:ilvl="5" w:tplc="3782D4FE">
      <w:numFmt w:val="bullet"/>
      <w:lvlText w:val="•"/>
      <w:lvlJc w:val="left"/>
      <w:pPr>
        <w:ind w:left="3728" w:hanging="360"/>
      </w:pPr>
      <w:rPr>
        <w:rFonts w:hint="default"/>
      </w:rPr>
    </w:lvl>
    <w:lvl w:ilvl="6" w:tplc="CC12826C">
      <w:numFmt w:val="bullet"/>
      <w:lvlText w:val="•"/>
      <w:lvlJc w:val="left"/>
      <w:pPr>
        <w:ind w:left="5002" w:hanging="360"/>
      </w:pPr>
      <w:rPr>
        <w:rFonts w:hint="default"/>
      </w:rPr>
    </w:lvl>
    <w:lvl w:ilvl="7" w:tplc="E52666FC">
      <w:numFmt w:val="bullet"/>
      <w:lvlText w:val="•"/>
      <w:lvlJc w:val="left"/>
      <w:pPr>
        <w:ind w:left="6276" w:hanging="360"/>
      </w:pPr>
      <w:rPr>
        <w:rFonts w:hint="default"/>
      </w:rPr>
    </w:lvl>
    <w:lvl w:ilvl="8" w:tplc="2D08E29A">
      <w:numFmt w:val="bullet"/>
      <w:lvlText w:val="•"/>
      <w:lvlJc w:val="left"/>
      <w:pPr>
        <w:ind w:left="7550" w:hanging="360"/>
      </w:pPr>
      <w:rPr>
        <w:rFonts w:hint="default"/>
      </w:rPr>
    </w:lvl>
  </w:abstractNum>
  <w:abstractNum w:abstractNumId="5" w15:restartNumberingAfterBreak="0">
    <w:nsid w:val="155178F1"/>
    <w:multiLevelType w:val="hybridMultilevel"/>
    <w:tmpl w:val="7DB61DE6"/>
    <w:lvl w:ilvl="0" w:tplc="861C8446">
      <w:start w:val="13"/>
      <w:numFmt w:val="lowerLetter"/>
      <w:lvlText w:val="%1."/>
      <w:lvlJc w:val="left"/>
      <w:pPr>
        <w:ind w:left="718" w:hanging="279"/>
      </w:pPr>
      <w:rPr>
        <w:rFonts w:ascii="Times New Roman" w:eastAsia="Times New Roman" w:hAnsi="Times New Roman" w:cs="Times New Roman" w:hint="default"/>
        <w:spacing w:val="-4"/>
        <w:w w:val="100"/>
        <w:sz w:val="22"/>
        <w:szCs w:val="22"/>
      </w:rPr>
    </w:lvl>
    <w:lvl w:ilvl="1" w:tplc="8790313A">
      <w:start w:val="1"/>
      <w:numFmt w:val="decimal"/>
      <w:lvlText w:val="%2."/>
      <w:lvlJc w:val="left"/>
      <w:pPr>
        <w:ind w:left="1160" w:hanging="360"/>
      </w:pPr>
      <w:rPr>
        <w:rFonts w:ascii="Roboto" w:eastAsia="Times New Roman" w:hAnsi="Roboto" w:cs="Times New Roman" w:hint="default"/>
        <w:w w:val="100"/>
        <w:sz w:val="22"/>
        <w:szCs w:val="22"/>
      </w:rPr>
    </w:lvl>
    <w:lvl w:ilvl="2" w:tplc="D368FAF6">
      <w:numFmt w:val="bullet"/>
      <w:lvlText w:val="•"/>
      <w:lvlJc w:val="left"/>
      <w:pPr>
        <w:ind w:left="2153" w:hanging="360"/>
      </w:pPr>
      <w:rPr>
        <w:rFonts w:hint="default"/>
      </w:rPr>
    </w:lvl>
    <w:lvl w:ilvl="3" w:tplc="35CAE9B0">
      <w:numFmt w:val="bullet"/>
      <w:lvlText w:val="•"/>
      <w:lvlJc w:val="left"/>
      <w:pPr>
        <w:ind w:left="3146" w:hanging="360"/>
      </w:pPr>
      <w:rPr>
        <w:rFonts w:hint="default"/>
      </w:rPr>
    </w:lvl>
    <w:lvl w:ilvl="4" w:tplc="C256DD02">
      <w:numFmt w:val="bullet"/>
      <w:lvlText w:val="•"/>
      <w:lvlJc w:val="left"/>
      <w:pPr>
        <w:ind w:left="4139" w:hanging="360"/>
      </w:pPr>
      <w:rPr>
        <w:rFonts w:hint="default"/>
      </w:rPr>
    </w:lvl>
    <w:lvl w:ilvl="5" w:tplc="557CDAA8">
      <w:numFmt w:val="bullet"/>
      <w:lvlText w:val="•"/>
      <w:lvlJc w:val="left"/>
      <w:pPr>
        <w:ind w:left="5132" w:hanging="360"/>
      </w:pPr>
      <w:rPr>
        <w:rFonts w:hint="default"/>
      </w:rPr>
    </w:lvl>
    <w:lvl w:ilvl="6" w:tplc="1412723C">
      <w:numFmt w:val="bullet"/>
      <w:lvlText w:val="•"/>
      <w:lvlJc w:val="left"/>
      <w:pPr>
        <w:ind w:left="6126" w:hanging="360"/>
      </w:pPr>
      <w:rPr>
        <w:rFonts w:hint="default"/>
      </w:rPr>
    </w:lvl>
    <w:lvl w:ilvl="7" w:tplc="D3AADC1C">
      <w:numFmt w:val="bullet"/>
      <w:lvlText w:val="•"/>
      <w:lvlJc w:val="left"/>
      <w:pPr>
        <w:ind w:left="7119" w:hanging="360"/>
      </w:pPr>
      <w:rPr>
        <w:rFonts w:hint="default"/>
      </w:rPr>
    </w:lvl>
    <w:lvl w:ilvl="8" w:tplc="C2C8E630">
      <w:numFmt w:val="bullet"/>
      <w:lvlText w:val="•"/>
      <w:lvlJc w:val="left"/>
      <w:pPr>
        <w:ind w:left="8112" w:hanging="360"/>
      </w:pPr>
      <w:rPr>
        <w:rFonts w:hint="default"/>
      </w:rPr>
    </w:lvl>
  </w:abstractNum>
  <w:abstractNum w:abstractNumId="6" w15:restartNumberingAfterBreak="0">
    <w:nsid w:val="178F0B5D"/>
    <w:multiLevelType w:val="hybridMultilevel"/>
    <w:tmpl w:val="0A00DCC0"/>
    <w:lvl w:ilvl="0" w:tplc="6878203A">
      <w:start w:val="1"/>
      <w:numFmt w:val="decimal"/>
      <w:lvlText w:val="%1."/>
      <w:lvlJc w:val="left"/>
      <w:pPr>
        <w:ind w:left="525" w:hanging="359"/>
      </w:pPr>
      <w:rPr>
        <w:rFonts w:ascii="Roboto" w:eastAsia="Times New Roman" w:hAnsi="Roboto" w:cs="Times New Roman" w:hint="default"/>
        <w:b w:val="0"/>
        <w:bCs w:val="0"/>
        <w:w w:val="100"/>
        <w:sz w:val="22"/>
        <w:szCs w:val="22"/>
      </w:rPr>
    </w:lvl>
    <w:lvl w:ilvl="1" w:tplc="9D4E3822">
      <w:numFmt w:val="bullet"/>
      <w:lvlText w:val="•"/>
      <w:lvlJc w:val="left"/>
      <w:pPr>
        <w:ind w:left="1481" w:hanging="359"/>
      </w:pPr>
      <w:rPr>
        <w:rFonts w:hint="default"/>
      </w:rPr>
    </w:lvl>
    <w:lvl w:ilvl="2" w:tplc="DBC48646">
      <w:numFmt w:val="bullet"/>
      <w:lvlText w:val="•"/>
      <w:lvlJc w:val="left"/>
      <w:pPr>
        <w:ind w:left="2443" w:hanging="359"/>
      </w:pPr>
      <w:rPr>
        <w:rFonts w:hint="default"/>
      </w:rPr>
    </w:lvl>
    <w:lvl w:ilvl="3" w:tplc="B54C940E">
      <w:numFmt w:val="bullet"/>
      <w:lvlText w:val="•"/>
      <w:lvlJc w:val="left"/>
      <w:pPr>
        <w:ind w:left="3405" w:hanging="359"/>
      </w:pPr>
      <w:rPr>
        <w:rFonts w:hint="default"/>
      </w:rPr>
    </w:lvl>
    <w:lvl w:ilvl="4" w:tplc="48F8BF9C">
      <w:numFmt w:val="bullet"/>
      <w:lvlText w:val="•"/>
      <w:lvlJc w:val="left"/>
      <w:pPr>
        <w:ind w:left="4367" w:hanging="359"/>
      </w:pPr>
      <w:rPr>
        <w:rFonts w:hint="default"/>
      </w:rPr>
    </w:lvl>
    <w:lvl w:ilvl="5" w:tplc="3C18C206">
      <w:numFmt w:val="bullet"/>
      <w:lvlText w:val="•"/>
      <w:lvlJc w:val="left"/>
      <w:pPr>
        <w:ind w:left="5329" w:hanging="359"/>
      </w:pPr>
      <w:rPr>
        <w:rFonts w:hint="default"/>
      </w:rPr>
    </w:lvl>
    <w:lvl w:ilvl="6" w:tplc="1D0C97DE">
      <w:numFmt w:val="bullet"/>
      <w:lvlText w:val="•"/>
      <w:lvlJc w:val="left"/>
      <w:pPr>
        <w:ind w:left="6291" w:hanging="359"/>
      </w:pPr>
      <w:rPr>
        <w:rFonts w:hint="default"/>
      </w:rPr>
    </w:lvl>
    <w:lvl w:ilvl="7" w:tplc="88BAC75A">
      <w:numFmt w:val="bullet"/>
      <w:lvlText w:val="•"/>
      <w:lvlJc w:val="left"/>
      <w:pPr>
        <w:ind w:left="7253" w:hanging="359"/>
      </w:pPr>
      <w:rPr>
        <w:rFonts w:hint="default"/>
      </w:rPr>
    </w:lvl>
    <w:lvl w:ilvl="8" w:tplc="64488006">
      <w:numFmt w:val="bullet"/>
      <w:lvlText w:val="•"/>
      <w:lvlJc w:val="left"/>
      <w:pPr>
        <w:ind w:left="8215" w:hanging="359"/>
      </w:pPr>
      <w:rPr>
        <w:rFonts w:hint="default"/>
      </w:rPr>
    </w:lvl>
  </w:abstractNum>
  <w:abstractNum w:abstractNumId="7" w15:restartNumberingAfterBreak="0">
    <w:nsid w:val="17AB2C3C"/>
    <w:multiLevelType w:val="hybridMultilevel"/>
    <w:tmpl w:val="76B0DA64"/>
    <w:lvl w:ilvl="0" w:tplc="E1341778">
      <w:numFmt w:val="bullet"/>
      <w:lvlText w:val=""/>
      <w:lvlJc w:val="left"/>
      <w:pPr>
        <w:ind w:left="1160" w:hanging="360"/>
      </w:pPr>
      <w:rPr>
        <w:rFonts w:ascii="Symbol" w:eastAsia="Symbol" w:hAnsi="Symbol" w:cs="Symbol" w:hint="default"/>
        <w:w w:val="100"/>
        <w:sz w:val="22"/>
        <w:szCs w:val="22"/>
      </w:rPr>
    </w:lvl>
    <w:lvl w:ilvl="1" w:tplc="B172F57E">
      <w:numFmt w:val="bullet"/>
      <w:lvlText w:val="•"/>
      <w:lvlJc w:val="left"/>
      <w:pPr>
        <w:ind w:left="2053" w:hanging="360"/>
      </w:pPr>
      <w:rPr>
        <w:rFonts w:hint="default"/>
      </w:rPr>
    </w:lvl>
    <w:lvl w:ilvl="2" w:tplc="741CCEA4">
      <w:numFmt w:val="bullet"/>
      <w:lvlText w:val="•"/>
      <w:lvlJc w:val="left"/>
      <w:pPr>
        <w:ind w:left="2947" w:hanging="360"/>
      </w:pPr>
      <w:rPr>
        <w:rFonts w:hint="default"/>
      </w:rPr>
    </w:lvl>
    <w:lvl w:ilvl="3" w:tplc="0EAC4EDE">
      <w:numFmt w:val="bullet"/>
      <w:lvlText w:val="•"/>
      <w:lvlJc w:val="left"/>
      <w:pPr>
        <w:ind w:left="3841" w:hanging="360"/>
      </w:pPr>
      <w:rPr>
        <w:rFonts w:hint="default"/>
      </w:rPr>
    </w:lvl>
    <w:lvl w:ilvl="4" w:tplc="03DEB2F8">
      <w:numFmt w:val="bullet"/>
      <w:lvlText w:val="•"/>
      <w:lvlJc w:val="left"/>
      <w:pPr>
        <w:ind w:left="4735" w:hanging="360"/>
      </w:pPr>
      <w:rPr>
        <w:rFonts w:hint="default"/>
      </w:rPr>
    </w:lvl>
    <w:lvl w:ilvl="5" w:tplc="5AFE143C">
      <w:numFmt w:val="bullet"/>
      <w:lvlText w:val="•"/>
      <w:lvlJc w:val="left"/>
      <w:pPr>
        <w:ind w:left="5629" w:hanging="360"/>
      </w:pPr>
      <w:rPr>
        <w:rFonts w:hint="default"/>
      </w:rPr>
    </w:lvl>
    <w:lvl w:ilvl="6" w:tplc="C158CAE6">
      <w:numFmt w:val="bullet"/>
      <w:lvlText w:val="•"/>
      <w:lvlJc w:val="left"/>
      <w:pPr>
        <w:ind w:left="6523" w:hanging="360"/>
      </w:pPr>
      <w:rPr>
        <w:rFonts w:hint="default"/>
      </w:rPr>
    </w:lvl>
    <w:lvl w:ilvl="7" w:tplc="55DA041A">
      <w:numFmt w:val="bullet"/>
      <w:lvlText w:val="•"/>
      <w:lvlJc w:val="left"/>
      <w:pPr>
        <w:ind w:left="7417" w:hanging="360"/>
      </w:pPr>
      <w:rPr>
        <w:rFonts w:hint="default"/>
      </w:rPr>
    </w:lvl>
    <w:lvl w:ilvl="8" w:tplc="CE08B3E4">
      <w:numFmt w:val="bullet"/>
      <w:lvlText w:val="•"/>
      <w:lvlJc w:val="left"/>
      <w:pPr>
        <w:ind w:left="8311" w:hanging="360"/>
      </w:pPr>
      <w:rPr>
        <w:rFonts w:hint="default"/>
      </w:rPr>
    </w:lvl>
  </w:abstractNum>
  <w:abstractNum w:abstractNumId="8" w15:restartNumberingAfterBreak="0">
    <w:nsid w:val="2C5B4A86"/>
    <w:multiLevelType w:val="hybridMultilevel"/>
    <w:tmpl w:val="624A25AC"/>
    <w:lvl w:ilvl="0" w:tplc="9D66E070">
      <w:start w:val="1"/>
      <w:numFmt w:val="decimal"/>
      <w:lvlText w:val="%1."/>
      <w:lvlJc w:val="left"/>
      <w:pPr>
        <w:ind w:left="1160" w:hanging="360"/>
      </w:pPr>
      <w:rPr>
        <w:rFonts w:ascii="Times New Roman" w:eastAsia="Times New Roman" w:hAnsi="Times New Roman" w:cs="Times New Roman" w:hint="default"/>
        <w:w w:val="100"/>
        <w:sz w:val="22"/>
        <w:szCs w:val="22"/>
      </w:rPr>
    </w:lvl>
    <w:lvl w:ilvl="1" w:tplc="B7D0586A">
      <w:numFmt w:val="bullet"/>
      <w:lvlText w:val="•"/>
      <w:lvlJc w:val="left"/>
      <w:pPr>
        <w:ind w:left="2053" w:hanging="360"/>
      </w:pPr>
      <w:rPr>
        <w:rFonts w:hint="default"/>
      </w:rPr>
    </w:lvl>
    <w:lvl w:ilvl="2" w:tplc="3600FAE8">
      <w:numFmt w:val="bullet"/>
      <w:lvlText w:val="•"/>
      <w:lvlJc w:val="left"/>
      <w:pPr>
        <w:ind w:left="2947" w:hanging="360"/>
      </w:pPr>
      <w:rPr>
        <w:rFonts w:hint="default"/>
      </w:rPr>
    </w:lvl>
    <w:lvl w:ilvl="3" w:tplc="2C60C980">
      <w:numFmt w:val="bullet"/>
      <w:lvlText w:val="•"/>
      <w:lvlJc w:val="left"/>
      <w:pPr>
        <w:ind w:left="3841" w:hanging="360"/>
      </w:pPr>
      <w:rPr>
        <w:rFonts w:hint="default"/>
      </w:rPr>
    </w:lvl>
    <w:lvl w:ilvl="4" w:tplc="B674044C">
      <w:numFmt w:val="bullet"/>
      <w:lvlText w:val="•"/>
      <w:lvlJc w:val="left"/>
      <w:pPr>
        <w:ind w:left="4735" w:hanging="360"/>
      </w:pPr>
      <w:rPr>
        <w:rFonts w:hint="default"/>
      </w:rPr>
    </w:lvl>
    <w:lvl w:ilvl="5" w:tplc="50261A5C">
      <w:numFmt w:val="bullet"/>
      <w:lvlText w:val="•"/>
      <w:lvlJc w:val="left"/>
      <w:pPr>
        <w:ind w:left="5629" w:hanging="360"/>
      </w:pPr>
      <w:rPr>
        <w:rFonts w:hint="default"/>
      </w:rPr>
    </w:lvl>
    <w:lvl w:ilvl="6" w:tplc="8C448C96">
      <w:numFmt w:val="bullet"/>
      <w:lvlText w:val="•"/>
      <w:lvlJc w:val="left"/>
      <w:pPr>
        <w:ind w:left="6523" w:hanging="360"/>
      </w:pPr>
      <w:rPr>
        <w:rFonts w:hint="default"/>
      </w:rPr>
    </w:lvl>
    <w:lvl w:ilvl="7" w:tplc="BC3CFBE4">
      <w:numFmt w:val="bullet"/>
      <w:lvlText w:val="•"/>
      <w:lvlJc w:val="left"/>
      <w:pPr>
        <w:ind w:left="7417" w:hanging="360"/>
      </w:pPr>
      <w:rPr>
        <w:rFonts w:hint="default"/>
      </w:rPr>
    </w:lvl>
    <w:lvl w:ilvl="8" w:tplc="EC4CC036">
      <w:numFmt w:val="bullet"/>
      <w:lvlText w:val="•"/>
      <w:lvlJc w:val="left"/>
      <w:pPr>
        <w:ind w:left="8311" w:hanging="360"/>
      </w:pPr>
      <w:rPr>
        <w:rFonts w:hint="default"/>
      </w:rPr>
    </w:lvl>
  </w:abstractNum>
  <w:abstractNum w:abstractNumId="9" w15:restartNumberingAfterBreak="0">
    <w:nsid w:val="30556457"/>
    <w:multiLevelType w:val="hybridMultilevel"/>
    <w:tmpl w:val="5EC65F90"/>
    <w:lvl w:ilvl="0" w:tplc="7DACCD34">
      <w:start w:val="1"/>
      <w:numFmt w:val="decimal"/>
      <w:lvlText w:val="%1."/>
      <w:lvlJc w:val="left"/>
      <w:pPr>
        <w:ind w:left="510" w:hanging="279"/>
      </w:pPr>
      <w:rPr>
        <w:rFonts w:ascii="Roboto" w:eastAsia="Times New Roman" w:hAnsi="Roboto" w:cs="Times New Roman" w:hint="default"/>
        <w:w w:val="100"/>
        <w:sz w:val="22"/>
        <w:szCs w:val="22"/>
      </w:rPr>
    </w:lvl>
    <w:lvl w:ilvl="1" w:tplc="F4726BBC">
      <w:numFmt w:val="bullet"/>
      <w:lvlText w:val="•"/>
      <w:lvlJc w:val="left"/>
      <w:pPr>
        <w:ind w:left="1481" w:hanging="279"/>
      </w:pPr>
      <w:rPr>
        <w:rFonts w:hint="default"/>
      </w:rPr>
    </w:lvl>
    <w:lvl w:ilvl="2" w:tplc="6D8AE1C2">
      <w:numFmt w:val="bullet"/>
      <w:lvlText w:val="•"/>
      <w:lvlJc w:val="left"/>
      <w:pPr>
        <w:ind w:left="2443" w:hanging="279"/>
      </w:pPr>
      <w:rPr>
        <w:rFonts w:hint="default"/>
      </w:rPr>
    </w:lvl>
    <w:lvl w:ilvl="3" w:tplc="63C84B1C">
      <w:numFmt w:val="bullet"/>
      <w:lvlText w:val="•"/>
      <w:lvlJc w:val="left"/>
      <w:pPr>
        <w:ind w:left="3405" w:hanging="279"/>
      </w:pPr>
      <w:rPr>
        <w:rFonts w:hint="default"/>
      </w:rPr>
    </w:lvl>
    <w:lvl w:ilvl="4" w:tplc="04F8FC32">
      <w:numFmt w:val="bullet"/>
      <w:lvlText w:val="•"/>
      <w:lvlJc w:val="left"/>
      <w:pPr>
        <w:ind w:left="4367" w:hanging="279"/>
      </w:pPr>
      <w:rPr>
        <w:rFonts w:hint="default"/>
      </w:rPr>
    </w:lvl>
    <w:lvl w:ilvl="5" w:tplc="B1823584">
      <w:numFmt w:val="bullet"/>
      <w:lvlText w:val="•"/>
      <w:lvlJc w:val="left"/>
      <w:pPr>
        <w:ind w:left="5329" w:hanging="279"/>
      </w:pPr>
      <w:rPr>
        <w:rFonts w:hint="default"/>
      </w:rPr>
    </w:lvl>
    <w:lvl w:ilvl="6" w:tplc="680C2B1A">
      <w:numFmt w:val="bullet"/>
      <w:lvlText w:val="•"/>
      <w:lvlJc w:val="left"/>
      <w:pPr>
        <w:ind w:left="6291" w:hanging="279"/>
      </w:pPr>
      <w:rPr>
        <w:rFonts w:hint="default"/>
      </w:rPr>
    </w:lvl>
    <w:lvl w:ilvl="7" w:tplc="F5568BBE">
      <w:numFmt w:val="bullet"/>
      <w:lvlText w:val="•"/>
      <w:lvlJc w:val="left"/>
      <w:pPr>
        <w:ind w:left="7253" w:hanging="279"/>
      </w:pPr>
      <w:rPr>
        <w:rFonts w:hint="default"/>
      </w:rPr>
    </w:lvl>
    <w:lvl w:ilvl="8" w:tplc="938CE568">
      <w:numFmt w:val="bullet"/>
      <w:lvlText w:val="•"/>
      <w:lvlJc w:val="left"/>
      <w:pPr>
        <w:ind w:left="8215" w:hanging="279"/>
      </w:pPr>
      <w:rPr>
        <w:rFonts w:hint="default"/>
      </w:rPr>
    </w:lvl>
  </w:abstractNum>
  <w:abstractNum w:abstractNumId="10" w15:restartNumberingAfterBreak="0">
    <w:nsid w:val="35844A2C"/>
    <w:multiLevelType w:val="hybridMultilevel"/>
    <w:tmpl w:val="900451EC"/>
    <w:lvl w:ilvl="0" w:tplc="6DAE073E">
      <w:start w:val="1"/>
      <w:numFmt w:val="decimal"/>
      <w:lvlText w:val="%1."/>
      <w:lvlJc w:val="left"/>
      <w:pPr>
        <w:ind w:left="527" w:hanging="383"/>
      </w:pPr>
      <w:rPr>
        <w:rFonts w:ascii="Roboto" w:eastAsia="Times New Roman" w:hAnsi="Roboto" w:cs="Times New Roman" w:hint="default"/>
        <w:b/>
        <w:bCs/>
        <w:w w:val="100"/>
        <w:sz w:val="22"/>
        <w:szCs w:val="22"/>
      </w:rPr>
    </w:lvl>
    <w:lvl w:ilvl="1" w:tplc="3CD8755E">
      <w:start w:val="1"/>
      <w:numFmt w:val="decimal"/>
      <w:lvlText w:val="%2)"/>
      <w:lvlJc w:val="left"/>
      <w:pPr>
        <w:ind w:left="652" w:hanging="276"/>
      </w:pPr>
      <w:rPr>
        <w:rFonts w:ascii="Roboto" w:eastAsia="Times New Roman" w:hAnsi="Roboto" w:cs="Times New Roman" w:hint="default"/>
        <w:w w:val="100"/>
        <w:sz w:val="22"/>
        <w:szCs w:val="22"/>
      </w:rPr>
    </w:lvl>
    <w:lvl w:ilvl="2" w:tplc="F68053F0">
      <w:numFmt w:val="bullet"/>
      <w:lvlText w:val=""/>
      <w:lvlJc w:val="left"/>
      <w:pPr>
        <w:ind w:left="1554" w:hanging="360"/>
      </w:pPr>
      <w:rPr>
        <w:rFonts w:ascii="Symbol" w:eastAsia="Symbol" w:hAnsi="Symbol" w:cs="Symbol" w:hint="default"/>
        <w:w w:val="100"/>
        <w:sz w:val="22"/>
        <w:szCs w:val="22"/>
      </w:rPr>
    </w:lvl>
    <w:lvl w:ilvl="3" w:tplc="BA00025E">
      <w:numFmt w:val="bullet"/>
      <w:lvlText w:val="•"/>
      <w:lvlJc w:val="left"/>
      <w:pPr>
        <w:ind w:left="2632" w:hanging="360"/>
      </w:pPr>
      <w:rPr>
        <w:rFonts w:hint="default"/>
      </w:rPr>
    </w:lvl>
    <w:lvl w:ilvl="4" w:tplc="31E8036E">
      <w:numFmt w:val="bullet"/>
      <w:lvlText w:val="•"/>
      <w:lvlJc w:val="left"/>
      <w:pPr>
        <w:ind w:left="3704" w:hanging="360"/>
      </w:pPr>
      <w:rPr>
        <w:rFonts w:hint="default"/>
      </w:rPr>
    </w:lvl>
    <w:lvl w:ilvl="5" w:tplc="D494EFEE">
      <w:numFmt w:val="bullet"/>
      <w:lvlText w:val="•"/>
      <w:lvlJc w:val="left"/>
      <w:pPr>
        <w:ind w:left="4777" w:hanging="360"/>
      </w:pPr>
      <w:rPr>
        <w:rFonts w:hint="default"/>
      </w:rPr>
    </w:lvl>
    <w:lvl w:ilvl="6" w:tplc="13423EAC">
      <w:numFmt w:val="bullet"/>
      <w:lvlText w:val="•"/>
      <w:lvlJc w:val="left"/>
      <w:pPr>
        <w:ind w:left="5849" w:hanging="360"/>
      </w:pPr>
      <w:rPr>
        <w:rFonts w:hint="default"/>
      </w:rPr>
    </w:lvl>
    <w:lvl w:ilvl="7" w:tplc="BCF476AE">
      <w:numFmt w:val="bullet"/>
      <w:lvlText w:val="•"/>
      <w:lvlJc w:val="left"/>
      <w:pPr>
        <w:ind w:left="6922" w:hanging="360"/>
      </w:pPr>
      <w:rPr>
        <w:rFonts w:hint="default"/>
      </w:rPr>
    </w:lvl>
    <w:lvl w:ilvl="8" w:tplc="66E25BCA">
      <w:numFmt w:val="bullet"/>
      <w:lvlText w:val="•"/>
      <w:lvlJc w:val="left"/>
      <w:pPr>
        <w:ind w:left="7994" w:hanging="360"/>
      </w:pPr>
      <w:rPr>
        <w:rFonts w:hint="default"/>
      </w:rPr>
    </w:lvl>
  </w:abstractNum>
  <w:abstractNum w:abstractNumId="11" w15:restartNumberingAfterBreak="0">
    <w:nsid w:val="3E73010D"/>
    <w:multiLevelType w:val="hybridMultilevel"/>
    <w:tmpl w:val="15ACC526"/>
    <w:lvl w:ilvl="0" w:tplc="BC489546">
      <w:start w:val="1"/>
      <w:numFmt w:val="decimal"/>
      <w:lvlText w:val="%1."/>
      <w:lvlJc w:val="left"/>
      <w:pPr>
        <w:ind w:left="78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2E98049C">
      <w:start w:val="1"/>
      <w:numFmt w:val="lowerLetter"/>
      <w:lvlText w:val="%2)"/>
      <w:lvlJc w:val="left"/>
      <w:pPr>
        <w:ind w:left="101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1EBC732A">
      <w:start w:val="1"/>
      <w:numFmt w:val="lowerRoman"/>
      <w:lvlText w:val="%3"/>
      <w:lvlJc w:val="left"/>
      <w:pPr>
        <w:ind w:left="1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A6EC5CBC">
      <w:start w:val="1"/>
      <w:numFmt w:val="decimal"/>
      <w:lvlText w:val="%4"/>
      <w:lvlJc w:val="left"/>
      <w:pPr>
        <w:ind w:left="2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30465F46">
      <w:start w:val="1"/>
      <w:numFmt w:val="lowerLetter"/>
      <w:lvlText w:val="%5"/>
      <w:lvlJc w:val="left"/>
      <w:pPr>
        <w:ind w:left="3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66728772">
      <w:start w:val="1"/>
      <w:numFmt w:val="lowerRoman"/>
      <w:lvlText w:val="%6"/>
      <w:lvlJc w:val="left"/>
      <w:pPr>
        <w:ind w:left="39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C3DA2D6C">
      <w:start w:val="1"/>
      <w:numFmt w:val="decimal"/>
      <w:lvlText w:val="%7"/>
      <w:lvlJc w:val="left"/>
      <w:pPr>
        <w:ind w:left="46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FB9894E2">
      <w:start w:val="1"/>
      <w:numFmt w:val="lowerLetter"/>
      <w:lvlText w:val="%8"/>
      <w:lvlJc w:val="left"/>
      <w:pPr>
        <w:ind w:left="53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06B837CC">
      <w:start w:val="1"/>
      <w:numFmt w:val="lowerRoman"/>
      <w:lvlText w:val="%9"/>
      <w:lvlJc w:val="left"/>
      <w:pPr>
        <w:ind w:left="61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413D76EF"/>
    <w:multiLevelType w:val="hybridMultilevel"/>
    <w:tmpl w:val="03FA01A0"/>
    <w:lvl w:ilvl="0" w:tplc="9ACE720E">
      <w:numFmt w:val="bullet"/>
      <w:lvlText w:val=""/>
      <w:lvlJc w:val="left"/>
      <w:pPr>
        <w:ind w:left="1180" w:hanging="360"/>
      </w:pPr>
      <w:rPr>
        <w:rFonts w:ascii="Symbol" w:eastAsia="Symbol" w:hAnsi="Symbol" w:cs="Symbol" w:hint="default"/>
        <w:w w:val="100"/>
        <w:sz w:val="22"/>
        <w:szCs w:val="22"/>
      </w:rPr>
    </w:lvl>
    <w:lvl w:ilvl="1" w:tplc="10806890">
      <w:numFmt w:val="bullet"/>
      <w:lvlText w:val="•"/>
      <w:lvlJc w:val="left"/>
      <w:pPr>
        <w:ind w:left="2075" w:hanging="360"/>
      </w:pPr>
      <w:rPr>
        <w:rFonts w:hint="default"/>
      </w:rPr>
    </w:lvl>
    <w:lvl w:ilvl="2" w:tplc="E66EBCF2">
      <w:numFmt w:val="bullet"/>
      <w:lvlText w:val="•"/>
      <w:lvlJc w:val="left"/>
      <w:pPr>
        <w:ind w:left="2971" w:hanging="360"/>
      </w:pPr>
      <w:rPr>
        <w:rFonts w:hint="default"/>
      </w:rPr>
    </w:lvl>
    <w:lvl w:ilvl="3" w:tplc="3ED4D648">
      <w:numFmt w:val="bullet"/>
      <w:lvlText w:val="•"/>
      <w:lvlJc w:val="left"/>
      <w:pPr>
        <w:ind w:left="3867" w:hanging="360"/>
      </w:pPr>
      <w:rPr>
        <w:rFonts w:hint="default"/>
      </w:rPr>
    </w:lvl>
    <w:lvl w:ilvl="4" w:tplc="3D40475E">
      <w:numFmt w:val="bullet"/>
      <w:lvlText w:val="•"/>
      <w:lvlJc w:val="left"/>
      <w:pPr>
        <w:ind w:left="4763" w:hanging="360"/>
      </w:pPr>
      <w:rPr>
        <w:rFonts w:hint="default"/>
      </w:rPr>
    </w:lvl>
    <w:lvl w:ilvl="5" w:tplc="76202552">
      <w:numFmt w:val="bullet"/>
      <w:lvlText w:val="•"/>
      <w:lvlJc w:val="left"/>
      <w:pPr>
        <w:ind w:left="5659" w:hanging="360"/>
      </w:pPr>
      <w:rPr>
        <w:rFonts w:hint="default"/>
      </w:rPr>
    </w:lvl>
    <w:lvl w:ilvl="6" w:tplc="FF16B518">
      <w:numFmt w:val="bullet"/>
      <w:lvlText w:val="•"/>
      <w:lvlJc w:val="left"/>
      <w:pPr>
        <w:ind w:left="6555" w:hanging="360"/>
      </w:pPr>
      <w:rPr>
        <w:rFonts w:hint="default"/>
      </w:rPr>
    </w:lvl>
    <w:lvl w:ilvl="7" w:tplc="0BB6B716">
      <w:numFmt w:val="bullet"/>
      <w:lvlText w:val="•"/>
      <w:lvlJc w:val="left"/>
      <w:pPr>
        <w:ind w:left="7451" w:hanging="360"/>
      </w:pPr>
      <w:rPr>
        <w:rFonts w:hint="default"/>
      </w:rPr>
    </w:lvl>
    <w:lvl w:ilvl="8" w:tplc="6AFA5282">
      <w:numFmt w:val="bullet"/>
      <w:lvlText w:val="•"/>
      <w:lvlJc w:val="left"/>
      <w:pPr>
        <w:ind w:left="8347" w:hanging="360"/>
      </w:pPr>
      <w:rPr>
        <w:rFonts w:hint="default"/>
      </w:rPr>
    </w:lvl>
  </w:abstractNum>
  <w:abstractNum w:abstractNumId="13" w15:restartNumberingAfterBreak="0">
    <w:nsid w:val="430C614D"/>
    <w:multiLevelType w:val="hybridMultilevel"/>
    <w:tmpl w:val="B4EC3A5E"/>
    <w:lvl w:ilvl="0" w:tplc="A55E7B88">
      <w:start w:val="1"/>
      <w:numFmt w:val="decimal"/>
      <w:lvlText w:val="%1."/>
      <w:lvlJc w:val="left"/>
      <w:pPr>
        <w:ind w:left="594" w:hanging="360"/>
      </w:pPr>
      <w:rPr>
        <w:rFonts w:ascii="Roboto" w:eastAsia="Times New Roman" w:hAnsi="Roboto" w:cs="Times New Roman" w:hint="default"/>
        <w:w w:val="100"/>
        <w:sz w:val="22"/>
        <w:szCs w:val="22"/>
      </w:rPr>
    </w:lvl>
    <w:lvl w:ilvl="1" w:tplc="E3302A4C">
      <w:start w:val="1"/>
      <w:numFmt w:val="bullet"/>
      <w:lvlText w:val=""/>
      <w:lvlJc w:val="left"/>
      <w:pPr>
        <w:ind w:left="1553" w:hanging="360"/>
      </w:pPr>
      <w:rPr>
        <w:rFonts w:ascii="Symbol" w:hAnsi="Symbol" w:hint="default"/>
      </w:rPr>
    </w:lvl>
    <w:lvl w:ilvl="2" w:tplc="4D8679CE">
      <w:numFmt w:val="bullet"/>
      <w:lvlText w:val="•"/>
      <w:lvlJc w:val="left"/>
      <w:pPr>
        <w:ind w:left="2507" w:hanging="360"/>
      </w:pPr>
      <w:rPr>
        <w:rFonts w:hint="default"/>
      </w:rPr>
    </w:lvl>
    <w:lvl w:ilvl="3" w:tplc="650024FC">
      <w:numFmt w:val="bullet"/>
      <w:lvlText w:val="•"/>
      <w:lvlJc w:val="left"/>
      <w:pPr>
        <w:ind w:left="3461" w:hanging="360"/>
      </w:pPr>
      <w:rPr>
        <w:rFonts w:hint="default"/>
      </w:rPr>
    </w:lvl>
    <w:lvl w:ilvl="4" w:tplc="656EC532">
      <w:numFmt w:val="bullet"/>
      <w:lvlText w:val="•"/>
      <w:lvlJc w:val="left"/>
      <w:pPr>
        <w:ind w:left="4415" w:hanging="360"/>
      </w:pPr>
      <w:rPr>
        <w:rFonts w:hint="default"/>
      </w:rPr>
    </w:lvl>
    <w:lvl w:ilvl="5" w:tplc="91BE8F28">
      <w:numFmt w:val="bullet"/>
      <w:lvlText w:val="•"/>
      <w:lvlJc w:val="left"/>
      <w:pPr>
        <w:ind w:left="5369" w:hanging="360"/>
      </w:pPr>
      <w:rPr>
        <w:rFonts w:hint="default"/>
      </w:rPr>
    </w:lvl>
    <w:lvl w:ilvl="6" w:tplc="8D0698D4">
      <w:numFmt w:val="bullet"/>
      <w:lvlText w:val="•"/>
      <w:lvlJc w:val="left"/>
      <w:pPr>
        <w:ind w:left="6323" w:hanging="360"/>
      </w:pPr>
      <w:rPr>
        <w:rFonts w:hint="default"/>
      </w:rPr>
    </w:lvl>
    <w:lvl w:ilvl="7" w:tplc="A6442D04">
      <w:numFmt w:val="bullet"/>
      <w:lvlText w:val="•"/>
      <w:lvlJc w:val="left"/>
      <w:pPr>
        <w:ind w:left="7277" w:hanging="360"/>
      </w:pPr>
      <w:rPr>
        <w:rFonts w:hint="default"/>
      </w:rPr>
    </w:lvl>
    <w:lvl w:ilvl="8" w:tplc="55B6A6A2">
      <w:numFmt w:val="bullet"/>
      <w:lvlText w:val="•"/>
      <w:lvlJc w:val="left"/>
      <w:pPr>
        <w:ind w:left="8231" w:hanging="360"/>
      </w:pPr>
      <w:rPr>
        <w:rFonts w:hint="default"/>
      </w:rPr>
    </w:lvl>
  </w:abstractNum>
  <w:abstractNum w:abstractNumId="14" w15:restartNumberingAfterBreak="0">
    <w:nsid w:val="460C0CF7"/>
    <w:multiLevelType w:val="hybridMultilevel"/>
    <w:tmpl w:val="A41E7F28"/>
    <w:lvl w:ilvl="0" w:tplc="C19AAA82">
      <w:start w:val="1"/>
      <w:numFmt w:val="decimal"/>
      <w:lvlText w:val="%1."/>
      <w:lvlJc w:val="left"/>
      <w:pPr>
        <w:ind w:left="594" w:hanging="360"/>
      </w:pPr>
      <w:rPr>
        <w:rFonts w:ascii="Roboto" w:eastAsia="Times New Roman" w:hAnsi="Roboto" w:cs="Times New Roman" w:hint="default"/>
        <w:w w:val="100"/>
        <w:sz w:val="22"/>
        <w:szCs w:val="22"/>
      </w:rPr>
    </w:lvl>
    <w:lvl w:ilvl="1" w:tplc="D5406FE0">
      <w:numFmt w:val="bullet"/>
      <w:lvlText w:val=""/>
      <w:lvlJc w:val="left"/>
      <w:pPr>
        <w:ind w:left="1374" w:hanging="360"/>
      </w:pPr>
      <w:rPr>
        <w:rFonts w:ascii="Symbol" w:eastAsia="Symbol" w:hAnsi="Symbol" w:cs="Symbol" w:hint="default"/>
        <w:w w:val="100"/>
        <w:sz w:val="22"/>
        <w:szCs w:val="22"/>
      </w:rPr>
    </w:lvl>
    <w:lvl w:ilvl="2" w:tplc="84C02398">
      <w:numFmt w:val="bullet"/>
      <w:lvlText w:val="•"/>
      <w:lvlJc w:val="left"/>
      <w:pPr>
        <w:ind w:left="2353" w:hanging="360"/>
      </w:pPr>
      <w:rPr>
        <w:rFonts w:hint="default"/>
      </w:rPr>
    </w:lvl>
    <w:lvl w:ilvl="3" w:tplc="C65072F2">
      <w:numFmt w:val="bullet"/>
      <w:lvlText w:val="•"/>
      <w:lvlJc w:val="left"/>
      <w:pPr>
        <w:ind w:left="3326" w:hanging="360"/>
      </w:pPr>
      <w:rPr>
        <w:rFonts w:hint="default"/>
      </w:rPr>
    </w:lvl>
    <w:lvl w:ilvl="4" w:tplc="3504592E">
      <w:numFmt w:val="bullet"/>
      <w:lvlText w:val="•"/>
      <w:lvlJc w:val="left"/>
      <w:pPr>
        <w:ind w:left="4299" w:hanging="360"/>
      </w:pPr>
      <w:rPr>
        <w:rFonts w:hint="default"/>
      </w:rPr>
    </w:lvl>
    <w:lvl w:ilvl="5" w:tplc="B1C2DAC2">
      <w:numFmt w:val="bullet"/>
      <w:lvlText w:val="•"/>
      <w:lvlJc w:val="left"/>
      <w:pPr>
        <w:ind w:left="5272" w:hanging="360"/>
      </w:pPr>
      <w:rPr>
        <w:rFonts w:hint="default"/>
      </w:rPr>
    </w:lvl>
    <w:lvl w:ilvl="6" w:tplc="FB767F5E">
      <w:numFmt w:val="bullet"/>
      <w:lvlText w:val="•"/>
      <w:lvlJc w:val="left"/>
      <w:pPr>
        <w:ind w:left="6246" w:hanging="360"/>
      </w:pPr>
      <w:rPr>
        <w:rFonts w:hint="default"/>
      </w:rPr>
    </w:lvl>
    <w:lvl w:ilvl="7" w:tplc="B84E41C8">
      <w:numFmt w:val="bullet"/>
      <w:lvlText w:val="•"/>
      <w:lvlJc w:val="left"/>
      <w:pPr>
        <w:ind w:left="7219" w:hanging="360"/>
      </w:pPr>
      <w:rPr>
        <w:rFonts w:hint="default"/>
      </w:rPr>
    </w:lvl>
    <w:lvl w:ilvl="8" w:tplc="E898C458">
      <w:numFmt w:val="bullet"/>
      <w:lvlText w:val="•"/>
      <w:lvlJc w:val="left"/>
      <w:pPr>
        <w:ind w:left="8192" w:hanging="360"/>
      </w:pPr>
      <w:rPr>
        <w:rFonts w:hint="default"/>
      </w:rPr>
    </w:lvl>
  </w:abstractNum>
  <w:abstractNum w:abstractNumId="15" w15:restartNumberingAfterBreak="0">
    <w:nsid w:val="521C4637"/>
    <w:multiLevelType w:val="hybridMultilevel"/>
    <w:tmpl w:val="B8BA40C8"/>
    <w:lvl w:ilvl="0" w:tplc="A022E0AC">
      <w:start w:val="1"/>
      <w:numFmt w:val="decimal"/>
      <w:lvlText w:val="%1."/>
      <w:lvlJc w:val="left"/>
      <w:pPr>
        <w:ind w:left="1160" w:hanging="360"/>
      </w:pPr>
      <w:rPr>
        <w:rFonts w:ascii="Roboto" w:eastAsia="Times New Roman" w:hAnsi="Roboto" w:cs="Times New Roman" w:hint="default"/>
        <w:w w:val="100"/>
        <w:sz w:val="22"/>
        <w:szCs w:val="22"/>
      </w:rPr>
    </w:lvl>
    <w:lvl w:ilvl="1" w:tplc="1AFA55A8">
      <w:numFmt w:val="bullet"/>
      <w:lvlText w:val="•"/>
      <w:lvlJc w:val="left"/>
      <w:pPr>
        <w:ind w:left="2053" w:hanging="360"/>
      </w:pPr>
      <w:rPr>
        <w:rFonts w:hint="default"/>
      </w:rPr>
    </w:lvl>
    <w:lvl w:ilvl="2" w:tplc="676CFFF4">
      <w:numFmt w:val="bullet"/>
      <w:lvlText w:val="•"/>
      <w:lvlJc w:val="left"/>
      <w:pPr>
        <w:ind w:left="2947" w:hanging="360"/>
      </w:pPr>
      <w:rPr>
        <w:rFonts w:hint="default"/>
      </w:rPr>
    </w:lvl>
    <w:lvl w:ilvl="3" w:tplc="DA92967C">
      <w:numFmt w:val="bullet"/>
      <w:lvlText w:val="•"/>
      <w:lvlJc w:val="left"/>
      <w:pPr>
        <w:ind w:left="3841" w:hanging="360"/>
      </w:pPr>
      <w:rPr>
        <w:rFonts w:hint="default"/>
      </w:rPr>
    </w:lvl>
    <w:lvl w:ilvl="4" w:tplc="999C749C">
      <w:numFmt w:val="bullet"/>
      <w:lvlText w:val="•"/>
      <w:lvlJc w:val="left"/>
      <w:pPr>
        <w:ind w:left="4735" w:hanging="360"/>
      </w:pPr>
      <w:rPr>
        <w:rFonts w:hint="default"/>
      </w:rPr>
    </w:lvl>
    <w:lvl w:ilvl="5" w:tplc="038C5332">
      <w:numFmt w:val="bullet"/>
      <w:lvlText w:val="•"/>
      <w:lvlJc w:val="left"/>
      <w:pPr>
        <w:ind w:left="5629" w:hanging="360"/>
      </w:pPr>
      <w:rPr>
        <w:rFonts w:hint="default"/>
      </w:rPr>
    </w:lvl>
    <w:lvl w:ilvl="6" w:tplc="FED6EA62">
      <w:numFmt w:val="bullet"/>
      <w:lvlText w:val="•"/>
      <w:lvlJc w:val="left"/>
      <w:pPr>
        <w:ind w:left="6523" w:hanging="360"/>
      </w:pPr>
      <w:rPr>
        <w:rFonts w:hint="default"/>
      </w:rPr>
    </w:lvl>
    <w:lvl w:ilvl="7" w:tplc="67605690">
      <w:numFmt w:val="bullet"/>
      <w:lvlText w:val="•"/>
      <w:lvlJc w:val="left"/>
      <w:pPr>
        <w:ind w:left="7417" w:hanging="360"/>
      </w:pPr>
      <w:rPr>
        <w:rFonts w:hint="default"/>
      </w:rPr>
    </w:lvl>
    <w:lvl w:ilvl="8" w:tplc="4502BA6E">
      <w:numFmt w:val="bullet"/>
      <w:lvlText w:val="•"/>
      <w:lvlJc w:val="left"/>
      <w:pPr>
        <w:ind w:left="8311" w:hanging="360"/>
      </w:pPr>
      <w:rPr>
        <w:rFonts w:hint="default"/>
      </w:rPr>
    </w:lvl>
  </w:abstractNum>
  <w:abstractNum w:abstractNumId="16" w15:restartNumberingAfterBreak="0">
    <w:nsid w:val="62A06835"/>
    <w:multiLevelType w:val="hybridMultilevel"/>
    <w:tmpl w:val="F1387028"/>
    <w:lvl w:ilvl="0" w:tplc="1A769566">
      <w:start w:val="1"/>
      <w:numFmt w:val="decimal"/>
      <w:lvlText w:val="%1."/>
      <w:lvlJc w:val="left"/>
      <w:pPr>
        <w:ind w:left="458" w:hanging="359"/>
      </w:pPr>
      <w:rPr>
        <w:rFonts w:ascii="Times New Roman" w:eastAsia="Times New Roman" w:hAnsi="Times New Roman" w:cs="Times New Roman" w:hint="default"/>
        <w:w w:val="100"/>
        <w:sz w:val="22"/>
        <w:szCs w:val="22"/>
      </w:rPr>
    </w:lvl>
    <w:lvl w:ilvl="1" w:tplc="E16A2952">
      <w:start w:val="1"/>
      <w:numFmt w:val="decimal"/>
      <w:lvlText w:val="%2."/>
      <w:lvlJc w:val="left"/>
      <w:pPr>
        <w:ind w:left="474" w:hanging="240"/>
      </w:pPr>
      <w:rPr>
        <w:rFonts w:ascii="Times New Roman" w:eastAsia="Times New Roman" w:hAnsi="Times New Roman" w:cs="Times New Roman" w:hint="default"/>
        <w:w w:val="100"/>
        <w:sz w:val="22"/>
        <w:szCs w:val="22"/>
      </w:rPr>
    </w:lvl>
    <w:lvl w:ilvl="2" w:tplc="B0E6E980">
      <w:numFmt w:val="bullet"/>
      <w:lvlText w:val="•"/>
      <w:lvlJc w:val="left"/>
      <w:pPr>
        <w:ind w:left="1553" w:hanging="240"/>
      </w:pPr>
      <w:rPr>
        <w:rFonts w:hint="default"/>
      </w:rPr>
    </w:lvl>
    <w:lvl w:ilvl="3" w:tplc="8BE0ADA2">
      <w:numFmt w:val="bullet"/>
      <w:lvlText w:val="•"/>
      <w:lvlJc w:val="left"/>
      <w:pPr>
        <w:ind w:left="2626" w:hanging="240"/>
      </w:pPr>
      <w:rPr>
        <w:rFonts w:hint="default"/>
      </w:rPr>
    </w:lvl>
    <w:lvl w:ilvl="4" w:tplc="A816D4BC">
      <w:numFmt w:val="bullet"/>
      <w:lvlText w:val="•"/>
      <w:lvlJc w:val="left"/>
      <w:pPr>
        <w:ind w:left="3699" w:hanging="240"/>
      </w:pPr>
      <w:rPr>
        <w:rFonts w:hint="default"/>
      </w:rPr>
    </w:lvl>
    <w:lvl w:ilvl="5" w:tplc="D354C092">
      <w:numFmt w:val="bullet"/>
      <w:lvlText w:val="•"/>
      <w:lvlJc w:val="left"/>
      <w:pPr>
        <w:ind w:left="4772" w:hanging="240"/>
      </w:pPr>
      <w:rPr>
        <w:rFonts w:hint="default"/>
      </w:rPr>
    </w:lvl>
    <w:lvl w:ilvl="6" w:tplc="20549F72">
      <w:numFmt w:val="bullet"/>
      <w:lvlText w:val="•"/>
      <w:lvlJc w:val="left"/>
      <w:pPr>
        <w:ind w:left="5846" w:hanging="240"/>
      </w:pPr>
      <w:rPr>
        <w:rFonts w:hint="default"/>
      </w:rPr>
    </w:lvl>
    <w:lvl w:ilvl="7" w:tplc="45C61CC8">
      <w:numFmt w:val="bullet"/>
      <w:lvlText w:val="•"/>
      <w:lvlJc w:val="left"/>
      <w:pPr>
        <w:ind w:left="6919" w:hanging="240"/>
      </w:pPr>
      <w:rPr>
        <w:rFonts w:hint="default"/>
      </w:rPr>
    </w:lvl>
    <w:lvl w:ilvl="8" w:tplc="9AB8F106">
      <w:numFmt w:val="bullet"/>
      <w:lvlText w:val="•"/>
      <w:lvlJc w:val="left"/>
      <w:pPr>
        <w:ind w:left="7992" w:hanging="240"/>
      </w:pPr>
      <w:rPr>
        <w:rFonts w:hint="default"/>
      </w:rPr>
    </w:lvl>
  </w:abstractNum>
  <w:abstractNum w:abstractNumId="17" w15:restartNumberingAfterBreak="0">
    <w:nsid w:val="6B892214"/>
    <w:multiLevelType w:val="hybridMultilevel"/>
    <w:tmpl w:val="E430AB2C"/>
    <w:lvl w:ilvl="0" w:tplc="356CD566">
      <w:start w:val="1"/>
      <w:numFmt w:val="decimal"/>
      <w:lvlText w:val="%1."/>
      <w:lvlJc w:val="left"/>
      <w:pPr>
        <w:ind w:left="510" w:hanging="279"/>
        <w:jc w:val="right"/>
      </w:pPr>
      <w:rPr>
        <w:rFonts w:ascii="Roboto" w:eastAsia="Times New Roman" w:hAnsi="Roboto" w:cs="Times New Roman" w:hint="default"/>
        <w:b w:val="0"/>
        <w:bCs/>
        <w:w w:val="100"/>
        <w:sz w:val="22"/>
        <w:szCs w:val="22"/>
      </w:rPr>
    </w:lvl>
    <w:lvl w:ilvl="1" w:tplc="B48CED4E">
      <w:numFmt w:val="bullet"/>
      <w:lvlText w:val="•"/>
      <w:lvlJc w:val="left"/>
      <w:pPr>
        <w:ind w:left="1481" w:hanging="279"/>
      </w:pPr>
      <w:rPr>
        <w:rFonts w:hint="default"/>
      </w:rPr>
    </w:lvl>
    <w:lvl w:ilvl="2" w:tplc="6FEAF286">
      <w:numFmt w:val="bullet"/>
      <w:lvlText w:val="•"/>
      <w:lvlJc w:val="left"/>
      <w:pPr>
        <w:ind w:left="2443" w:hanging="279"/>
      </w:pPr>
      <w:rPr>
        <w:rFonts w:hint="default"/>
      </w:rPr>
    </w:lvl>
    <w:lvl w:ilvl="3" w:tplc="9258A366">
      <w:numFmt w:val="bullet"/>
      <w:lvlText w:val="•"/>
      <w:lvlJc w:val="left"/>
      <w:pPr>
        <w:ind w:left="3405" w:hanging="279"/>
      </w:pPr>
      <w:rPr>
        <w:rFonts w:hint="default"/>
      </w:rPr>
    </w:lvl>
    <w:lvl w:ilvl="4" w:tplc="F48AF52E">
      <w:numFmt w:val="bullet"/>
      <w:lvlText w:val="•"/>
      <w:lvlJc w:val="left"/>
      <w:pPr>
        <w:ind w:left="4367" w:hanging="279"/>
      </w:pPr>
      <w:rPr>
        <w:rFonts w:hint="default"/>
      </w:rPr>
    </w:lvl>
    <w:lvl w:ilvl="5" w:tplc="9F54FB02">
      <w:numFmt w:val="bullet"/>
      <w:lvlText w:val="•"/>
      <w:lvlJc w:val="left"/>
      <w:pPr>
        <w:ind w:left="5329" w:hanging="279"/>
      </w:pPr>
      <w:rPr>
        <w:rFonts w:hint="default"/>
      </w:rPr>
    </w:lvl>
    <w:lvl w:ilvl="6" w:tplc="01C88E42">
      <w:numFmt w:val="bullet"/>
      <w:lvlText w:val="•"/>
      <w:lvlJc w:val="left"/>
      <w:pPr>
        <w:ind w:left="6291" w:hanging="279"/>
      </w:pPr>
      <w:rPr>
        <w:rFonts w:hint="default"/>
      </w:rPr>
    </w:lvl>
    <w:lvl w:ilvl="7" w:tplc="041E6E56">
      <w:numFmt w:val="bullet"/>
      <w:lvlText w:val="•"/>
      <w:lvlJc w:val="left"/>
      <w:pPr>
        <w:ind w:left="7253" w:hanging="279"/>
      </w:pPr>
      <w:rPr>
        <w:rFonts w:hint="default"/>
      </w:rPr>
    </w:lvl>
    <w:lvl w:ilvl="8" w:tplc="446066C8">
      <w:numFmt w:val="bullet"/>
      <w:lvlText w:val="•"/>
      <w:lvlJc w:val="left"/>
      <w:pPr>
        <w:ind w:left="8215" w:hanging="279"/>
      </w:pPr>
      <w:rPr>
        <w:rFonts w:hint="default"/>
      </w:rPr>
    </w:lvl>
  </w:abstractNum>
  <w:abstractNum w:abstractNumId="18" w15:restartNumberingAfterBreak="0">
    <w:nsid w:val="73985713"/>
    <w:multiLevelType w:val="hybridMultilevel"/>
    <w:tmpl w:val="99B8A8FC"/>
    <w:lvl w:ilvl="0" w:tplc="60B0B2A0">
      <w:start w:val="1"/>
      <w:numFmt w:val="decimal"/>
      <w:lvlText w:val="%1."/>
      <w:lvlJc w:val="left"/>
      <w:pPr>
        <w:ind w:left="474" w:hanging="240"/>
      </w:pPr>
      <w:rPr>
        <w:rFonts w:ascii="Roboto" w:eastAsia="Times New Roman" w:hAnsi="Roboto" w:cs="Times New Roman" w:hint="default"/>
        <w:b/>
        <w:bCs/>
        <w:w w:val="100"/>
        <w:sz w:val="22"/>
        <w:szCs w:val="22"/>
      </w:rPr>
    </w:lvl>
    <w:lvl w:ilvl="1" w:tplc="E68AEDB2">
      <w:numFmt w:val="bullet"/>
      <w:lvlText w:val="•"/>
      <w:lvlJc w:val="left"/>
      <w:pPr>
        <w:ind w:left="1445" w:hanging="240"/>
      </w:pPr>
      <w:rPr>
        <w:rFonts w:hint="default"/>
      </w:rPr>
    </w:lvl>
    <w:lvl w:ilvl="2" w:tplc="67CA0C62">
      <w:numFmt w:val="bullet"/>
      <w:lvlText w:val="•"/>
      <w:lvlJc w:val="left"/>
      <w:pPr>
        <w:ind w:left="2411" w:hanging="240"/>
      </w:pPr>
      <w:rPr>
        <w:rFonts w:hint="default"/>
      </w:rPr>
    </w:lvl>
    <w:lvl w:ilvl="3" w:tplc="4F002370">
      <w:numFmt w:val="bullet"/>
      <w:lvlText w:val="•"/>
      <w:lvlJc w:val="left"/>
      <w:pPr>
        <w:ind w:left="3377" w:hanging="240"/>
      </w:pPr>
      <w:rPr>
        <w:rFonts w:hint="default"/>
      </w:rPr>
    </w:lvl>
    <w:lvl w:ilvl="4" w:tplc="DE8EA53C">
      <w:numFmt w:val="bullet"/>
      <w:lvlText w:val="•"/>
      <w:lvlJc w:val="left"/>
      <w:pPr>
        <w:ind w:left="4343" w:hanging="240"/>
      </w:pPr>
      <w:rPr>
        <w:rFonts w:hint="default"/>
      </w:rPr>
    </w:lvl>
    <w:lvl w:ilvl="5" w:tplc="77C08704">
      <w:numFmt w:val="bullet"/>
      <w:lvlText w:val="•"/>
      <w:lvlJc w:val="left"/>
      <w:pPr>
        <w:ind w:left="5309" w:hanging="240"/>
      </w:pPr>
      <w:rPr>
        <w:rFonts w:hint="default"/>
      </w:rPr>
    </w:lvl>
    <w:lvl w:ilvl="6" w:tplc="1E0044F6">
      <w:numFmt w:val="bullet"/>
      <w:lvlText w:val="•"/>
      <w:lvlJc w:val="left"/>
      <w:pPr>
        <w:ind w:left="6275" w:hanging="240"/>
      </w:pPr>
      <w:rPr>
        <w:rFonts w:hint="default"/>
      </w:rPr>
    </w:lvl>
    <w:lvl w:ilvl="7" w:tplc="21B2F324">
      <w:numFmt w:val="bullet"/>
      <w:lvlText w:val="•"/>
      <w:lvlJc w:val="left"/>
      <w:pPr>
        <w:ind w:left="7241" w:hanging="240"/>
      </w:pPr>
      <w:rPr>
        <w:rFonts w:hint="default"/>
      </w:rPr>
    </w:lvl>
    <w:lvl w:ilvl="8" w:tplc="4E1E5EB8">
      <w:numFmt w:val="bullet"/>
      <w:lvlText w:val="•"/>
      <w:lvlJc w:val="left"/>
      <w:pPr>
        <w:ind w:left="8207" w:hanging="240"/>
      </w:pPr>
      <w:rPr>
        <w:rFonts w:hint="default"/>
      </w:rPr>
    </w:lvl>
  </w:abstractNum>
  <w:abstractNum w:abstractNumId="19" w15:restartNumberingAfterBreak="0">
    <w:nsid w:val="74F366DA"/>
    <w:multiLevelType w:val="hybridMultilevel"/>
    <w:tmpl w:val="4CBC5DC6"/>
    <w:lvl w:ilvl="0" w:tplc="C952FB12">
      <w:start w:val="1"/>
      <w:numFmt w:val="decimal"/>
      <w:lvlText w:val="%1."/>
      <w:lvlJc w:val="left"/>
      <w:pPr>
        <w:ind w:left="510" w:hanging="276"/>
      </w:pPr>
      <w:rPr>
        <w:rFonts w:ascii="Times New Roman" w:eastAsia="Times New Roman" w:hAnsi="Times New Roman" w:cs="Times New Roman" w:hint="default"/>
        <w:b/>
        <w:bCs/>
        <w:w w:val="100"/>
        <w:sz w:val="22"/>
        <w:szCs w:val="22"/>
      </w:rPr>
    </w:lvl>
    <w:lvl w:ilvl="1" w:tplc="094028CA">
      <w:start w:val="1"/>
      <w:numFmt w:val="lowerLetter"/>
      <w:lvlText w:val="%2)"/>
      <w:lvlJc w:val="left"/>
      <w:pPr>
        <w:ind w:left="935" w:hanging="286"/>
      </w:pPr>
      <w:rPr>
        <w:rFonts w:ascii="Roboto" w:eastAsia="Times New Roman" w:hAnsi="Roboto" w:cs="Times New Roman" w:hint="default"/>
        <w:w w:val="100"/>
        <w:sz w:val="22"/>
        <w:szCs w:val="22"/>
      </w:rPr>
    </w:lvl>
    <w:lvl w:ilvl="2" w:tplc="E0129ADA">
      <w:numFmt w:val="bullet"/>
      <w:lvlText w:val="•"/>
      <w:lvlJc w:val="left"/>
      <w:pPr>
        <w:ind w:left="1962" w:hanging="286"/>
      </w:pPr>
      <w:rPr>
        <w:rFonts w:hint="default"/>
      </w:rPr>
    </w:lvl>
    <w:lvl w:ilvl="3" w:tplc="254ADA5C">
      <w:numFmt w:val="bullet"/>
      <w:lvlText w:val="•"/>
      <w:lvlJc w:val="left"/>
      <w:pPr>
        <w:ind w:left="2984" w:hanging="286"/>
      </w:pPr>
      <w:rPr>
        <w:rFonts w:hint="default"/>
      </w:rPr>
    </w:lvl>
    <w:lvl w:ilvl="4" w:tplc="9D344392">
      <w:numFmt w:val="bullet"/>
      <w:lvlText w:val="•"/>
      <w:lvlJc w:val="left"/>
      <w:pPr>
        <w:ind w:left="4006" w:hanging="286"/>
      </w:pPr>
      <w:rPr>
        <w:rFonts w:hint="default"/>
      </w:rPr>
    </w:lvl>
    <w:lvl w:ilvl="5" w:tplc="8EB2DC1A">
      <w:numFmt w:val="bullet"/>
      <w:lvlText w:val="•"/>
      <w:lvlJc w:val="left"/>
      <w:pPr>
        <w:ind w:left="5028" w:hanging="286"/>
      </w:pPr>
      <w:rPr>
        <w:rFonts w:hint="default"/>
      </w:rPr>
    </w:lvl>
    <w:lvl w:ilvl="6" w:tplc="90269886">
      <w:numFmt w:val="bullet"/>
      <w:lvlText w:val="•"/>
      <w:lvlJc w:val="left"/>
      <w:pPr>
        <w:ind w:left="6050" w:hanging="286"/>
      </w:pPr>
      <w:rPr>
        <w:rFonts w:hint="default"/>
      </w:rPr>
    </w:lvl>
    <w:lvl w:ilvl="7" w:tplc="BF189B12">
      <w:numFmt w:val="bullet"/>
      <w:lvlText w:val="•"/>
      <w:lvlJc w:val="left"/>
      <w:pPr>
        <w:ind w:left="7072" w:hanging="286"/>
      </w:pPr>
      <w:rPr>
        <w:rFonts w:hint="default"/>
      </w:rPr>
    </w:lvl>
    <w:lvl w:ilvl="8" w:tplc="6C4ADB08">
      <w:numFmt w:val="bullet"/>
      <w:lvlText w:val="•"/>
      <w:lvlJc w:val="left"/>
      <w:pPr>
        <w:ind w:left="8094" w:hanging="286"/>
      </w:pPr>
      <w:rPr>
        <w:rFonts w:hint="default"/>
      </w:rPr>
    </w:lvl>
  </w:abstractNum>
  <w:num w:numId="1" w16cid:durableId="302006562">
    <w:abstractNumId w:val="16"/>
  </w:num>
  <w:num w:numId="2" w16cid:durableId="1535533596">
    <w:abstractNumId w:val="12"/>
  </w:num>
  <w:num w:numId="3" w16cid:durableId="1054231813">
    <w:abstractNumId w:val="7"/>
  </w:num>
  <w:num w:numId="4" w16cid:durableId="461509229">
    <w:abstractNumId w:val="15"/>
  </w:num>
  <w:num w:numId="5" w16cid:durableId="487290487">
    <w:abstractNumId w:val="5"/>
  </w:num>
  <w:num w:numId="6" w16cid:durableId="1796365779">
    <w:abstractNumId w:val="8"/>
  </w:num>
  <w:num w:numId="7" w16cid:durableId="1153066231">
    <w:abstractNumId w:val="4"/>
  </w:num>
  <w:num w:numId="8" w16cid:durableId="818570551">
    <w:abstractNumId w:val="6"/>
  </w:num>
  <w:num w:numId="9" w16cid:durableId="967588839">
    <w:abstractNumId w:val="13"/>
  </w:num>
  <w:num w:numId="10" w16cid:durableId="1519006467">
    <w:abstractNumId w:val="9"/>
  </w:num>
  <w:num w:numId="11" w16cid:durableId="474685146">
    <w:abstractNumId w:val="17"/>
  </w:num>
  <w:num w:numId="12" w16cid:durableId="981887208">
    <w:abstractNumId w:val="1"/>
  </w:num>
  <w:num w:numId="13" w16cid:durableId="1330673929">
    <w:abstractNumId w:val="19"/>
  </w:num>
  <w:num w:numId="14" w16cid:durableId="1271624482">
    <w:abstractNumId w:val="2"/>
  </w:num>
  <w:num w:numId="15" w16cid:durableId="1022632144">
    <w:abstractNumId w:val="10"/>
  </w:num>
  <w:num w:numId="16" w16cid:durableId="2016376748">
    <w:abstractNumId w:val="14"/>
  </w:num>
  <w:num w:numId="17" w16cid:durableId="570038842">
    <w:abstractNumId w:val="0"/>
  </w:num>
  <w:num w:numId="18" w16cid:durableId="1082753001">
    <w:abstractNumId w:val="18"/>
  </w:num>
  <w:num w:numId="19" w16cid:durableId="11341818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955407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948"/>
    <w:rsid w:val="0014333E"/>
    <w:rsid w:val="001863E0"/>
    <w:rsid w:val="002C7ADC"/>
    <w:rsid w:val="003952ED"/>
    <w:rsid w:val="003C4E69"/>
    <w:rsid w:val="00403A57"/>
    <w:rsid w:val="00455448"/>
    <w:rsid w:val="005306D0"/>
    <w:rsid w:val="00544018"/>
    <w:rsid w:val="00586070"/>
    <w:rsid w:val="006329B3"/>
    <w:rsid w:val="00642F59"/>
    <w:rsid w:val="006866C6"/>
    <w:rsid w:val="006A11EB"/>
    <w:rsid w:val="007110D2"/>
    <w:rsid w:val="00777948"/>
    <w:rsid w:val="008209AC"/>
    <w:rsid w:val="008653F0"/>
    <w:rsid w:val="009E5ACB"/>
    <w:rsid w:val="00AC0FAF"/>
    <w:rsid w:val="00B73ABE"/>
    <w:rsid w:val="00C85289"/>
    <w:rsid w:val="00C95556"/>
    <w:rsid w:val="00CD1DF4"/>
    <w:rsid w:val="00CD2B0E"/>
    <w:rsid w:val="00DA2695"/>
    <w:rsid w:val="00EF7CA4"/>
    <w:rsid w:val="00F84E46"/>
    <w:rsid w:val="00FD66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F0938"/>
  <w15:docId w15:val="{45187F76-F9C4-4BC2-BD96-65A7A4189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ind w:left="234"/>
      <w:jc w:val="both"/>
      <w:outlineLvl w:val="0"/>
    </w:pPr>
    <w:rPr>
      <w:sz w:val="24"/>
      <w:szCs w:val="24"/>
    </w:rPr>
  </w:style>
  <w:style w:type="paragraph" w:styleId="Nagwek2">
    <w:name w:val="heading 2"/>
    <w:basedOn w:val="Normalny"/>
    <w:uiPriority w:val="9"/>
    <w:unhideWhenUsed/>
    <w:qFormat/>
    <w:pPr>
      <w:ind w:left="100"/>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basedOn w:val="Normalny"/>
    <w:uiPriority w:val="1"/>
    <w:qFormat/>
    <w:pPr>
      <w:ind w:left="510" w:hanging="360"/>
    </w:pPr>
  </w:style>
  <w:style w:type="paragraph" w:customStyle="1" w:styleId="TableParagraph">
    <w:name w:val="Table Paragraph"/>
    <w:basedOn w:val="Normalny"/>
    <w:uiPriority w:val="1"/>
    <w:qFormat/>
    <w:pPr>
      <w:spacing w:before="54"/>
      <w:ind w:left="62"/>
    </w:pPr>
  </w:style>
  <w:style w:type="paragraph" w:styleId="Nagwek">
    <w:name w:val="header"/>
    <w:basedOn w:val="Normalny"/>
    <w:link w:val="NagwekZnak"/>
    <w:uiPriority w:val="99"/>
    <w:unhideWhenUsed/>
    <w:rsid w:val="00642F59"/>
    <w:pPr>
      <w:tabs>
        <w:tab w:val="center" w:pos="4536"/>
        <w:tab w:val="right" w:pos="9072"/>
      </w:tabs>
    </w:pPr>
  </w:style>
  <w:style w:type="character" w:customStyle="1" w:styleId="NagwekZnak">
    <w:name w:val="Nagłówek Znak"/>
    <w:basedOn w:val="Domylnaczcionkaakapitu"/>
    <w:link w:val="Nagwek"/>
    <w:uiPriority w:val="99"/>
    <w:rsid w:val="00642F59"/>
    <w:rPr>
      <w:rFonts w:ascii="Times New Roman" w:eastAsia="Times New Roman" w:hAnsi="Times New Roman" w:cs="Times New Roman"/>
    </w:rPr>
  </w:style>
  <w:style w:type="paragraph" w:styleId="Stopka">
    <w:name w:val="footer"/>
    <w:basedOn w:val="Normalny"/>
    <w:link w:val="StopkaZnak"/>
    <w:uiPriority w:val="99"/>
    <w:unhideWhenUsed/>
    <w:rsid w:val="00642F59"/>
    <w:pPr>
      <w:tabs>
        <w:tab w:val="center" w:pos="4536"/>
        <w:tab w:val="right" w:pos="9072"/>
      </w:tabs>
    </w:pPr>
  </w:style>
  <w:style w:type="character" w:customStyle="1" w:styleId="StopkaZnak">
    <w:name w:val="Stopka Znak"/>
    <w:basedOn w:val="Domylnaczcionkaakapitu"/>
    <w:link w:val="Stopka"/>
    <w:uiPriority w:val="99"/>
    <w:rsid w:val="00642F59"/>
    <w:rPr>
      <w:rFonts w:ascii="Times New Roman" w:eastAsia="Times New Roman" w:hAnsi="Times New Roman" w:cs="Times New Roman"/>
    </w:rPr>
  </w:style>
  <w:style w:type="table" w:styleId="Tabela-Siatka">
    <w:name w:val="Table Grid"/>
    <w:basedOn w:val="Standardowy"/>
    <w:uiPriority w:val="39"/>
    <w:rsid w:val="00632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1227</Words>
  <Characters>7368</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Dębowski</dc:creator>
  <cp:lastModifiedBy>Łukasz Dębowski</cp:lastModifiedBy>
  <cp:revision>4</cp:revision>
  <cp:lastPrinted>2022-10-20T09:19:00Z</cp:lastPrinted>
  <dcterms:created xsi:type="dcterms:W3CDTF">2023-03-17T11:50:00Z</dcterms:created>
  <dcterms:modified xsi:type="dcterms:W3CDTF">2023-03-17T12:15:00Z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2022-02-22T00:00:00Z</vt:filetime>
  </property>
  <property fmtid="{D5CDD505-2E9C-101B-9397-08002B2CF9AE}" pid="3" name="Creator">
    <vt:lpwstr>Microsoft® Office Word 2007</vt:lpwstr>
  </property>
  <property fmtid="{D5CDD505-2E9C-101B-9397-08002B2CF9AE}" pid="4" name="LastSaved">
    <vt:filetime>2022-10-17T00:00:00Z</vt:filetime>
  </property>
</Properties>
</file>