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C6B9B" w14:textId="461AAD03" w:rsidR="000B7484" w:rsidRPr="007D791F" w:rsidRDefault="000B7484" w:rsidP="00B20460">
      <w:pPr>
        <w:pStyle w:val="Nagwek1"/>
        <w:pBdr>
          <w:top w:val="single" w:sz="4" w:space="0" w:color="auto"/>
          <w:bottom w:val="single" w:sz="4" w:space="1" w:color="auto"/>
        </w:pBdr>
        <w:shd w:val="clear" w:color="auto" w:fill="F3F3F3"/>
        <w:jc w:val="right"/>
        <w:rPr>
          <w:rFonts w:ascii="Tahoma" w:hAnsi="Tahoma"/>
          <w:bCs/>
          <w:sz w:val="20"/>
          <w:u w:val="none"/>
        </w:rPr>
      </w:pPr>
      <w:bookmarkStart w:id="0" w:name="_GoBack"/>
      <w:bookmarkEnd w:id="0"/>
      <w:r w:rsidRPr="007D791F">
        <w:rPr>
          <w:rFonts w:ascii="Tahoma" w:hAnsi="Tahoma"/>
          <w:bCs/>
          <w:sz w:val="20"/>
          <w:u w:val="none"/>
        </w:rPr>
        <w:t xml:space="preserve">Załącznik Nr </w:t>
      </w:r>
      <w:r w:rsidR="00AA6A21">
        <w:rPr>
          <w:rFonts w:ascii="Tahoma" w:hAnsi="Tahoma"/>
          <w:bCs/>
          <w:sz w:val="20"/>
          <w:u w:val="none"/>
        </w:rPr>
        <w:t>4</w:t>
      </w:r>
      <w:r w:rsidR="008A5757">
        <w:rPr>
          <w:rFonts w:ascii="Tahoma" w:hAnsi="Tahoma"/>
          <w:bCs/>
          <w:sz w:val="20"/>
          <w:u w:val="none"/>
        </w:rPr>
        <w:t>b</w:t>
      </w:r>
      <w:r w:rsidR="00CD3521">
        <w:rPr>
          <w:rFonts w:ascii="Tahoma" w:hAnsi="Tahoma"/>
          <w:bCs/>
          <w:sz w:val="20"/>
          <w:u w:val="none"/>
        </w:rPr>
        <w:t xml:space="preserve"> do SIWZ.272.1.2020</w:t>
      </w:r>
    </w:p>
    <w:p w14:paraId="2A98380F" w14:textId="77777777" w:rsidR="008A5757" w:rsidRDefault="008A5757" w:rsidP="0047678F">
      <w:pPr>
        <w:jc w:val="center"/>
        <w:rPr>
          <w:rFonts w:ascii="Tahoma" w:hAnsi="Tahoma" w:cs="Tahoma"/>
          <w:b/>
        </w:rPr>
      </w:pPr>
    </w:p>
    <w:p w14:paraId="5D88DF37" w14:textId="3D456749" w:rsidR="0047678F" w:rsidRPr="007D791F" w:rsidRDefault="0047678F" w:rsidP="0047678F">
      <w:pPr>
        <w:jc w:val="center"/>
        <w:rPr>
          <w:rFonts w:ascii="Tahoma" w:hAnsi="Tahoma" w:cs="Tahoma"/>
          <w:b/>
        </w:rPr>
      </w:pPr>
      <w:r w:rsidRPr="004A0B27">
        <w:rPr>
          <w:rFonts w:ascii="Tahoma" w:hAnsi="Tahoma" w:cs="Tahoma"/>
          <w:b/>
        </w:rPr>
        <w:t>ISTOTNE POSTANOWIENIA UMOWY – część II Zamówienia</w:t>
      </w:r>
    </w:p>
    <w:p w14:paraId="66E82CE0" w14:textId="77777777" w:rsidR="0047678F" w:rsidRPr="007D791F" w:rsidRDefault="0047678F" w:rsidP="0047678F">
      <w:pPr>
        <w:jc w:val="center"/>
        <w:rPr>
          <w:rFonts w:ascii="Tahoma" w:hAnsi="Tahoma" w:cs="Tahoma"/>
          <w:b/>
        </w:rPr>
      </w:pPr>
    </w:p>
    <w:p w14:paraId="740E7CCA" w14:textId="1B8413F7" w:rsidR="000B7484" w:rsidRPr="007D791F" w:rsidRDefault="000B7484" w:rsidP="000B7484">
      <w:pPr>
        <w:jc w:val="both"/>
        <w:rPr>
          <w:rFonts w:ascii="Tahoma" w:hAnsi="Tahoma" w:cs="Tahoma"/>
        </w:rPr>
      </w:pPr>
      <w:r w:rsidRPr="007D791F">
        <w:rPr>
          <w:rFonts w:ascii="Tahoma" w:hAnsi="Tahoma" w:cs="Tahoma"/>
        </w:rPr>
        <w:t xml:space="preserve">Zawarta w dniu ......................... w </w:t>
      </w:r>
      <w:r w:rsidR="008A5757">
        <w:rPr>
          <w:rFonts w:ascii="Tahoma" w:hAnsi="Tahoma" w:cs="Tahoma"/>
        </w:rPr>
        <w:t>Gołdapi</w:t>
      </w:r>
      <w:r w:rsidRPr="007D791F">
        <w:rPr>
          <w:rFonts w:ascii="Tahoma" w:hAnsi="Tahoma" w:cs="Tahoma"/>
        </w:rPr>
        <w:t xml:space="preserve"> pomiędzy </w:t>
      </w:r>
      <w:r w:rsidR="008A5757">
        <w:rPr>
          <w:rFonts w:ascii="Tahoma" w:hAnsi="Tahoma" w:cs="Tahoma"/>
        </w:rPr>
        <w:t>Powiatem Gołdapskim</w:t>
      </w:r>
      <w:r w:rsidRPr="007D791F">
        <w:rPr>
          <w:rFonts w:ascii="Tahoma" w:hAnsi="Tahoma" w:cs="Tahoma"/>
        </w:rPr>
        <w:t xml:space="preserve"> reprezentowanym przez:</w:t>
      </w:r>
    </w:p>
    <w:p w14:paraId="6AD65567" w14:textId="77777777" w:rsidR="000B7484" w:rsidRPr="007D791F" w:rsidRDefault="000B7484" w:rsidP="00AC018A">
      <w:pPr>
        <w:numPr>
          <w:ilvl w:val="0"/>
          <w:numId w:val="37"/>
        </w:numPr>
        <w:ind w:hanging="294"/>
        <w:jc w:val="both"/>
        <w:rPr>
          <w:rFonts w:ascii="Tahoma" w:hAnsi="Tahoma" w:cs="Tahoma"/>
        </w:rPr>
      </w:pPr>
      <w:r w:rsidRPr="007D791F">
        <w:rPr>
          <w:rFonts w:ascii="Tahoma" w:hAnsi="Tahoma" w:cs="Tahoma"/>
        </w:rPr>
        <w:t>......................................................................................................................</w:t>
      </w:r>
    </w:p>
    <w:p w14:paraId="3B9752B8" w14:textId="77777777" w:rsidR="000B7484" w:rsidRPr="007D791F" w:rsidRDefault="000B7484" w:rsidP="00AC018A">
      <w:pPr>
        <w:numPr>
          <w:ilvl w:val="0"/>
          <w:numId w:val="37"/>
        </w:numPr>
        <w:tabs>
          <w:tab w:val="clear" w:pos="720"/>
          <w:tab w:val="num" w:pos="567"/>
        </w:tabs>
        <w:ind w:left="426" w:firstLine="0"/>
        <w:jc w:val="both"/>
        <w:rPr>
          <w:rFonts w:ascii="Tahoma" w:hAnsi="Tahoma" w:cs="Tahoma"/>
        </w:rPr>
      </w:pPr>
      <w:r w:rsidRPr="007D791F">
        <w:rPr>
          <w:rFonts w:ascii="Tahoma" w:hAnsi="Tahoma" w:cs="Tahoma"/>
        </w:rPr>
        <w:t>......................................................................................................................</w:t>
      </w:r>
    </w:p>
    <w:p w14:paraId="374D31E3" w14:textId="77777777" w:rsidR="000B7484" w:rsidRPr="007D791F" w:rsidRDefault="000B7484" w:rsidP="000B7484">
      <w:pPr>
        <w:jc w:val="both"/>
        <w:rPr>
          <w:rFonts w:ascii="Tahoma" w:hAnsi="Tahoma" w:cs="Tahoma"/>
        </w:rPr>
      </w:pPr>
      <w:r w:rsidRPr="007D791F">
        <w:rPr>
          <w:rFonts w:ascii="Tahoma" w:hAnsi="Tahoma" w:cs="Tahoma"/>
        </w:rPr>
        <w:t>zwanym dalej Zamawiającym</w:t>
      </w:r>
    </w:p>
    <w:p w14:paraId="277FB186" w14:textId="77777777" w:rsidR="000B7484" w:rsidRPr="007D791F" w:rsidRDefault="000B7484" w:rsidP="000B7484">
      <w:pPr>
        <w:jc w:val="center"/>
        <w:rPr>
          <w:rFonts w:ascii="Tahoma" w:hAnsi="Tahoma" w:cs="Tahoma"/>
        </w:rPr>
      </w:pPr>
      <w:r w:rsidRPr="007D791F">
        <w:rPr>
          <w:rFonts w:ascii="Tahoma" w:hAnsi="Tahoma" w:cs="Tahoma"/>
        </w:rPr>
        <w:t>a</w:t>
      </w:r>
    </w:p>
    <w:p w14:paraId="68CA3646" w14:textId="77777777" w:rsidR="000B7484" w:rsidRPr="007D791F" w:rsidRDefault="000B7484" w:rsidP="000B7484">
      <w:pPr>
        <w:jc w:val="both"/>
        <w:rPr>
          <w:rFonts w:ascii="Tahoma" w:hAnsi="Tahoma" w:cs="Tahoma"/>
        </w:rPr>
      </w:pPr>
      <w:r w:rsidRPr="007D791F">
        <w:rPr>
          <w:rFonts w:ascii="Tahoma" w:hAnsi="Tahoma" w:cs="Tahoma"/>
        </w:rPr>
        <w:t>......................................................................................................................................................</w:t>
      </w:r>
    </w:p>
    <w:p w14:paraId="3090F80B" w14:textId="77777777" w:rsidR="000B7484" w:rsidRPr="007D791F" w:rsidRDefault="000B7484" w:rsidP="000B7484">
      <w:pPr>
        <w:jc w:val="both"/>
        <w:rPr>
          <w:rFonts w:ascii="Tahoma" w:hAnsi="Tahoma" w:cs="Tahoma"/>
        </w:rPr>
      </w:pPr>
      <w:r w:rsidRPr="007D791F">
        <w:rPr>
          <w:rFonts w:ascii="Tahoma" w:hAnsi="Tahoma" w:cs="Tahoma"/>
        </w:rPr>
        <w:t>z siedzibą w .................................................................., reprezentowanym przez:</w:t>
      </w:r>
    </w:p>
    <w:p w14:paraId="448884F4" w14:textId="77777777" w:rsidR="00160737" w:rsidRPr="007D791F" w:rsidRDefault="00160737" w:rsidP="00AC018A">
      <w:pPr>
        <w:numPr>
          <w:ilvl w:val="0"/>
          <w:numId w:val="38"/>
        </w:numPr>
        <w:ind w:hanging="294"/>
        <w:jc w:val="both"/>
        <w:rPr>
          <w:rFonts w:ascii="Tahoma" w:hAnsi="Tahoma" w:cs="Tahoma"/>
        </w:rPr>
      </w:pPr>
      <w:r w:rsidRPr="007D791F">
        <w:rPr>
          <w:rFonts w:ascii="Tahoma" w:hAnsi="Tahoma" w:cs="Tahoma"/>
        </w:rPr>
        <w:t>......................................................................................................................</w:t>
      </w:r>
    </w:p>
    <w:p w14:paraId="44615F01" w14:textId="77777777" w:rsidR="00160737" w:rsidRPr="007D791F" w:rsidRDefault="00160737" w:rsidP="00AC018A">
      <w:pPr>
        <w:numPr>
          <w:ilvl w:val="0"/>
          <w:numId w:val="38"/>
        </w:numPr>
        <w:tabs>
          <w:tab w:val="clear" w:pos="720"/>
          <w:tab w:val="num" w:pos="567"/>
        </w:tabs>
        <w:ind w:left="426" w:firstLine="0"/>
        <w:jc w:val="both"/>
        <w:rPr>
          <w:rFonts w:ascii="Tahoma" w:hAnsi="Tahoma" w:cs="Tahoma"/>
        </w:rPr>
      </w:pPr>
      <w:r w:rsidRPr="007D791F">
        <w:rPr>
          <w:rFonts w:ascii="Tahoma" w:hAnsi="Tahoma" w:cs="Tahoma"/>
        </w:rPr>
        <w:t>......................................................................................................................</w:t>
      </w:r>
    </w:p>
    <w:p w14:paraId="66868573" w14:textId="77777777" w:rsidR="00CF644D" w:rsidRPr="007D791F" w:rsidRDefault="00CF644D" w:rsidP="00CF644D">
      <w:pPr>
        <w:jc w:val="both"/>
        <w:rPr>
          <w:rFonts w:ascii="Tahoma" w:hAnsi="Tahoma" w:cs="Tahoma"/>
        </w:rPr>
      </w:pPr>
      <w:r w:rsidRPr="007D791F">
        <w:rPr>
          <w:rFonts w:ascii="Tahoma" w:hAnsi="Tahoma" w:cs="Tahoma"/>
        </w:rPr>
        <w:t>zwanym dalej Wykonawcą.</w:t>
      </w:r>
    </w:p>
    <w:p w14:paraId="51BA6FAF" w14:textId="28001CA4" w:rsidR="000B7484" w:rsidRPr="007D791F" w:rsidRDefault="000B7484" w:rsidP="000B7484">
      <w:pPr>
        <w:jc w:val="both"/>
        <w:rPr>
          <w:rFonts w:ascii="Tahoma" w:hAnsi="Tahoma" w:cs="Tahoma"/>
        </w:rPr>
      </w:pPr>
      <w:r w:rsidRPr="007D791F">
        <w:rPr>
          <w:rFonts w:ascii="Tahoma" w:hAnsi="Tahoma" w:cs="Tahoma"/>
        </w:rPr>
        <w:t xml:space="preserve">W rezultacie dokonania przez Zamawiającego </w:t>
      </w:r>
      <w:r w:rsidRPr="0067525B">
        <w:rPr>
          <w:rFonts w:ascii="Tahoma" w:hAnsi="Tahoma" w:cs="Tahoma"/>
        </w:rPr>
        <w:t xml:space="preserve">wyboru oferty Wykonawcy, zgodnie z wymogami ustawy Prawo zamówień publicznych  z dnia 29 stycznia 2004 r. </w:t>
      </w:r>
      <w:r w:rsidR="000C58DA" w:rsidRPr="000C58DA">
        <w:rPr>
          <w:rFonts w:ascii="Tahoma" w:hAnsi="Tahoma" w:cs="Tahoma"/>
        </w:rPr>
        <w:t>(Dz. U. 2019 poz. 1843</w:t>
      </w:r>
      <w:r w:rsidR="00D557B8">
        <w:rPr>
          <w:rFonts w:ascii="Tahoma" w:hAnsi="Tahoma" w:cs="Tahoma"/>
        </w:rPr>
        <w:t xml:space="preserve"> z </w:t>
      </w:r>
      <w:proofErr w:type="spellStart"/>
      <w:r w:rsidR="00D557B8">
        <w:rPr>
          <w:rFonts w:ascii="Tahoma" w:hAnsi="Tahoma" w:cs="Tahoma"/>
        </w:rPr>
        <w:t>późn</w:t>
      </w:r>
      <w:proofErr w:type="spellEnd"/>
      <w:r w:rsidR="00D557B8">
        <w:rPr>
          <w:rFonts w:ascii="Tahoma" w:hAnsi="Tahoma" w:cs="Tahoma"/>
        </w:rPr>
        <w:t>. zm.</w:t>
      </w:r>
      <w:r w:rsidR="000C58DA" w:rsidRPr="000C58DA">
        <w:rPr>
          <w:rFonts w:ascii="Tahoma" w:hAnsi="Tahoma" w:cs="Tahoma"/>
        </w:rPr>
        <w:t xml:space="preserve">), </w:t>
      </w:r>
      <w:r w:rsidR="00D861DB" w:rsidRPr="0067525B">
        <w:rPr>
          <w:rFonts w:ascii="Tahoma" w:hAnsi="Tahoma" w:cs="Tahoma"/>
        </w:rPr>
        <w:t>zwanej dalej Ustawą PZP,</w:t>
      </w:r>
      <w:r w:rsidRPr="0067525B">
        <w:rPr>
          <w:rFonts w:ascii="Tahoma" w:hAnsi="Tahoma" w:cs="Tahoma"/>
          <w:b/>
          <w:bCs/>
        </w:rPr>
        <w:t xml:space="preserve"> </w:t>
      </w:r>
      <w:r w:rsidRPr="0067525B">
        <w:rPr>
          <w:rFonts w:ascii="Tahoma" w:hAnsi="Tahoma" w:cs="Tahoma"/>
        </w:rPr>
        <w:t>w trybie przetargu nieograniczonego, przy udziale Maximus Broker sp. z o.o. - pełnomocnika Zamawiającego działającego na podstawie pełnomocnictwa, została zawarta umowa o następującej treści:</w:t>
      </w:r>
    </w:p>
    <w:p w14:paraId="785B5D6B" w14:textId="77777777" w:rsidR="000B7484" w:rsidRPr="007D791F" w:rsidRDefault="000B7484" w:rsidP="000B7484">
      <w:pPr>
        <w:jc w:val="center"/>
        <w:rPr>
          <w:rFonts w:ascii="Tahoma" w:hAnsi="Tahoma" w:cs="Tahoma"/>
        </w:rPr>
      </w:pPr>
    </w:p>
    <w:p w14:paraId="641BD1B2"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1A489560" w14:textId="77777777" w:rsidR="000B7484" w:rsidRPr="007D791F" w:rsidRDefault="000B7484" w:rsidP="000B7484">
      <w:pPr>
        <w:jc w:val="both"/>
        <w:rPr>
          <w:rFonts w:ascii="Tahoma" w:hAnsi="Tahoma" w:cs="Tahoma"/>
        </w:rPr>
      </w:pPr>
      <w:r w:rsidRPr="007D791F">
        <w:rPr>
          <w:rFonts w:ascii="Tahoma" w:hAnsi="Tahoma" w:cs="Tahoma"/>
        </w:rPr>
        <w:t xml:space="preserve">Wykonawca przyjmuje do ubezpieczenia mienie i odpowiedzialność Zamawiającego określone w Specyfikacji Istotnych Warunków Zamówienia, </w:t>
      </w:r>
      <w:r w:rsidR="005C0CFF">
        <w:rPr>
          <w:rFonts w:ascii="Tahoma" w:hAnsi="Tahoma" w:cs="Tahoma"/>
        </w:rPr>
        <w:t xml:space="preserve">zwanej dalej SIWZ, </w:t>
      </w:r>
      <w:r w:rsidRPr="007D791F">
        <w:rPr>
          <w:rFonts w:ascii="Tahoma" w:hAnsi="Tahoma" w:cs="Tahoma"/>
        </w:rPr>
        <w:t xml:space="preserve">zgodnie z warunkami oferty z dnia…………………. złożonej w postępowaniu o udzielnie zamówienia na UBEZPIECZENIE MIENIA I ODPOWIEDZIALNOŚCI ZAMAWIAJĄCEGO, w ramach </w:t>
      </w:r>
      <w:r w:rsidR="00A55A40" w:rsidRPr="007D791F">
        <w:rPr>
          <w:rFonts w:ascii="Tahoma" w:hAnsi="Tahoma" w:cs="Tahoma"/>
        </w:rPr>
        <w:t>ubezpieczeń komunikacyjnych:</w:t>
      </w:r>
    </w:p>
    <w:p w14:paraId="6D973314" w14:textId="77777777" w:rsidR="00A55A40" w:rsidRPr="007D791F" w:rsidRDefault="00A55A40" w:rsidP="00A55A40">
      <w:pPr>
        <w:autoSpaceDE w:val="0"/>
        <w:ind w:left="709" w:hanging="142"/>
        <w:rPr>
          <w:rFonts w:ascii="Tahoma" w:hAnsi="Tahoma" w:cs="Tahoma"/>
        </w:rPr>
      </w:pPr>
      <w:r w:rsidRPr="007D791F">
        <w:rPr>
          <w:rFonts w:ascii="Tahoma" w:hAnsi="Tahoma" w:cs="Tahoma"/>
        </w:rPr>
        <w:t>- ubezpieczenia odpowiedzialności cywilnej posiadaczy pojazdów mechanicznych,</w:t>
      </w:r>
    </w:p>
    <w:p w14:paraId="5C8F70BD" w14:textId="77777777" w:rsidR="00A55A40" w:rsidRPr="007D791F" w:rsidRDefault="00A55A40" w:rsidP="00A55A40">
      <w:pPr>
        <w:autoSpaceDE w:val="0"/>
        <w:ind w:left="709" w:hanging="142"/>
        <w:rPr>
          <w:rFonts w:ascii="Tahoma" w:hAnsi="Tahoma" w:cs="Tahoma"/>
        </w:rPr>
      </w:pPr>
      <w:r w:rsidRPr="007D791F">
        <w:rPr>
          <w:rFonts w:ascii="Tahoma" w:hAnsi="Tahoma" w:cs="Tahoma"/>
        </w:rPr>
        <w:t>- ubezpieczenie autocasco,</w:t>
      </w:r>
    </w:p>
    <w:p w14:paraId="05E4E0D9" w14:textId="77777777" w:rsidR="00A55A40" w:rsidRPr="007D791F" w:rsidRDefault="00A55A40" w:rsidP="00A55A40">
      <w:pPr>
        <w:autoSpaceDE w:val="0"/>
        <w:ind w:left="709" w:hanging="142"/>
        <w:rPr>
          <w:rFonts w:ascii="Tahoma" w:hAnsi="Tahoma" w:cs="Tahoma"/>
        </w:rPr>
      </w:pPr>
      <w:r w:rsidRPr="007D791F">
        <w:rPr>
          <w:rFonts w:ascii="Tahoma" w:hAnsi="Tahoma" w:cs="Tahoma"/>
        </w:rPr>
        <w:t>- ubezpieczenia NNW kierowcy i pasażerów,</w:t>
      </w:r>
    </w:p>
    <w:p w14:paraId="3892A4AC" w14:textId="59022690" w:rsidR="00A55A40" w:rsidRDefault="00A55A40" w:rsidP="00A55A40">
      <w:pPr>
        <w:autoSpaceDE w:val="0"/>
        <w:ind w:left="709" w:hanging="142"/>
        <w:rPr>
          <w:rFonts w:ascii="Tahoma" w:hAnsi="Tahoma" w:cs="Tahoma"/>
        </w:rPr>
      </w:pPr>
      <w:r w:rsidRPr="007D791F">
        <w:rPr>
          <w:rFonts w:ascii="Tahoma" w:hAnsi="Tahoma" w:cs="Tahoma"/>
        </w:rPr>
        <w:t xml:space="preserve">- ubezpieczenia </w:t>
      </w:r>
      <w:proofErr w:type="spellStart"/>
      <w:r w:rsidRPr="007D791F">
        <w:rPr>
          <w:rFonts w:ascii="Tahoma" w:hAnsi="Tahoma" w:cs="Tahoma"/>
        </w:rPr>
        <w:t>assistance</w:t>
      </w:r>
      <w:proofErr w:type="spellEnd"/>
      <w:r w:rsidR="008A5757">
        <w:rPr>
          <w:rFonts w:ascii="Tahoma" w:hAnsi="Tahoma" w:cs="Tahoma"/>
        </w:rPr>
        <w:t>.</w:t>
      </w:r>
    </w:p>
    <w:p w14:paraId="428E42D2" w14:textId="77777777" w:rsidR="008A5757" w:rsidRPr="007D791F" w:rsidRDefault="008A5757" w:rsidP="00A55A40">
      <w:pPr>
        <w:autoSpaceDE w:val="0"/>
        <w:ind w:left="709" w:hanging="142"/>
        <w:rPr>
          <w:rFonts w:ascii="Tahoma" w:hAnsi="Tahoma" w:cs="Tahoma"/>
        </w:rPr>
      </w:pPr>
    </w:p>
    <w:p w14:paraId="6CC42B08"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14:paraId="3CB3B5DC" w14:textId="128BDF41" w:rsidR="000B7484" w:rsidRPr="007D791F" w:rsidRDefault="000B7484" w:rsidP="000B7484">
      <w:pPr>
        <w:pStyle w:val="Tekstpodstawowywcity"/>
        <w:ind w:left="0"/>
        <w:rPr>
          <w:rFonts w:ascii="Tahoma" w:hAnsi="Tahoma" w:cs="Tahoma"/>
          <w:b w:val="0"/>
          <w:sz w:val="20"/>
          <w:u w:val="none"/>
        </w:rPr>
      </w:pPr>
      <w:r w:rsidRPr="007D791F">
        <w:rPr>
          <w:rFonts w:ascii="Tahoma" w:hAnsi="Tahoma" w:cs="Tahoma"/>
          <w:b w:val="0"/>
          <w:sz w:val="20"/>
          <w:u w:val="none"/>
        </w:rPr>
        <w:t xml:space="preserve">Wykonawca udziela Zamawiającemu ochrony ubezpieczeniowej na okres wskazany w SIWZ to jest </w:t>
      </w:r>
      <w:r w:rsidR="008A5757">
        <w:rPr>
          <w:rFonts w:ascii="Tahoma" w:hAnsi="Tahoma" w:cs="Tahoma"/>
          <w:b w:val="0"/>
          <w:sz w:val="20"/>
          <w:u w:val="none"/>
        </w:rPr>
        <w:t>od 01.01.2021 r. do 31.12.2023 r.</w:t>
      </w:r>
    </w:p>
    <w:p w14:paraId="55549EC0" w14:textId="77777777" w:rsidR="000B7484" w:rsidRPr="007D791F" w:rsidRDefault="000B7484" w:rsidP="000B7484">
      <w:pPr>
        <w:jc w:val="center"/>
        <w:rPr>
          <w:rFonts w:ascii="Tahoma" w:hAnsi="Tahoma" w:cs="Tahoma"/>
        </w:rPr>
      </w:pPr>
    </w:p>
    <w:p w14:paraId="2A5AFFD2"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14:paraId="0014ED7D" w14:textId="77777777" w:rsidR="000B7484" w:rsidRPr="007D791F" w:rsidRDefault="000B7484" w:rsidP="000B7484">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14:paraId="3DE791DA" w14:textId="77777777" w:rsidR="000B7484" w:rsidRPr="007D791F" w:rsidRDefault="000B7484" w:rsidP="000B7484">
      <w:pPr>
        <w:jc w:val="center"/>
        <w:rPr>
          <w:rFonts w:ascii="Tahoma" w:hAnsi="Tahoma" w:cs="Tahoma"/>
        </w:rPr>
      </w:pPr>
    </w:p>
    <w:p w14:paraId="77D32FEF" w14:textId="77777777" w:rsidR="000B7484" w:rsidRPr="007D791F" w:rsidRDefault="000B7484" w:rsidP="000B7484">
      <w:pPr>
        <w:jc w:val="center"/>
        <w:rPr>
          <w:rFonts w:ascii="Tahoma" w:hAnsi="Tahoma" w:cs="Tahoma"/>
        </w:rPr>
      </w:pPr>
      <w:r w:rsidRPr="007D791F">
        <w:rPr>
          <w:rFonts w:ascii="Tahoma" w:hAnsi="Tahoma" w:cs="Tahoma"/>
        </w:rPr>
        <w:t>§ 4</w:t>
      </w:r>
    </w:p>
    <w:p w14:paraId="7BE2E632" w14:textId="2247E2F3" w:rsidR="000B7484" w:rsidRPr="007D791F" w:rsidRDefault="000B7484" w:rsidP="00A55A40">
      <w:pPr>
        <w:jc w:val="both"/>
        <w:rPr>
          <w:rFonts w:ascii="Tahoma" w:hAnsi="Tahoma" w:cs="Tahoma"/>
        </w:rPr>
      </w:pPr>
      <w:r w:rsidRPr="007D791F">
        <w:rPr>
          <w:rFonts w:ascii="Tahoma" w:hAnsi="Tahoma" w:cs="Tahoma"/>
        </w:rPr>
        <w:t>Polisy ubezpieczeń komunikacyjnych (AC, OC, NNW</w:t>
      </w:r>
      <w:r w:rsidR="00A55A40" w:rsidRPr="007D791F">
        <w:rPr>
          <w:rFonts w:ascii="Tahoma" w:hAnsi="Tahoma" w:cs="Tahoma"/>
        </w:rPr>
        <w:t>, ASS</w:t>
      </w:r>
      <w:r w:rsidRPr="007D791F">
        <w:rPr>
          <w:rFonts w:ascii="Tahoma" w:hAnsi="Tahoma" w:cs="Tahoma"/>
        </w:rPr>
        <w:t>) wystawione winny być nie później niż 7 dni przed początkiem okresu ubezpieczenia, przy czym wszystkie polisy ubezpieczeń komunikacyjnych, których okres ubezpieczenia rozpoczyna się w okresie</w:t>
      </w:r>
      <w:r w:rsidR="00A55A40" w:rsidRPr="007D791F">
        <w:rPr>
          <w:rFonts w:ascii="Tahoma" w:hAnsi="Tahoma" w:cs="Tahoma"/>
        </w:rPr>
        <w:t xml:space="preserve"> realizacji zamówienia po dacie</w:t>
      </w:r>
      <w:r w:rsidRPr="007D791F">
        <w:rPr>
          <w:rFonts w:ascii="Tahoma" w:hAnsi="Tahoma" w:cs="Tahoma"/>
        </w:rPr>
        <w:t xml:space="preserve"> </w:t>
      </w:r>
      <w:r w:rsidR="008A5757">
        <w:rPr>
          <w:rFonts w:ascii="Tahoma" w:hAnsi="Tahoma" w:cs="Tahoma"/>
        </w:rPr>
        <w:t>1 stycznia</w:t>
      </w:r>
      <w:r w:rsidR="00AB029A" w:rsidRPr="007D791F">
        <w:rPr>
          <w:rFonts w:ascii="Tahoma" w:hAnsi="Tahoma" w:cs="Tahoma"/>
        </w:rPr>
        <w:t xml:space="preserve"> każdego roku</w:t>
      </w:r>
      <w:r w:rsidRPr="007D791F">
        <w:rPr>
          <w:rFonts w:ascii="Tahoma" w:hAnsi="Tahoma" w:cs="Tahoma"/>
        </w:rPr>
        <w:t xml:space="preserve">, winny być wystawione nie później niż </w:t>
      </w:r>
      <w:r w:rsidR="003F2B32" w:rsidRPr="007D791F">
        <w:rPr>
          <w:rFonts w:ascii="Tahoma" w:hAnsi="Tahoma" w:cs="Tahoma"/>
        </w:rPr>
        <w:t>do</w:t>
      </w:r>
      <w:r w:rsidR="00AB029A" w:rsidRPr="007D791F">
        <w:rPr>
          <w:rFonts w:ascii="Tahoma" w:hAnsi="Tahoma" w:cs="Tahoma"/>
        </w:rPr>
        <w:t xml:space="preserve"> </w:t>
      </w:r>
      <w:r w:rsidR="008A5757">
        <w:rPr>
          <w:rFonts w:ascii="Tahoma" w:hAnsi="Tahoma" w:cs="Tahoma"/>
        </w:rPr>
        <w:t>31 stycznia</w:t>
      </w:r>
      <w:r w:rsidR="003F2B32" w:rsidRPr="007D791F">
        <w:rPr>
          <w:rFonts w:ascii="Tahoma" w:hAnsi="Tahoma" w:cs="Tahoma"/>
        </w:rPr>
        <w:t xml:space="preserve"> </w:t>
      </w:r>
      <w:r w:rsidR="0055381F" w:rsidRPr="007D791F">
        <w:rPr>
          <w:rFonts w:ascii="Tahoma" w:hAnsi="Tahoma" w:cs="Tahoma"/>
        </w:rPr>
        <w:t>k</w:t>
      </w:r>
      <w:r w:rsidR="003F2B32" w:rsidRPr="007D791F">
        <w:rPr>
          <w:rFonts w:ascii="Tahoma" w:hAnsi="Tahoma" w:cs="Tahoma"/>
        </w:rPr>
        <w:t>ażdego roku ubezpieczenia.</w:t>
      </w:r>
    </w:p>
    <w:p w14:paraId="4AA60E77" w14:textId="77777777" w:rsidR="000B7484" w:rsidRPr="007D791F" w:rsidRDefault="000B7484" w:rsidP="000B7484">
      <w:pPr>
        <w:jc w:val="center"/>
        <w:rPr>
          <w:rFonts w:ascii="Tahoma" w:hAnsi="Tahoma" w:cs="Tahoma"/>
        </w:rPr>
      </w:pPr>
      <w:r w:rsidRPr="007D791F">
        <w:rPr>
          <w:rFonts w:ascii="Tahoma" w:hAnsi="Tahoma" w:cs="Tahoma"/>
        </w:rPr>
        <w:t>§ 5</w:t>
      </w:r>
    </w:p>
    <w:p w14:paraId="5F85C046" w14:textId="77777777" w:rsidR="000B7484" w:rsidRPr="007D791F" w:rsidRDefault="000B7484" w:rsidP="00AC018A">
      <w:pPr>
        <w:numPr>
          <w:ilvl w:val="0"/>
          <w:numId w:val="34"/>
        </w:numPr>
        <w:suppressAutoHyphens/>
        <w:jc w:val="both"/>
        <w:rPr>
          <w:rFonts w:ascii="Tahoma" w:hAnsi="Tahoma" w:cs="Tahoma"/>
        </w:rPr>
      </w:pPr>
      <w:r w:rsidRPr="007D791F">
        <w:rPr>
          <w:rFonts w:ascii="Tahoma" w:hAnsi="Tahoma" w:cs="Tahoma"/>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292E1D7D" w14:textId="77777777" w:rsidR="000B7484" w:rsidRPr="007D791F" w:rsidRDefault="000B7484" w:rsidP="00AC018A">
      <w:pPr>
        <w:numPr>
          <w:ilvl w:val="0"/>
          <w:numId w:val="18"/>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3 dni roboczych od daty zgłoszenia, </w:t>
      </w:r>
    </w:p>
    <w:p w14:paraId="692E1901" w14:textId="77777777" w:rsidR="000B7484" w:rsidRPr="007D791F" w:rsidRDefault="000B7484" w:rsidP="00AC018A">
      <w:pPr>
        <w:numPr>
          <w:ilvl w:val="0"/>
          <w:numId w:val="18"/>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288217FA" w14:textId="77777777" w:rsidR="000B7484" w:rsidRPr="007D791F" w:rsidRDefault="000B7484" w:rsidP="00AC018A">
      <w:pPr>
        <w:numPr>
          <w:ilvl w:val="0"/>
          <w:numId w:val="18"/>
        </w:numPr>
        <w:tabs>
          <w:tab w:val="left" w:pos="709"/>
        </w:tabs>
        <w:suppressAutoHyphens/>
        <w:ind w:left="709"/>
        <w:jc w:val="both"/>
        <w:rPr>
          <w:rFonts w:ascii="Tahoma" w:hAnsi="Tahoma" w:cs="Tahoma"/>
        </w:rPr>
      </w:pPr>
      <w:r w:rsidRPr="007D791F">
        <w:rPr>
          <w:rFonts w:ascii="Tahoma" w:hAnsi="Tahoma" w:cs="Tahoma"/>
        </w:rPr>
        <w:t>udzielanie odpowiedzi w ciągu 3 dni roboczych na pytania dotyczące likwidacji szkód Zamawiającego wysyłane przez pełnomocnika Zamawiającego,</w:t>
      </w:r>
    </w:p>
    <w:p w14:paraId="21DE98C8" w14:textId="77777777" w:rsidR="000B7484" w:rsidRPr="007D791F" w:rsidRDefault="000B7484" w:rsidP="00AC018A">
      <w:pPr>
        <w:numPr>
          <w:ilvl w:val="0"/>
          <w:numId w:val="18"/>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7397E4A7" w14:textId="77777777" w:rsidR="000B7484" w:rsidRPr="007D791F" w:rsidRDefault="000B7484" w:rsidP="00AC018A">
      <w:pPr>
        <w:numPr>
          <w:ilvl w:val="0"/>
          <w:numId w:val="18"/>
        </w:numPr>
        <w:tabs>
          <w:tab w:val="left" w:pos="709"/>
        </w:tabs>
        <w:suppressAutoHyphens/>
        <w:ind w:left="709"/>
        <w:jc w:val="both"/>
        <w:rPr>
          <w:rFonts w:ascii="Tahoma" w:hAnsi="Tahoma" w:cs="Tahoma"/>
        </w:rPr>
      </w:pPr>
      <w:r w:rsidRPr="007D791F">
        <w:rPr>
          <w:rFonts w:ascii="Tahoma" w:hAnsi="Tahoma" w:cs="Tahoma"/>
        </w:rPr>
        <w:t>pisemnego informowania Zamawiającego</w:t>
      </w:r>
      <w:r w:rsidR="003F2B32" w:rsidRPr="007D791F">
        <w:rPr>
          <w:rFonts w:ascii="Tahoma" w:hAnsi="Tahoma" w:cs="Tahoma"/>
        </w:rPr>
        <w:t xml:space="preserve"> do wiadomości </w:t>
      </w:r>
      <w:r w:rsidRPr="007D791F">
        <w:rPr>
          <w:rFonts w:ascii="Tahoma" w:hAnsi="Tahoma" w:cs="Tahoma"/>
        </w:rPr>
        <w:t xml:space="preserve">pełnomocnika Zamawiającego o decyzji kończącej postępowanie. </w:t>
      </w:r>
    </w:p>
    <w:p w14:paraId="252BDD1F" w14:textId="77777777" w:rsidR="00AB029A" w:rsidRPr="007D791F" w:rsidRDefault="00AB029A" w:rsidP="00AB029A">
      <w:pPr>
        <w:tabs>
          <w:tab w:val="left" w:pos="284"/>
        </w:tabs>
        <w:suppressAutoHyphens/>
        <w:ind w:left="284"/>
        <w:jc w:val="both"/>
        <w:rPr>
          <w:rFonts w:ascii="Tahoma" w:hAnsi="Tahoma" w:cs="Tahoma"/>
        </w:rPr>
      </w:pPr>
    </w:p>
    <w:p w14:paraId="1ECEAAE2" w14:textId="77777777" w:rsidR="000B7484" w:rsidRPr="007D791F" w:rsidRDefault="00F373B9" w:rsidP="00AC018A">
      <w:pPr>
        <w:numPr>
          <w:ilvl w:val="0"/>
          <w:numId w:val="34"/>
        </w:numPr>
        <w:tabs>
          <w:tab w:val="left" w:pos="284"/>
        </w:tabs>
        <w:suppressAutoHyphens/>
        <w:ind w:left="284"/>
        <w:jc w:val="both"/>
        <w:rPr>
          <w:rFonts w:ascii="Tahoma" w:hAnsi="Tahoma" w:cs="Tahoma"/>
        </w:rPr>
      </w:pPr>
      <w:r w:rsidRPr="007D791F">
        <w:rPr>
          <w:rFonts w:ascii="Tahoma" w:hAnsi="Tahoma" w:cs="Tahoma"/>
        </w:rPr>
        <w:lastRenderedPageBreak/>
        <w:t>Po przyjęciu zgłoszenia szkody Wykonawca zobowiązuje się</w:t>
      </w:r>
      <w:r w:rsidR="005C0CFF">
        <w:rPr>
          <w:rFonts w:ascii="Tahoma" w:hAnsi="Tahoma" w:cs="Tahoma"/>
        </w:rPr>
        <w:t>,</w:t>
      </w:r>
      <w:r w:rsidRPr="007D791F">
        <w:rPr>
          <w:rFonts w:ascii="Tahoma" w:hAnsi="Tahoma" w:cs="Tahoma"/>
        </w:rPr>
        <w:t xml:space="preserve"> w terminie nie później niż </w:t>
      </w:r>
      <w:r w:rsidRPr="007D791F">
        <w:rPr>
          <w:rStyle w:val="Pogrubienie"/>
          <w:rFonts w:ascii="Tahoma" w:hAnsi="Tahoma" w:cs="Tahoma"/>
          <w:b w:val="0"/>
        </w:rPr>
        <w:t>2 dni</w:t>
      </w:r>
      <w:r w:rsidRPr="007D791F">
        <w:rPr>
          <w:rFonts w:ascii="Tahoma" w:hAnsi="Tahoma" w:cs="Tahoma"/>
        </w:rPr>
        <w:t xml:space="preserve"> roboczych od zgłoszenia szkody</w:t>
      </w:r>
      <w:r w:rsidR="005C0CFF">
        <w:rPr>
          <w:rFonts w:ascii="Tahoma" w:hAnsi="Tahoma" w:cs="Tahoma"/>
        </w:rPr>
        <w:t>,</w:t>
      </w:r>
      <w:r w:rsidRPr="007D791F">
        <w:rPr>
          <w:rFonts w:ascii="Tahoma" w:hAnsi="Tahoma" w:cs="Tahoma"/>
        </w:rPr>
        <w:t xml:space="preserve"> do uzgodnienia z Zamawiającym dogodnego dla obu stron terminu oględzin/wstępnej likwidacji. Termin oględzin/wstępnej likwidacji szkody powinien nastąpić </w:t>
      </w:r>
      <w:r w:rsidRPr="007D791F">
        <w:rPr>
          <w:rStyle w:val="Pogrubienie"/>
          <w:rFonts w:ascii="Tahoma" w:hAnsi="Tahoma" w:cs="Tahoma"/>
          <w:b w:val="0"/>
        </w:rPr>
        <w:t>w ciągu 3 dni</w:t>
      </w:r>
      <w:r w:rsidRPr="007D791F">
        <w:rPr>
          <w:rFonts w:ascii="Tahoma" w:hAnsi="Tahoma" w:cs="Tahoma"/>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w:t>
      </w:r>
      <w:r w:rsidR="000B7484" w:rsidRPr="007D791F">
        <w:rPr>
          <w:rFonts w:ascii="Tahoma" w:hAnsi="Tahoma" w:cs="Tahoma"/>
        </w:rPr>
        <w:t>. W takich przypadkach wysokość szkody będzie ustalona na podstawie protokołu sporządzonego przez Zamawiającego oraz następujących dokumentów:</w:t>
      </w:r>
    </w:p>
    <w:p w14:paraId="797E518D" w14:textId="77777777" w:rsidR="000B7484" w:rsidRPr="007D791F" w:rsidRDefault="000B7484" w:rsidP="000B7484">
      <w:pPr>
        <w:ind w:left="284"/>
        <w:jc w:val="both"/>
        <w:rPr>
          <w:rFonts w:ascii="Tahoma" w:hAnsi="Tahoma" w:cs="Tahoma"/>
        </w:rPr>
      </w:pPr>
      <w:r w:rsidRPr="007D791F">
        <w:rPr>
          <w:rFonts w:ascii="Tahoma" w:hAnsi="Tahoma" w:cs="Tahoma"/>
        </w:rPr>
        <w:t xml:space="preserve">- dokument potwierdzający prawo własności, np. kopia faktury zakupu lub kopia wyciągu </w:t>
      </w:r>
      <w:r w:rsidRPr="007D791F">
        <w:rPr>
          <w:rFonts w:ascii="Tahoma" w:hAnsi="Tahoma" w:cs="Tahoma"/>
        </w:rPr>
        <w:br/>
        <w:t>z ewidencji środków trwałych,</w:t>
      </w:r>
    </w:p>
    <w:p w14:paraId="7E0B89ED" w14:textId="77777777" w:rsidR="000B7484" w:rsidRPr="007D791F" w:rsidRDefault="000B7484" w:rsidP="000B7484">
      <w:pPr>
        <w:ind w:left="284"/>
        <w:jc w:val="both"/>
        <w:rPr>
          <w:rFonts w:ascii="Tahoma" w:hAnsi="Tahoma" w:cs="Tahoma"/>
        </w:rPr>
      </w:pPr>
      <w:r w:rsidRPr="007D791F">
        <w:rPr>
          <w:rFonts w:ascii="Tahoma" w:hAnsi="Tahoma" w:cs="Tahoma"/>
        </w:rPr>
        <w:t xml:space="preserve">- dokument potwierdzający wysokość szkody, np. kosztorys lub faktura </w:t>
      </w:r>
      <w:r w:rsidRPr="007D791F">
        <w:rPr>
          <w:rFonts w:ascii="Tahoma" w:hAnsi="Tahoma" w:cs="Tahoma"/>
          <w:bCs/>
        </w:rPr>
        <w:t>wraz z dokumentacją fotograficzną ukazującą rozmiar szkody.</w:t>
      </w:r>
    </w:p>
    <w:p w14:paraId="1BB7451B" w14:textId="77777777" w:rsidR="000B7484" w:rsidRPr="007D791F" w:rsidRDefault="000B7484" w:rsidP="00AC018A">
      <w:pPr>
        <w:numPr>
          <w:ilvl w:val="0"/>
          <w:numId w:val="34"/>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60E2E7F6" w14:textId="77777777" w:rsidR="000B7484" w:rsidRPr="00AE5A2A" w:rsidRDefault="000B7484" w:rsidP="00AC018A">
      <w:pPr>
        <w:numPr>
          <w:ilvl w:val="0"/>
          <w:numId w:val="34"/>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zobowiązuje się do wypłaty kwoty bezspornej odszkodowania na rzecz Zamawiającego w terminie 30 dni od zgłoszenia szkody, zgodnie z art. 817 k.c</w:t>
      </w:r>
      <w:r w:rsidRPr="00AE5A2A">
        <w:rPr>
          <w:rFonts w:ascii="Tahoma" w:hAnsi="Tahoma" w:cs="Tahoma"/>
        </w:rPr>
        <w:t>.</w:t>
      </w:r>
    </w:p>
    <w:p w14:paraId="7BE9A952" w14:textId="77777777" w:rsidR="00E15DA9" w:rsidRPr="00AE5A2A" w:rsidRDefault="00E15DA9" w:rsidP="00AC018A">
      <w:pPr>
        <w:numPr>
          <w:ilvl w:val="0"/>
          <w:numId w:val="34"/>
        </w:numPr>
        <w:tabs>
          <w:tab w:val="left" w:pos="284"/>
        </w:tabs>
        <w:suppressAutoHyphens/>
        <w:jc w:val="both"/>
        <w:rPr>
          <w:rFonts w:ascii="Tahoma" w:hAnsi="Tahoma" w:cs="Tahoma"/>
        </w:rPr>
      </w:pPr>
      <w:r w:rsidRPr="00AE5A2A">
        <w:rPr>
          <w:rFonts w:ascii="Tahoma" w:hAnsi="Tahoma" w:cs="Tahoma"/>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4E11B0A4" w14:textId="77777777" w:rsidR="000B7484" w:rsidRPr="00AE5A2A" w:rsidRDefault="00E15DA9" w:rsidP="00AC018A">
      <w:pPr>
        <w:numPr>
          <w:ilvl w:val="0"/>
          <w:numId w:val="34"/>
        </w:numPr>
        <w:tabs>
          <w:tab w:val="left" w:pos="284"/>
        </w:tabs>
        <w:suppressAutoHyphens/>
        <w:jc w:val="both"/>
        <w:rPr>
          <w:rFonts w:ascii="Tahoma" w:hAnsi="Tahoma" w:cs="Tahoma"/>
        </w:rPr>
      </w:pPr>
      <w:r w:rsidRPr="00AE5A2A">
        <w:rPr>
          <w:rFonts w:ascii="Tahoma" w:hAnsi="Tahoma" w:cs="Tahoma"/>
        </w:rPr>
        <w:t>Jeżeli Wykonawca nie udzieli odpowiedzi na reklamację (odwołanie) w terminach, o których mowa w ust. 5 uważa się, że uznał on reklamację.</w:t>
      </w:r>
    </w:p>
    <w:p w14:paraId="17B2552E" w14:textId="77777777" w:rsidR="000B7484" w:rsidRPr="007D791F" w:rsidRDefault="000B7484" w:rsidP="00AC018A">
      <w:pPr>
        <w:numPr>
          <w:ilvl w:val="0"/>
          <w:numId w:val="34"/>
        </w:numPr>
        <w:tabs>
          <w:tab w:val="left" w:pos="284"/>
        </w:tabs>
        <w:suppressAutoHyphens/>
        <w:ind w:left="284"/>
        <w:jc w:val="both"/>
        <w:rPr>
          <w:rFonts w:ascii="Tahoma" w:hAnsi="Tahoma" w:cs="Tahoma"/>
        </w:rPr>
      </w:pPr>
      <w:r w:rsidRPr="007D791F">
        <w:rPr>
          <w:rFonts w:ascii="Tahoma" w:hAnsi="Tahoma" w:cs="Tahoma"/>
        </w:rPr>
        <w:t xml:space="preserve">W przypadku kontaktów Wykonawcy z pełnomocnikiem Zamawiającego dopuszczalna jest forma kontaktowania za pośrednictwem poczty elektronicznej pod adresem: </w:t>
      </w:r>
      <w:hyperlink r:id="rId8" w:history="1">
        <w:r w:rsidRPr="007D791F">
          <w:rPr>
            <w:rStyle w:val="Hipercze"/>
            <w:rFonts w:ascii="Tahoma" w:hAnsi="Tahoma" w:cs="Tahoma"/>
            <w:color w:val="auto"/>
          </w:rPr>
          <w:t>szkody@maximus-broker.pl</w:t>
        </w:r>
      </w:hyperlink>
      <w:r w:rsidRPr="007D791F">
        <w:rPr>
          <w:rFonts w:ascii="Tahoma" w:hAnsi="Tahoma" w:cs="Tahoma"/>
        </w:rPr>
        <w:t>.</w:t>
      </w:r>
    </w:p>
    <w:p w14:paraId="2F7A71C5" w14:textId="25A4143B" w:rsidR="000B7484" w:rsidRPr="007D791F" w:rsidRDefault="000B7484" w:rsidP="00AC018A">
      <w:pPr>
        <w:numPr>
          <w:ilvl w:val="0"/>
          <w:numId w:val="34"/>
        </w:numPr>
        <w:tabs>
          <w:tab w:val="left" w:pos="284"/>
        </w:tabs>
        <w:suppressAutoHyphens/>
        <w:ind w:left="284"/>
        <w:jc w:val="both"/>
        <w:rPr>
          <w:rFonts w:ascii="Tahoma" w:hAnsi="Tahoma" w:cs="Tahoma"/>
        </w:rPr>
      </w:pPr>
      <w:r w:rsidRPr="007D791F">
        <w:rPr>
          <w:rFonts w:ascii="Tahoma" w:hAnsi="Tahoma" w:cs="Tahoma"/>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076B64EB" w14:textId="17200C1E" w:rsidR="000B7484" w:rsidRPr="0067525B" w:rsidRDefault="001F47E4" w:rsidP="00AC018A">
      <w:pPr>
        <w:numPr>
          <w:ilvl w:val="0"/>
          <w:numId w:val="34"/>
        </w:numPr>
        <w:tabs>
          <w:tab w:val="left" w:pos="284"/>
        </w:tabs>
        <w:suppressAutoHyphens/>
        <w:ind w:left="284"/>
        <w:jc w:val="both"/>
        <w:rPr>
          <w:rFonts w:ascii="Tahoma" w:hAnsi="Tahoma" w:cs="Tahoma"/>
        </w:rPr>
      </w:pPr>
      <w:r w:rsidRPr="0067525B">
        <w:rPr>
          <w:rFonts w:ascii="Tahoma" w:hAnsi="Tahoma" w:cs="Tahoma"/>
        </w:rPr>
        <w:t>Wykonawca oświadcza, że wszelkie wypłaty dla Zamawiającego (podmiotów ubezpieczonych w ramach niniejszego postępowania) nie mogącego dokonać rozliczenia podatku VAT, będą przyznawane w wartości brutto</w:t>
      </w:r>
      <w:r w:rsidR="000B7484" w:rsidRPr="0067525B">
        <w:rPr>
          <w:rFonts w:ascii="Tahoma" w:hAnsi="Tahoma" w:cs="Tahoma"/>
        </w:rPr>
        <w:t>.</w:t>
      </w:r>
    </w:p>
    <w:p w14:paraId="3E0B3063" w14:textId="77777777" w:rsidR="000B7484" w:rsidRPr="0067525B" w:rsidRDefault="000B7484" w:rsidP="00AC018A">
      <w:pPr>
        <w:numPr>
          <w:ilvl w:val="0"/>
          <w:numId w:val="34"/>
        </w:numPr>
        <w:tabs>
          <w:tab w:val="left" w:pos="284"/>
        </w:tabs>
        <w:suppressAutoHyphens/>
        <w:ind w:left="284"/>
        <w:jc w:val="both"/>
        <w:rPr>
          <w:rFonts w:ascii="Tahoma" w:hAnsi="Tahoma" w:cs="Tahoma"/>
        </w:rPr>
      </w:pPr>
      <w:r w:rsidRPr="0067525B">
        <w:rPr>
          <w:rFonts w:ascii="Tahoma" w:hAnsi="Tahoma" w:cs="Tahoma"/>
        </w:rPr>
        <w:t>Wykonawca zobowiązuje się do przesyłania raportu szkodowego raz na pół roku do pełnomocnika Zamawiającego na jego pisemną prośbę.</w:t>
      </w:r>
    </w:p>
    <w:p w14:paraId="4E4C1577" w14:textId="77777777" w:rsidR="000B7484" w:rsidRPr="007D791F" w:rsidRDefault="000B7484" w:rsidP="000B7484">
      <w:pPr>
        <w:jc w:val="center"/>
        <w:rPr>
          <w:rFonts w:ascii="Tahoma" w:hAnsi="Tahoma" w:cs="Tahoma"/>
        </w:rPr>
      </w:pPr>
    </w:p>
    <w:p w14:paraId="57E0455B"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6</w:t>
      </w:r>
    </w:p>
    <w:p w14:paraId="51D186B4" w14:textId="3ADA47A3" w:rsidR="000B7484" w:rsidRPr="007D791F" w:rsidRDefault="000B7484" w:rsidP="000B7484">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p>
    <w:p w14:paraId="4B520EF5" w14:textId="77777777" w:rsidR="000B7484" w:rsidRPr="007D791F" w:rsidRDefault="000B7484" w:rsidP="000B7484">
      <w:pPr>
        <w:pStyle w:val="Tekstpodstawowywcity"/>
        <w:ind w:left="0"/>
        <w:rPr>
          <w:rFonts w:ascii="Tahoma" w:hAnsi="Tahoma" w:cs="Tahoma"/>
          <w:b w:val="0"/>
          <w:sz w:val="20"/>
          <w:u w:val="none"/>
        </w:rPr>
      </w:pPr>
    </w:p>
    <w:p w14:paraId="26149DB4" w14:textId="77777777" w:rsidR="000B7484" w:rsidRPr="007D791F" w:rsidRDefault="000B7484" w:rsidP="000B7484">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7</w:t>
      </w:r>
    </w:p>
    <w:p w14:paraId="7FF2CDEA" w14:textId="554BC924" w:rsidR="000B7484" w:rsidRPr="007D791F" w:rsidRDefault="000B7484" w:rsidP="000B7484">
      <w:pPr>
        <w:jc w:val="both"/>
        <w:rPr>
          <w:rFonts w:ascii="Tahoma" w:hAnsi="Tahoma" w:cs="Tahoma"/>
        </w:rPr>
      </w:pPr>
      <w:r w:rsidRPr="007D791F">
        <w:rPr>
          <w:rFonts w:ascii="Tahoma" w:hAnsi="Tahoma" w:cs="Tahoma"/>
        </w:rPr>
        <w:t xml:space="preserve">Zamawiający zapłaci składkę ubezpieczeniową </w:t>
      </w:r>
      <w:r w:rsidR="008A5757">
        <w:rPr>
          <w:rFonts w:ascii="Tahoma" w:hAnsi="Tahoma" w:cs="Tahoma"/>
        </w:rPr>
        <w:t>zgodnie z poniższym harmonogramem:</w:t>
      </w:r>
    </w:p>
    <w:p w14:paraId="3FE0C82D" w14:textId="77777777" w:rsidR="008A5757" w:rsidRDefault="008A5757" w:rsidP="00AC018A">
      <w:pPr>
        <w:pStyle w:val="Akapitzlist"/>
        <w:numPr>
          <w:ilvl w:val="0"/>
          <w:numId w:val="74"/>
        </w:numPr>
        <w:jc w:val="both"/>
        <w:rPr>
          <w:rFonts w:ascii="Tahoma" w:hAnsi="Tahoma" w:cs="Tahoma"/>
          <w:sz w:val="20"/>
          <w:szCs w:val="20"/>
        </w:rPr>
      </w:pPr>
      <w:r w:rsidRPr="008A5757">
        <w:rPr>
          <w:rFonts w:ascii="Tahoma" w:hAnsi="Tahoma" w:cs="Tahoma"/>
          <w:sz w:val="20"/>
          <w:szCs w:val="20"/>
        </w:rPr>
        <w:t>I rata płatna do 28.02.2021 r.</w:t>
      </w:r>
      <w:r>
        <w:rPr>
          <w:rFonts w:ascii="Tahoma" w:hAnsi="Tahoma" w:cs="Tahoma"/>
          <w:sz w:val="20"/>
          <w:szCs w:val="20"/>
        </w:rPr>
        <w:t>,</w:t>
      </w:r>
    </w:p>
    <w:p w14:paraId="2D6C2D02" w14:textId="77777777" w:rsidR="008A5757" w:rsidRDefault="008A5757" w:rsidP="00AC018A">
      <w:pPr>
        <w:pStyle w:val="Akapitzlist"/>
        <w:numPr>
          <w:ilvl w:val="0"/>
          <w:numId w:val="74"/>
        </w:numPr>
        <w:jc w:val="both"/>
        <w:rPr>
          <w:rFonts w:ascii="Tahoma" w:hAnsi="Tahoma" w:cs="Tahoma"/>
          <w:sz w:val="20"/>
          <w:szCs w:val="20"/>
        </w:rPr>
      </w:pPr>
      <w:r>
        <w:rPr>
          <w:rFonts w:ascii="Tahoma" w:hAnsi="Tahoma" w:cs="Tahoma"/>
          <w:sz w:val="20"/>
          <w:szCs w:val="20"/>
        </w:rPr>
        <w:t>II rata płatna do 31.05.2021 r.,</w:t>
      </w:r>
    </w:p>
    <w:p w14:paraId="2A076438" w14:textId="77777777" w:rsidR="008A5757" w:rsidRDefault="008A5757" w:rsidP="00AC018A">
      <w:pPr>
        <w:pStyle w:val="Akapitzlist"/>
        <w:numPr>
          <w:ilvl w:val="0"/>
          <w:numId w:val="74"/>
        </w:numPr>
        <w:jc w:val="both"/>
        <w:rPr>
          <w:rFonts w:ascii="Tahoma" w:hAnsi="Tahoma" w:cs="Tahoma"/>
          <w:sz w:val="20"/>
          <w:szCs w:val="20"/>
        </w:rPr>
      </w:pPr>
      <w:r>
        <w:rPr>
          <w:rFonts w:ascii="Tahoma" w:hAnsi="Tahoma" w:cs="Tahoma"/>
          <w:sz w:val="20"/>
          <w:szCs w:val="20"/>
        </w:rPr>
        <w:t>III rata płatna do 31.08.2021 r.,</w:t>
      </w:r>
    </w:p>
    <w:p w14:paraId="789C7E8C" w14:textId="77777777" w:rsidR="008A5757" w:rsidRDefault="008A5757" w:rsidP="00AC018A">
      <w:pPr>
        <w:pStyle w:val="Akapitzlist"/>
        <w:numPr>
          <w:ilvl w:val="0"/>
          <w:numId w:val="74"/>
        </w:numPr>
        <w:jc w:val="both"/>
        <w:rPr>
          <w:rFonts w:ascii="Tahoma" w:hAnsi="Tahoma" w:cs="Tahoma"/>
          <w:sz w:val="20"/>
          <w:szCs w:val="20"/>
        </w:rPr>
      </w:pPr>
      <w:r>
        <w:rPr>
          <w:rFonts w:ascii="Tahoma" w:hAnsi="Tahoma" w:cs="Tahoma"/>
          <w:sz w:val="20"/>
          <w:szCs w:val="20"/>
        </w:rPr>
        <w:t>IV rata płatna do 31.11.2021 r.,</w:t>
      </w:r>
    </w:p>
    <w:p w14:paraId="26AFC8A2" w14:textId="607AC6FE" w:rsidR="008A5757" w:rsidRPr="008A5757" w:rsidRDefault="008A5757" w:rsidP="00AC018A">
      <w:pPr>
        <w:pStyle w:val="Akapitzlist"/>
        <w:numPr>
          <w:ilvl w:val="0"/>
          <w:numId w:val="74"/>
        </w:numPr>
        <w:jc w:val="both"/>
        <w:rPr>
          <w:rFonts w:ascii="Tahoma" w:hAnsi="Tahoma" w:cs="Tahoma"/>
          <w:sz w:val="20"/>
          <w:szCs w:val="20"/>
        </w:rPr>
      </w:pPr>
      <w:r>
        <w:rPr>
          <w:rFonts w:ascii="Tahoma" w:hAnsi="Tahoma" w:cs="Tahoma"/>
          <w:sz w:val="20"/>
          <w:szCs w:val="20"/>
        </w:rPr>
        <w:t>V</w:t>
      </w:r>
      <w:r w:rsidRPr="008A5757">
        <w:rPr>
          <w:rFonts w:ascii="Tahoma" w:hAnsi="Tahoma" w:cs="Tahoma"/>
          <w:sz w:val="20"/>
          <w:szCs w:val="20"/>
        </w:rPr>
        <w:t xml:space="preserve"> rata płatna do 28.02.202</w:t>
      </w:r>
      <w:r w:rsidR="00823E38">
        <w:rPr>
          <w:rFonts w:ascii="Tahoma" w:hAnsi="Tahoma" w:cs="Tahoma"/>
          <w:sz w:val="20"/>
          <w:szCs w:val="20"/>
        </w:rPr>
        <w:t>2</w:t>
      </w:r>
      <w:r w:rsidRPr="008A5757">
        <w:rPr>
          <w:rFonts w:ascii="Tahoma" w:hAnsi="Tahoma" w:cs="Tahoma"/>
          <w:sz w:val="20"/>
          <w:szCs w:val="20"/>
        </w:rPr>
        <w:t xml:space="preserve"> r.,</w:t>
      </w:r>
    </w:p>
    <w:p w14:paraId="40B0A76C" w14:textId="2C38672E" w:rsidR="008A5757" w:rsidRPr="008A5757" w:rsidRDefault="008A5757" w:rsidP="00AC018A">
      <w:pPr>
        <w:pStyle w:val="Akapitzlist"/>
        <w:numPr>
          <w:ilvl w:val="0"/>
          <w:numId w:val="74"/>
        </w:numPr>
        <w:jc w:val="both"/>
        <w:rPr>
          <w:rFonts w:ascii="Tahoma" w:hAnsi="Tahoma" w:cs="Tahoma"/>
          <w:sz w:val="20"/>
          <w:szCs w:val="20"/>
        </w:rPr>
      </w:pPr>
      <w:r>
        <w:rPr>
          <w:rFonts w:ascii="Tahoma" w:hAnsi="Tahoma" w:cs="Tahoma"/>
          <w:sz w:val="20"/>
          <w:szCs w:val="20"/>
        </w:rPr>
        <w:t>V</w:t>
      </w:r>
      <w:r w:rsidRPr="008A5757">
        <w:rPr>
          <w:rFonts w:ascii="Tahoma" w:hAnsi="Tahoma" w:cs="Tahoma"/>
          <w:sz w:val="20"/>
          <w:szCs w:val="20"/>
        </w:rPr>
        <w:t>I rata płatna do 31.05.202</w:t>
      </w:r>
      <w:r w:rsidR="00823E38">
        <w:rPr>
          <w:rFonts w:ascii="Tahoma" w:hAnsi="Tahoma" w:cs="Tahoma"/>
          <w:sz w:val="20"/>
          <w:szCs w:val="20"/>
        </w:rPr>
        <w:t>2</w:t>
      </w:r>
      <w:r w:rsidRPr="008A5757">
        <w:rPr>
          <w:rFonts w:ascii="Tahoma" w:hAnsi="Tahoma" w:cs="Tahoma"/>
          <w:sz w:val="20"/>
          <w:szCs w:val="20"/>
        </w:rPr>
        <w:t xml:space="preserve"> r.,</w:t>
      </w:r>
    </w:p>
    <w:p w14:paraId="5413B964" w14:textId="122C968C" w:rsidR="008A5757" w:rsidRPr="008A5757" w:rsidRDefault="008A5757" w:rsidP="00AC018A">
      <w:pPr>
        <w:pStyle w:val="Akapitzlist"/>
        <w:numPr>
          <w:ilvl w:val="0"/>
          <w:numId w:val="74"/>
        </w:numPr>
        <w:jc w:val="both"/>
        <w:rPr>
          <w:rFonts w:ascii="Tahoma" w:hAnsi="Tahoma" w:cs="Tahoma"/>
          <w:sz w:val="20"/>
          <w:szCs w:val="20"/>
        </w:rPr>
      </w:pPr>
      <w:r>
        <w:rPr>
          <w:rFonts w:ascii="Tahoma" w:hAnsi="Tahoma" w:cs="Tahoma"/>
          <w:sz w:val="20"/>
          <w:szCs w:val="20"/>
        </w:rPr>
        <w:t>V</w:t>
      </w:r>
      <w:r w:rsidRPr="008A5757">
        <w:rPr>
          <w:rFonts w:ascii="Tahoma" w:hAnsi="Tahoma" w:cs="Tahoma"/>
          <w:sz w:val="20"/>
          <w:szCs w:val="20"/>
        </w:rPr>
        <w:t>II rata płatna do 31.08.202</w:t>
      </w:r>
      <w:r w:rsidR="00823E38">
        <w:rPr>
          <w:rFonts w:ascii="Tahoma" w:hAnsi="Tahoma" w:cs="Tahoma"/>
          <w:sz w:val="20"/>
          <w:szCs w:val="20"/>
        </w:rPr>
        <w:t>2</w:t>
      </w:r>
      <w:r w:rsidRPr="008A5757">
        <w:rPr>
          <w:rFonts w:ascii="Tahoma" w:hAnsi="Tahoma" w:cs="Tahoma"/>
          <w:sz w:val="20"/>
          <w:szCs w:val="20"/>
        </w:rPr>
        <w:t xml:space="preserve"> r.,</w:t>
      </w:r>
    </w:p>
    <w:p w14:paraId="13BC2565" w14:textId="127BF34D" w:rsidR="008A5757" w:rsidRPr="008A5757" w:rsidRDefault="008A5757" w:rsidP="00AC018A">
      <w:pPr>
        <w:pStyle w:val="Akapitzlist"/>
        <w:numPr>
          <w:ilvl w:val="0"/>
          <w:numId w:val="74"/>
        </w:numPr>
        <w:jc w:val="both"/>
        <w:rPr>
          <w:rFonts w:ascii="Tahoma" w:hAnsi="Tahoma" w:cs="Tahoma"/>
          <w:sz w:val="20"/>
          <w:szCs w:val="20"/>
        </w:rPr>
      </w:pPr>
      <w:r w:rsidRPr="008A5757">
        <w:rPr>
          <w:rFonts w:ascii="Tahoma" w:hAnsi="Tahoma" w:cs="Tahoma"/>
          <w:sz w:val="20"/>
          <w:szCs w:val="20"/>
        </w:rPr>
        <w:t>V</w:t>
      </w:r>
      <w:r>
        <w:rPr>
          <w:rFonts w:ascii="Tahoma" w:hAnsi="Tahoma" w:cs="Tahoma"/>
          <w:sz w:val="20"/>
          <w:szCs w:val="20"/>
        </w:rPr>
        <w:t>III</w:t>
      </w:r>
      <w:r w:rsidRPr="008A5757">
        <w:rPr>
          <w:rFonts w:ascii="Tahoma" w:hAnsi="Tahoma" w:cs="Tahoma"/>
          <w:sz w:val="20"/>
          <w:szCs w:val="20"/>
        </w:rPr>
        <w:t xml:space="preserve"> rata płatna do 31.11.202</w:t>
      </w:r>
      <w:r w:rsidR="00823E38">
        <w:rPr>
          <w:rFonts w:ascii="Tahoma" w:hAnsi="Tahoma" w:cs="Tahoma"/>
          <w:sz w:val="20"/>
          <w:szCs w:val="20"/>
        </w:rPr>
        <w:t>2</w:t>
      </w:r>
      <w:r w:rsidRPr="008A5757">
        <w:rPr>
          <w:rFonts w:ascii="Tahoma" w:hAnsi="Tahoma" w:cs="Tahoma"/>
          <w:sz w:val="20"/>
          <w:szCs w:val="20"/>
        </w:rPr>
        <w:t xml:space="preserve"> r.,</w:t>
      </w:r>
    </w:p>
    <w:p w14:paraId="33F35508" w14:textId="60EF07B6" w:rsidR="008A5757" w:rsidRPr="008A5757" w:rsidRDefault="008A5757" w:rsidP="00AC018A">
      <w:pPr>
        <w:pStyle w:val="Akapitzlist"/>
        <w:numPr>
          <w:ilvl w:val="0"/>
          <w:numId w:val="74"/>
        </w:numPr>
        <w:jc w:val="both"/>
        <w:rPr>
          <w:rFonts w:ascii="Tahoma" w:hAnsi="Tahoma" w:cs="Tahoma"/>
          <w:sz w:val="20"/>
          <w:szCs w:val="20"/>
        </w:rPr>
      </w:pPr>
      <w:r w:rsidRPr="008A5757">
        <w:rPr>
          <w:rFonts w:ascii="Tahoma" w:hAnsi="Tahoma" w:cs="Tahoma"/>
          <w:sz w:val="20"/>
          <w:szCs w:val="20"/>
        </w:rPr>
        <w:t>I</w:t>
      </w:r>
      <w:r>
        <w:rPr>
          <w:rFonts w:ascii="Tahoma" w:hAnsi="Tahoma" w:cs="Tahoma"/>
          <w:sz w:val="20"/>
          <w:szCs w:val="20"/>
        </w:rPr>
        <w:t>X</w:t>
      </w:r>
      <w:r w:rsidRPr="008A5757">
        <w:rPr>
          <w:rFonts w:ascii="Tahoma" w:hAnsi="Tahoma" w:cs="Tahoma"/>
          <w:sz w:val="20"/>
          <w:szCs w:val="20"/>
        </w:rPr>
        <w:t xml:space="preserve"> rata płatna do 28.02.202</w:t>
      </w:r>
      <w:r w:rsidR="00823E38">
        <w:rPr>
          <w:rFonts w:ascii="Tahoma" w:hAnsi="Tahoma" w:cs="Tahoma"/>
          <w:sz w:val="20"/>
          <w:szCs w:val="20"/>
        </w:rPr>
        <w:t>3</w:t>
      </w:r>
      <w:r w:rsidRPr="008A5757">
        <w:rPr>
          <w:rFonts w:ascii="Tahoma" w:hAnsi="Tahoma" w:cs="Tahoma"/>
          <w:sz w:val="20"/>
          <w:szCs w:val="20"/>
        </w:rPr>
        <w:t xml:space="preserve"> r.,</w:t>
      </w:r>
    </w:p>
    <w:p w14:paraId="1911D65F" w14:textId="3DBA0232" w:rsidR="008A5757" w:rsidRPr="008A5757" w:rsidRDefault="008A5757" w:rsidP="00AC018A">
      <w:pPr>
        <w:pStyle w:val="Akapitzlist"/>
        <w:numPr>
          <w:ilvl w:val="0"/>
          <w:numId w:val="74"/>
        </w:numPr>
        <w:jc w:val="both"/>
        <w:rPr>
          <w:rFonts w:ascii="Tahoma" w:hAnsi="Tahoma" w:cs="Tahoma"/>
          <w:sz w:val="20"/>
          <w:szCs w:val="20"/>
        </w:rPr>
      </w:pPr>
      <w:r>
        <w:rPr>
          <w:rFonts w:ascii="Tahoma" w:hAnsi="Tahoma" w:cs="Tahoma"/>
          <w:sz w:val="20"/>
          <w:szCs w:val="20"/>
        </w:rPr>
        <w:lastRenderedPageBreak/>
        <w:t>X</w:t>
      </w:r>
      <w:r w:rsidRPr="008A5757">
        <w:rPr>
          <w:rFonts w:ascii="Tahoma" w:hAnsi="Tahoma" w:cs="Tahoma"/>
          <w:sz w:val="20"/>
          <w:szCs w:val="20"/>
        </w:rPr>
        <w:t xml:space="preserve"> rata płatna do 31.05.202</w:t>
      </w:r>
      <w:r w:rsidR="00823E38">
        <w:rPr>
          <w:rFonts w:ascii="Tahoma" w:hAnsi="Tahoma" w:cs="Tahoma"/>
          <w:sz w:val="20"/>
          <w:szCs w:val="20"/>
        </w:rPr>
        <w:t>3</w:t>
      </w:r>
      <w:r w:rsidRPr="008A5757">
        <w:rPr>
          <w:rFonts w:ascii="Tahoma" w:hAnsi="Tahoma" w:cs="Tahoma"/>
          <w:sz w:val="20"/>
          <w:szCs w:val="20"/>
        </w:rPr>
        <w:t xml:space="preserve"> r.,</w:t>
      </w:r>
    </w:p>
    <w:p w14:paraId="5C59B268" w14:textId="412009DA" w:rsidR="008A5757" w:rsidRPr="008A5757" w:rsidRDefault="008A5757" w:rsidP="00AC018A">
      <w:pPr>
        <w:pStyle w:val="Akapitzlist"/>
        <w:numPr>
          <w:ilvl w:val="0"/>
          <w:numId w:val="74"/>
        </w:numPr>
        <w:jc w:val="both"/>
        <w:rPr>
          <w:rFonts w:ascii="Tahoma" w:hAnsi="Tahoma" w:cs="Tahoma"/>
          <w:sz w:val="20"/>
          <w:szCs w:val="20"/>
        </w:rPr>
      </w:pPr>
      <w:r>
        <w:rPr>
          <w:rFonts w:ascii="Tahoma" w:hAnsi="Tahoma" w:cs="Tahoma"/>
          <w:sz w:val="20"/>
          <w:szCs w:val="20"/>
        </w:rPr>
        <w:t>X</w:t>
      </w:r>
      <w:r w:rsidRPr="008A5757">
        <w:rPr>
          <w:rFonts w:ascii="Tahoma" w:hAnsi="Tahoma" w:cs="Tahoma"/>
          <w:sz w:val="20"/>
          <w:szCs w:val="20"/>
        </w:rPr>
        <w:t>I rata płatna do 31.08.202</w:t>
      </w:r>
      <w:r w:rsidR="00823E38">
        <w:rPr>
          <w:rFonts w:ascii="Tahoma" w:hAnsi="Tahoma" w:cs="Tahoma"/>
          <w:sz w:val="20"/>
          <w:szCs w:val="20"/>
        </w:rPr>
        <w:t>3</w:t>
      </w:r>
      <w:r w:rsidRPr="008A5757">
        <w:rPr>
          <w:rFonts w:ascii="Tahoma" w:hAnsi="Tahoma" w:cs="Tahoma"/>
          <w:sz w:val="20"/>
          <w:szCs w:val="20"/>
        </w:rPr>
        <w:t xml:space="preserve"> r.,</w:t>
      </w:r>
    </w:p>
    <w:p w14:paraId="019D4074" w14:textId="3B8EF38A" w:rsidR="00A663B9" w:rsidRPr="008A5757" w:rsidRDefault="008A5757" w:rsidP="00AC018A">
      <w:pPr>
        <w:pStyle w:val="Akapitzlist"/>
        <w:numPr>
          <w:ilvl w:val="0"/>
          <w:numId w:val="74"/>
        </w:numPr>
        <w:jc w:val="both"/>
        <w:rPr>
          <w:rFonts w:ascii="Tahoma" w:hAnsi="Tahoma" w:cs="Tahoma"/>
          <w:sz w:val="20"/>
          <w:szCs w:val="20"/>
        </w:rPr>
      </w:pPr>
      <w:r>
        <w:rPr>
          <w:rFonts w:ascii="Tahoma" w:hAnsi="Tahoma" w:cs="Tahoma"/>
          <w:sz w:val="20"/>
          <w:szCs w:val="20"/>
        </w:rPr>
        <w:t>Xii</w:t>
      </w:r>
      <w:r w:rsidRPr="008A5757">
        <w:rPr>
          <w:rFonts w:ascii="Tahoma" w:hAnsi="Tahoma" w:cs="Tahoma"/>
          <w:sz w:val="20"/>
          <w:szCs w:val="20"/>
        </w:rPr>
        <w:t xml:space="preserve"> rata płatna do 31.11.202</w:t>
      </w:r>
      <w:r w:rsidR="00823E38">
        <w:rPr>
          <w:rFonts w:ascii="Tahoma" w:hAnsi="Tahoma" w:cs="Tahoma"/>
          <w:sz w:val="20"/>
          <w:szCs w:val="20"/>
        </w:rPr>
        <w:t>3</w:t>
      </w:r>
      <w:r w:rsidRPr="008A5757">
        <w:rPr>
          <w:rFonts w:ascii="Tahoma" w:hAnsi="Tahoma" w:cs="Tahoma"/>
          <w:sz w:val="20"/>
          <w:szCs w:val="20"/>
        </w:rPr>
        <w:t xml:space="preserve"> r.</w:t>
      </w:r>
    </w:p>
    <w:p w14:paraId="08BE4789" w14:textId="77777777" w:rsidR="00A663B9" w:rsidRDefault="00A663B9" w:rsidP="000B7484">
      <w:pPr>
        <w:jc w:val="center"/>
        <w:rPr>
          <w:rFonts w:ascii="Tahoma" w:hAnsi="Tahoma" w:cs="Tahoma"/>
        </w:rPr>
      </w:pPr>
    </w:p>
    <w:p w14:paraId="64ADA9E5"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8</w:t>
      </w:r>
    </w:p>
    <w:p w14:paraId="755B9246" w14:textId="77777777" w:rsidR="000B7484" w:rsidRPr="007D791F" w:rsidRDefault="000B7484" w:rsidP="000B7484">
      <w:pPr>
        <w:jc w:val="both"/>
        <w:rPr>
          <w:rFonts w:ascii="Tahoma" w:hAnsi="Tahoma" w:cs="Tahoma"/>
        </w:rPr>
      </w:pPr>
      <w:r w:rsidRPr="007D791F">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550790B3" w14:textId="77777777" w:rsidR="000B7484" w:rsidRPr="007D791F" w:rsidRDefault="000B7484" w:rsidP="000B7484">
      <w:pPr>
        <w:jc w:val="center"/>
        <w:rPr>
          <w:rFonts w:ascii="Tahoma" w:hAnsi="Tahoma" w:cs="Tahoma"/>
        </w:rPr>
      </w:pPr>
    </w:p>
    <w:p w14:paraId="2306B1D7" w14:textId="77777777" w:rsidR="00FA347D" w:rsidRPr="0067525B" w:rsidRDefault="00FA347D" w:rsidP="00FA347D">
      <w:pPr>
        <w:jc w:val="center"/>
        <w:rPr>
          <w:rFonts w:ascii="Tahoma" w:hAnsi="Tahoma" w:cs="Tahoma"/>
        </w:rPr>
      </w:pPr>
      <w:r w:rsidRPr="0067525B">
        <w:rPr>
          <w:rFonts w:ascii="Tahoma" w:hAnsi="Tahoma" w:cs="Tahoma"/>
        </w:rPr>
        <w:t>§ 9</w:t>
      </w:r>
    </w:p>
    <w:p w14:paraId="52E15A4C" w14:textId="6BC6DACE" w:rsidR="00FA347D" w:rsidRPr="0067525B" w:rsidRDefault="007A42D3" w:rsidP="00FA347D">
      <w:pPr>
        <w:jc w:val="both"/>
        <w:rPr>
          <w:rFonts w:ascii="Tahoma" w:hAnsi="Tahoma" w:cs="Tahoma"/>
        </w:rPr>
      </w:pPr>
      <w:r w:rsidRPr="0067525B">
        <w:rPr>
          <w:rFonts w:ascii="Tahoma" w:hAnsi="Tahoma" w:cs="Tahoma"/>
        </w:rPr>
        <w:t xml:space="preserve">1. </w:t>
      </w:r>
      <w:r w:rsidR="003024E8" w:rsidRPr="0067525B">
        <w:rPr>
          <w:rFonts w:ascii="Tahoma" w:hAnsi="Tahoma" w:cs="Tahoma"/>
        </w:rPr>
        <w:t xml:space="preserve">W sprawach nieuregulowanych niniejszą </w:t>
      </w:r>
      <w:r w:rsidR="003024E8" w:rsidRPr="00A663B9">
        <w:rPr>
          <w:rFonts w:ascii="Tahoma" w:hAnsi="Tahoma" w:cs="Tahoma"/>
        </w:rPr>
        <w:t>umową, SIWZ i ofertą Wykonawcy, zastosowanie mają przepisy Ustawy z dnia 23 kwietnia 1964 r. - Kodeks cywilny (</w:t>
      </w:r>
      <w:r w:rsidR="003C38B9" w:rsidRPr="00A663B9">
        <w:rPr>
          <w:rFonts w:ascii="Tahoma" w:hAnsi="Tahoma" w:cs="Tahoma"/>
        </w:rPr>
        <w:t>Dz.</w:t>
      </w:r>
      <w:r w:rsidR="003C38B9" w:rsidRPr="008A5757">
        <w:rPr>
          <w:rFonts w:ascii="Tahoma" w:hAnsi="Tahoma" w:cs="Tahoma"/>
        </w:rPr>
        <w:t xml:space="preserve">U. z 2019, poz. 1145) </w:t>
      </w:r>
      <w:r w:rsidR="00AE5A2A" w:rsidRPr="008A5757">
        <w:rPr>
          <w:rFonts w:ascii="Tahoma" w:hAnsi="Tahoma" w:cs="Tahoma"/>
        </w:rPr>
        <w:t>zwany dale</w:t>
      </w:r>
      <w:r w:rsidR="00230153" w:rsidRPr="008A5757">
        <w:rPr>
          <w:rFonts w:ascii="Tahoma" w:hAnsi="Tahoma" w:cs="Tahoma"/>
        </w:rPr>
        <w:t>j</w:t>
      </w:r>
      <w:r w:rsidR="00AE5A2A" w:rsidRPr="008A5757">
        <w:rPr>
          <w:rFonts w:ascii="Tahoma" w:hAnsi="Tahoma" w:cs="Tahoma"/>
        </w:rPr>
        <w:t xml:space="preserve"> Kodeksem cywilnym, Ustawy z dnia 11 września 2015 r. o działalności ubezpieczeni</w:t>
      </w:r>
      <w:r w:rsidR="00357BDF" w:rsidRPr="008A5757">
        <w:rPr>
          <w:rFonts w:ascii="Tahoma" w:hAnsi="Tahoma" w:cs="Tahoma"/>
        </w:rPr>
        <w:t xml:space="preserve">owej i reasekuracyjnej </w:t>
      </w:r>
      <w:r w:rsidR="00512D9C" w:rsidRPr="008A5757">
        <w:rPr>
          <w:rFonts w:ascii="Tahoma" w:hAnsi="Tahoma" w:cs="Tahoma"/>
        </w:rPr>
        <w:t xml:space="preserve">(Dz. U. z 2019 r. poz. 381 z </w:t>
      </w:r>
      <w:proofErr w:type="spellStart"/>
      <w:r w:rsidR="00512D9C" w:rsidRPr="008A5757">
        <w:rPr>
          <w:rFonts w:ascii="Tahoma" w:hAnsi="Tahoma" w:cs="Tahoma"/>
        </w:rPr>
        <w:t>późn</w:t>
      </w:r>
      <w:proofErr w:type="spellEnd"/>
      <w:r w:rsidR="00512D9C" w:rsidRPr="008A5757">
        <w:rPr>
          <w:rFonts w:ascii="Tahoma" w:hAnsi="Tahoma" w:cs="Tahoma"/>
        </w:rPr>
        <w:t xml:space="preserve">. </w:t>
      </w:r>
      <w:proofErr w:type="spellStart"/>
      <w:r w:rsidR="00512D9C" w:rsidRPr="008A5757">
        <w:rPr>
          <w:rFonts w:ascii="Tahoma" w:hAnsi="Tahoma" w:cs="Tahoma"/>
        </w:rPr>
        <w:t>zm</w:t>
      </w:r>
      <w:proofErr w:type="spellEnd"/>
      <w:r w:rsidR="00512D9C" w:rsidRPr="008A5757">
        <w:rPr>
          <w:rFonts w:ascii="Tahoma" w:hAnsi="Tahoma" w:cs="Tahoma"/>
        </w:rPr>
        <w:t>)</w:t>
      </w:r>
      <w:r w:rsidR="00AE5A2A" w:rsidRPr="008A5757">
        <w:rPr>
          <w:rFonts w:ascii="Tahoma" w:hAnsi="Tahoma" w:cs="Tahoma"/>
        </w:rPr>
        <w:t xml:space="preserve">, </w:t>
      </w:r>
      <w:r w:rsidR="001F47E4" w:rsidRPr="008A5757">
        <w:rPr>
          <w:rFonts w:ascii="Tahoma" w:hAnsi="Tahoma" w:cs="Tahoma"/>
        </w:rPr>
        <w:t xml:space="preserve">Ustawy z dnia 15 grudnia 2017 r. o dystrybucji ubezpieczeń </w:t>
      </w:r>
      <w:r w:rsidR="00367206" w:rsidRPr="008A5757">
        <w:rPr>
          <w:rFonts w:ascii="Tahoma" w:hAnsi="Tahoma" w:cs="Tahoma"/>
        </w:rPr>
        <w:t>(Dz.U.</w:t>
      </w:r>
      <w:r w:rsidR="00A663B9" w:rsidRPr="008A5757">
        <w:rPr>
          <w:rFonts w:ascii="Tahoma" w:hAnsi="Tahoma" w:cs="Tahoma"/>
        </w:rPr>
        <w:t xml:space="preserve"> z </w:t>
      </w:r>
      <w:r w:rsidR="00367206" w:rsidRPr="008A5757">
        <w:rPr>
          <w:rFonts w:ascii="Tahoma" w:hAnsi="Tahoma" w:cs="Tahoma"/>
        </w:rPr>
        <w:t>2019</w:t>
      </w:r>
      <w:r w:rsidR="00A663B9" w:rsidRPr="008A5757">
        <w:rPr>
          <w:rFonts w:ascii="Tahoma" w:hAnsi="Tahoma" w:cs="Tahoma"/>
        </w:rPr>
        <w:t xml:space="preserve"> r</w:t>
      </w:r>
      <w:r w:rsidR="00367206" w:rsidRPr="008A5757">
        <w:rPr>
          <w:rFonts w:ascii="Tahoma" w:hAnsi="Tahoma" w:cs="Tahoma"/>
        </w:rPr>
        <w:t>.</w:t>
      </w:r>
      <w:r w:rsidR="00A663B9" w:rsidRPr="008A5757">
        <w:rPr>
          <w:rFonts w:ascii="Tahoma" w:hAnsi="Tahoma" w:cs="Tahoma"/>
        </w:rPr>
        <w:t xml:space="preserve"> poz. </w:t>
      </w:r>
      <w:r w:rsidR="00367206" w:rsidRPr="008A5757">
        <w:rPr>
          <w:rFonts w:ascii="Tahoma" w:hAnsi="Tahoma" w:cs="Tahoma"/>
        </w:rPr>
        <w:t xml:space="preserve">1881), </w:t>
      </w:r>
      <w:r w:rsidR="00AE5A2A" w:rsidRPr="008A5757">
        <w:rPr>
          <w:rFonts w:ascii="Tahoma" w:hAnsi="Tahoma" w:cs="Tahoma"/>
        </w:rPr>
        <w:t>Ustawy z dnia 22 maja 2003 r. o ubezpieczeniach obowiązkowych, Ubezpieczeniowym Funduszu Gwarancyjnym i Polskim Biurze Ubezpieczeń Komunikacyjnych (Dz.U. z 201</w:t>
      </w:r>
      <w:r w:rsidR="00A663B9" w:rsidRPr="008A5757">
        <w:rPr>
          <w:rFonts w:ascii="Tahoma" w:hAnsi="Tahoma" w:cs="Tahoma"/>
        </w:rPr>
        <w:t>9 r.</w:t>
      </w:r>
      <w:r w:rsidR="00AE5A2A" w:rsidRPr="008A5757">
        <w:rPr>
          <w:rFonts w:ascii="Tahoma" w:hAnsi="Tahoma" w:cs="Tahoma"/>
        </w:rPr>
        <w:t xml:space="preserve"> poz. </w:t>
      </w:r>
      <w:r w:rsidR="00A663B9" w:rsidRPr="008A5757">
        <w:rPr>
          <w:rFonts w:ascii="Tahoma" w:hAnsi="Tahoma" w:cs="Tahoma"/>
        </w:rPr>
        <w:t>2214</w:t>
      </w:r>
      <w:r w:rsidR="001F6185" w:rsidRPr="008A5757">
        <w:rPr>
          <w:rFonts w:ascii="Tahoma" w:hAnsi="Tahoma" w:cs="Tahoma"/>
        </w:rPr>
        <w:t>)</w:t>
      </w:r>
      <w:r w:rsidR="00AE5A2A" w:rsidRPr="008A5757">
        <w:rPr>
          <w:rFonts w:ascii="Tahoma" w:hAnsi="Tahoma" w:cs="Tahoma"/>
        </w:rPr>
        <w:t xml:space="preserve"> </w:t>
      </w:r>
      <w:r w:rsidR="00FA347D" w:rsidRPr="008A5757">
        <w:rPr>
          <w:rFonts w:ascii="Tahoma" w:hAnsi="Tahoma" w:cs="Tahoma"/>
        </w:rPr>
        <w:t>oraz</w:t>
      </w:r>
      <w:r w:rsidR="00FA347D" w:rsidRPr="0067525B">
        <w:rPr>
          <w:rFonts w:ascii="Tahoma" w:hAnsi="Tahoma" w:cs="Tahoma"/>
        </w:rPr>
        <w:t xml:space="preserve"> postanowienia OWU tj.:</w:t>
      </w:r>
    </w:p>
    <w:p w14:paraId="2A52039B" w14:textId="77777777" w:rsidR="000B7484" w:rsidRPr="007D791F" w:rsidRDefault="000B7484" w:rsidP="000B7484">
      <w:pPr>
        <w:jc w:val="both"/>
        <w:rPr>
          <w:rFonts w:ascii="Tahoma" w:hAnsi="Tahoma" w:cs="Tahoma"/>
        </w:rPr>
      </w:pPr>
      <w:r w:rsidRPr="0067525B">
        <w:rPr>
          <w:rFonts w:ascii="Tahoma" w:hAnsi="Tahoma" w:cs="Tahoma"/>
        </w:rPr>
        <w:t>1)  ..............................................................................................................</w:t>
      </w:r>
    </w:p>
    <w:p w14:paraId="27611DAA" w14:textId="77777777" w:rsidR="000B7484" w:rsidRPr="007D791F" w:rsidRDefault="000B7484" w:rsidP="000B7484">
      <w:pPr>
        <w:jc w:val="both"/>
        <w:rPr>
          <w:rFonts w:ascii="Tahoma" w:hAnsi="Tahoma" w:cs="Tahoma"/>
        </w:rPr>
      </w:pPr>
      <w:r w:rsidRPr="007D791F">
        <w:rPr>
          <w:rFonts w:ascii="Tahoma" w:hAnsi="Tahoma" w:cs="Tahoma"/>
        </w:rPr>
        <w:t>2)  ..............................................................................................................</w:t>
      </w:r>
    </w:p>
    <w:p w14:paraId="53BBB9C1" w14:textId="77777777" w:rsidR="000B7484" w:rsidRPr="007D791F" w:rsidRDefault="000B7484" w:rsidP="000B7484">
      <w:pPr>
        <w:jc w:val="both"/>
        <w:rPr>
          <w:rFonts w:ascii="Tahoma" w:hAnsi="Tahoma" w:cs="Tahoma"/>
        </w:rPr>
      </w:pPr>
      <w:r w:rsidRPr="007D791F">
        <w:rPr>
          <w:rFonts w:ascii="Tahoma" w:hAnsi="Tahoma" w:cs="Tahoma"/>
        </w:rPr>
        <w:t>3)  ..............................................................................................................</w:t>
      </w:r>
    </w:p>
    <w:p w14:paraId="63D20763" w14:textId="77777777" w:rsidR="000B7484" w:rsidRPr="007D791F" w:rsidRDefault="000B7484" w:rsidP="000B7484">
      <w:pPr>
        <w:rPr>
          <w:rFonts w:ascii="Tahoma" w:hAnsi="Tahoma" w:cs="Tahoma"/>
        </w:rPr>
      </w:pPr>
      <w:r w:rsidRPr="007D791F">
        <w:rPr>
          <w:rFonts w:ascii="Tahoma" w:hAnsi="Tahoma" w:cs="Tahoma"/>
        </w:rPr>
        <w:t xml:space="preserve">2. Zapisy ww. OWU mają zastosowanie, o ile nie są sprzeczne z zapisami </w:t>
      </w:r>
      <w:r w:rsidR="005C0CFF">
        <w:rPr>
          <w:rFonts w:ascii="Tahoma" w:hAnsi="Tahoma" w:cs="Tahoma"/>
        </w:rPr>
        <w:t>SIWZ</w:t>
      </w:r>
      <w:r w:rsidRPr="007D791F">
        <w:rPr>
          <w:rFonts w:ascii="Tahoma" w:hAnsi="Tahoma" w:cs="Tahoma"/>
        </w:rPr>
        <w:t xml:space="preserve"> oraz przepisów przywołanych </w:t>
      </w:r>
      <w:r w:rsidR="005C0CFF">
        <w:rPr>
          <w:rFonts w:ascii="Tahoma" w:hAnsi="Tahoma" w:cs="Tahoma"/>
        </w:rPr>
        <w:br/>
      </w:r>
      <w:r w:rsidRPr="007D791F">
        <w:rPr>
          <w:rFonts w:ascii="Tahoma" w:hAnsi="Tahoma" w:cs="Tahoma"/>
        </w:rPr>
        <w:t>w ust. 1.</w:t>
      </w:r>
    </w:p>
    <w:p w14:paraId="0B725ED9" w14:textId="77777777" w:rsidR="000B7484" w:rsidRPr="007D791F" w:rsidRDefault="000B7484" w:rsidP="000B7484">
      <w:pPr>
        <w:rPr>
          <w:rFonts w:ascii="Tahoma" w:hAnsi="Tahoma" w:cs="Tahoma"/>
        </w:rPr>
      </w:pPr>
    </w:p>
    <w:p w14:paraId="5F0F8E02" w14:textId="77777777" w:rsidR="00A663B9" w:rsidRPr="008A5757" w:rsidRDefault="00A663B9" w:rsidP="00A663B9">
      <w:pPr>
        <w:jc w:val="center"/>
        <w:rPr>
          <w:rFonts w:ascii="Tahoma" w:hAnsi="Tahoma" w:cs="Tahoma"/>
        </w:rPr>
      </w:pPr>
      <w:r w:rsidRPr="008A5757">
        <w:rPr>
          <w:rFonts w:ascii="Tahoma" w:hAnsi="Tahoma" w:cs="Tahoma"/>
        </w:rPr>
        <w:sym w:font="Times New Roman" w:char="00A7"/>
      </w:r>
      <w:r w:rsidRPr="008A5757">
        <w:rPr>
          <w:rFonts w:ascii="Tahoma" w:hAnsi="Tahoma" w:cs="Tahoma"/>
        </w:rPr>
        <w:t xml:space="preserve"> 10</w:t>
      </w:r>
    </w:p>
    <w:p w14:paraId="72C7C27B" w14:textId="6FF3262C" w:rsidR="00A663B9" w:rsidRPr="008A5757" w:rsidRDefault="00A663B9" w:rsidP="00A663B9">
      <w:pPr>
        <w:ind w:left="426" w:right="10" w:hanging="426"/>
        <w:jc w:val="both"/>
        <w:rPr>
          <w:rFonts w:ascii="Tahoma" w:hAnsi="Tahoma" w:cs="Tahoma"/>
          <w:color w:val="000000"/>
          <w:lang w:eastAsia="ja-JP"/>
        </w:rPr>
      </w:pPr>
      <w:r w:rsidRPr="008A5757">
        <w:rPr>
          <w:rFonts w:ascii="Tahoma" w:hAnsi="Tahoma" w:cs="Tahoma"/>
          <w:color w:val="000000"/>
          <w:lang w:eastAsia="ja-JP"/>
        </w:rPr>
        <w:t>1. Zamawiającemu przysługuje prawo wypowiedzenia Umowy w trybie natychmiastowym w następujących okolicznościach:</w:t>
      </w:r>
    </w:p>
    <w:p w14:paraId="747CEE21" w14:textId="77777777" w:rsidR="00A663B9" w:rsidRPr="008A5757" w:rsidRDefault="00A663B9" w:rsidP="00A663B9">
      <w:pPr>
        <w:ind w:left="454" w:right="10"/>
        <w:jc w:val="both"/>
        <w:rPr>
          <w:rFonts w:ascii="Tahoma" w:hAnsi="Tahoma" w:cs="Tahoma"/>
          <w:color w:val="000000"/>
          <w:lang w:eastAsia="ja-JP"/>
        </w:rPr>
      </w:pPr>
      <w:r w:rsidRPr="008A5757">
        <w:rPr>
          <w:rFonts w:ascii="Tahoma" w:hAnsi="Tahoma" w:cs="Tahoma"/>
          <w:color w:val="000000"/>
          <w:lang w:eastAsia="ja-JP"/>
        </w:rPr>
        <w:t>1) zostanie ogłoszona upadłość Wykonawcy lub zostanie otwarta likwidacja przedsiębiorstwa Wykonawcy;</w:t>
      </w:r>
    </w:p>
    <w:p w14:paraId="77C85528" w14:textId="094545CE" w:rsidR="00A663B9" w:rsidRPr="008A5757" w:rsidRDefault="00A663B9" w:rsidP="00A663B9">
      <w:pPr>
        <w:ind w:left="454" w:right="10"/>
        <w:jc w:val="both"/>
        <w:rPr>
          <w:rFonts w:ascii="Tahoma" w:hAnsi="Tahoma" w:cs="Tahoma"/>
          <w:color w:val="000000"/>
          <w:lang w:eastAsia="ja-JP"/>
        </w:rPr>
      </w:pPr>
      <w:r w:rsidRPr="008A5757">
        <w:rPr>
          <w:rFonts w:ascii="Tahoma" w:hAnsi="Tahoma" w:cs="Tahoma"/>
          <w:color w:val="000000"/>
          <w:lang w:eastAsia="ja-JP"/>
        </w:rPr>
        <w:t xml:space="preserve">2) zostanie wydany nakaz zajęcia </w:t>
      </w:r>
      <w:r w:rsidR="000E3088" w:rsidRPr="008A5757">
        <w:rPr>
          <w:rFonts w:ascii="Tahoma" w:hAnsi="Tahoma" w:cs="Tahoma"/>
          <w:color w:val="000000"/>
          <w:lang w:eastAsia="ja-JP"/>
        </w:rPr>
        <w:t>całości lub isto</w:t>
      </w:r>
      <w:r w:rsidRPr="008A5757">
        <w:rPr>
          <w:rFonts w:ascii="Tahoma" w:hAnsi="Tahoma" w:cs="Tahoma"/>
          <w:color w:val="000000"/>
          <w:lang w:eastAsia="ja-JP"/>
        </w:rPr>
        <w:t>tnej części majątku Wykonawcy;</w:t>
      </w:r>
    </w:p>
    <w:p w14:paraId="5B77D265" w14:textId="77777777" w:rsidR="00A663B9" w:rsidRPr="008A5757" w:rsidRDefault="00A663B9" w:rsidP="00A663B9">
      <w:pPr>
        <w:ind w:left="454" w:right="10"/>
        <w:jc w:val="both"/>
        <w:rPr>
          <w:rFonts w:ascii="Tahoma" w:hAnsi="Tahoma" w:cs="Tahoma"/>
          <w:color w:val="000000"/>
          <w:lang w:eastAsia="ja-JP"/>
        </w:rPr>
      </w:pPr>
      <w:r w:rsidRPr="008A5757">
        <w:rPr>
          <w:rFonts w:ascii="Tahoma" w:hAnsi="Tahoma" w:cs="Tahoma"/>
          <w:color w:val="000000"/>
          <w:lang w:eastAsia="ja-JP"/>
        </w:rPr>
        <w:t>3) Wykonawca przerwał realizację zamówienia, nie informując o tym pisemnie Zamawiającego, i przerwa ta trwa dłużej niż 30 dni.</w:t>
      </w:r>
    </w:p>
    <w:p w14:paraId="1ECF5811" w14:textId="77777777" w:rsidR="00A663B9" w:rsidRPr="008A5757" w:rsidRDefault="00A663B9" w:rsidP="00AC018A">
      <w:pPr>
        <w:pStyle w:val="Akapitzlist"/>
        <w:numPr>
          <w:ilvl w:val="0"/>
          <w:numId w:val="68"/>
        </w:numPr>
        <w:ind w:right="10"/>
        <w:contextualSpacing/>
        <w:jc w:val="both"/>
        <w:rPr>
          <w:rFonts w:ascii="Tahoma" w:eastAsia="Times New Roman" w:hAnsi="Tahoma" w:cs="Tahoma"/>
          <w:color w:val="000000"/>
          <w:sz w:val="20"/>
          <w:szCs w:val="20"/>
          <w:lang w:eastAsia="ja-JP"/>
        </w:rPr>
      </w:pPr>
      <w:r w:rsidRPr="008A575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8A5757">
        <w:rPr>
          <w:rFonts w:ascii="Tahoma" w:eastAsia="Times New Roman" w:hAnsi="Tahoma" w:cs="Tahoma"/>
          <w:color w:val="000000"/>
          <w:sz w:val="20"/>
          <w:szCs w:val="20"/>
          <w:lang w:eastAsia="ja-JP"/>
        </w:rPr>
        <w:br/>
        <w:t>z tytułu wykonania części Umowy (proporcjonalnie do okresu udzielanej ochrony ubezpieczeniowej).</w:t>
      </w:r>
    </w:p>
    <w:p w14:paraId="137242D2" w14:textId="77777777" w:rsidR="00A663B9" w:rsidRPr="008A5757" w:rsidRDefault="00A663B9" w:rsidP="00AC018A">
      <w:pPr>
        <w:numPr>
          <w:ilvl w:val="0"/>
          <w:numId w:val="68"/>
        </w:numPr>
        <w:ind w:right="10"/>
        <w:jc w:val="both"/>
        <w:rPr>
          <w:rFonts w:ascii="Tahoma" w:hAnsi="Tahoma" w:cs="Tahoma"/>
          <w:color w:val="000000"/>
          <w:lang w:eastAsia="ja-JP"/>
        </w:rPr>
      </w:pPr>
      <w:r w:rsidRPr="008A5757">
        <w:rPr>
          <w:rFonts w:ascii="Tahoma" w:hAnsi="Tahoma" w:cs="Tahoma"/>
          <w:color w:val="000000"/>
          <w:lang w:eastAsia="ja-JP"/>
        </w:rPr>
        <w:t>Zamawiającemu ponadto przysługuje prawo odstąpienia od umowy w przypadkach określonych w art. 145 Ustawy PZP. W takim przypadku Wykonawca może żądać wyłącznie wynagrodzenia należnego z tytułu wykonania części Umowy.</w:t>
      </w:r>
    </w:p>
    <w:p w14:paraId="217A2013" w14:textId="77777777" w:rsidR="00A663B9" w:rsidRPr="008A5757" w:rsidRDefault="00A663B9" w:rsidP="00AC018A">
      <w:pPr>
        <w:numPr>
          <w:ilvl w:val="0"/>
          <w:numId w:val="68"/>
        </w:numPr>
        <w:ind w:right="10"/>
        <w:jc w:val="both"/>
        <w:rPr>
          <w:rFonts w:ascii="Tahoma" w:hAnsi="Tahoma" w:cs="Tahoma"/>
          <w:color w:val="000000"/>
          <w:lang w:eastAsia="ja-JP"/>
        </w:rPr>
      </w:pPr>
      <w:r w:rsidRPr="008A5757">
        <w:rPr>
          <w:rFonts w:ascii="Tahoma" w:hAnsi="Tahoma" w:cs="Tahoma"/>
        </w:rPr>
        <w:t>Odstąpienie od umowy lub wypowiedzenie umowy powinno nastąpić w formie pisemnej pod rygorem nieważności takiego oświadczenia i powinno zawierać uzasadnienie.</w:t>
      </w:r>
    </w:p>
    <w:p w14:paraId="652D2BB4" w14:textId="77777777" w:rsidR="00A663B9" w:rsidRPr="007D791F" w:rsidRDefault="00A663B9" w:rsidP="008A5757">
      <w:pPr>
        <w:jc w:val="both"/>
        <w:rPr>
          <w:rFonts w:ascii="Tahoma" w:hAnsi="Tahoma" w:cs="Tahoma"/>
        </w:rPr>
      </w:pPr>
    </w:p>
    <w:p w14:paraId="1AEFBEA1" w14:textId="77777777" w:rsidR="000B7484" w:rsidRPr="007D791F" w:rsidRDefault="00345FF7" w:rsidP="000B7484">
      <w:pPr>
        <w:jc w:val="center"/>
        <w:rPr>
          <w:rFonts w:ascii="Tahoma" w:hAnsi="Tahoma" w:cs="Tahoma"/>
        </w:rPr>
      </w:pPr>
      <w:r w:rsidRPr="007D791F">
        <w:rPr>
          <w:rFonts w:ascii="Tahoma" w:hAnsi="Tahoma" w:cs="Tahoma"/>
        </w:rPr>
        <w:fldChar w:fldCharType="begin"/>
      </w:r>
      <w:r w:rsidR="000B7484" w:rsidRPr="007D791F">
        <w:rPr>
          <w:rFonts w:ascii="Tahoma" w:hAnsi="Tahoma" w:cs="Tahoma"/>
        </w:rPr>
        <w:instrText>\SYMBOL 167 \f "Times New Roman CE"</w:instrText>
      </w:r>
      <w:r w:rsidRPr="007D791F">
        <w:rPr>
          <w:rFonts w:ascii="Tahoma" w:hAnsi="Tahoma" w:cs="Tahoma"/>
        </w:rPr>
        <w:fldChar w:fldCharType="end"/>
      </w:r>
      <w:r w:rsidR="000B7484" w:rsidRPr="007D791F">
        <w:rPr>
          <w:rFonts w:ascii="Tahoma" w:hAnsi="Tahoma" w:cs="Tahoma"/>
        </w:rPr>
        <w:t xml:space="preserve"> 1</w:t>
      </w:r>
      <w:r w:rsidR="00EF5767" w:rsidRPr="007D791F">
        <w:rPr>
          <w:rFonts w:ascii="Tahoma" w:hAnsi="Tahoma" w:cs="Tahoma"/>
        </w:rPr>
        <w:t>1</w:t>
      </w:r>
    </w:p>
    <w:p w14:paraId="7A70DC35" w14:textId="77777777" w:rsidR="0072388F" w:rsidRPr="00FA347D" w:rsidRDefault="0072388F" w:rsidP="00AC018A">
      <w:pPr>
        <w:numPr>
          <w:ilvl w:val="0"/>
          <w:numId w:val="51"/>
        </w:numPr>
        <w:tabs>
          <w:tab w:val="clear" w:pos="502"/>
        </w:tabs>
        <w:ind w:left="426" w:right="-1" w:hanging="426"/>
        <w:jc w:val="both"/>
        <w:rPr>
          <w:rFonts w:ascii="Tahoma" w:hAnsi="Tahoma" w:cs="Tahoma"/>
        </w:rPr>
      </w:pPr>
      <w:r w:rsidRPr="00FA347D">
        <w:rPr>
          <w:rFonts w:ascii="Tahoma" w:hAnsi="Tahoma" w:cs="Tahoma"/>
        </w:rPr>
        <w:t xml:space="preserve">Zakazuje się zmian postanowień niniejszej umowy w stosunku do treści oferty, na podstawie której dokonano wyboru Wykonawcy, chyba że zachodzi co najmniej jedna z okoliczności określonych w art. 144 ust. 1 Ustawy </w:t>
      </w:r>
      <w:r w:rsidR="00801DC3" w:rsidRPr="00FA347D">
        <w:rPr>
          <w:rFonts w:ascii="Tahoma" w:hAnsi="Tahoma" w:cs="Tahoma"/>
        </w:rPr>
        <w:t>PZP</w:t>
      </w:r>
      <w:r w:rsidRPr="00FA347D">
        <w:rPr>
          <w:rFonts w:ascii="Tahoma" w:hAnsi="Tahoma" w:cs="Tahoma"/>
        </w:rPr>
        <w:t>.</w:t>
      </w:r>
    </w:p>
    <w:p w14:paraId="56BCE685" w14:textId="77777777" w:rsidR="0072388F" w:rsidRPr="007D791F" w:rsidRDefault="0072388F" w:rsidP="00AC018A">
      <w:pPr>
        <w:numPr>
          <w:ilvl w:val="0"/>
          <w:numId w:val="51"/>
        </w:numPr>
        <w:tabs>
          <w:tab w:val="clear" w:pos="502"/>
        </w:tabs>
        <w:ind w:left="426" w:right="-1" w:hanging="426"/>
        <w:jc w:val="both"/>
        <w:rPr>
          <w:rFonts w:ascii="Tahoma" w:hAnsi="Tahoma" w:cs="Tahoma"/>
        </w:rPr>
      </w:pPr>
      <w:r w:rsidRPr="00FA347D">
        <w:rPr>
          <w:rFonts w:ascii="Tahoma" w:hAnsi="Tahoma" w:cs="Tahoma"/>
        </w:rPr>
        <w:t>Zmiana postanowień niniejszej umowy</w:t>
      </w:r>
      <w:r w:rsidRPr="007D791F">
        <w:rPr>
          <w:rFonts w:ascii="Tahoma" w:hAnsi="Tahoma" w:cs="Tahoma"/>
        </w:rPr>
        <w:t xml:space="preserve"> może być dokonana przez obie strony w formie pisemnej w drodze aneksu do niniejszej umowy, pod rygorem nieważności takiej zmiany.</w:t>
      </w:r>
    </w:p>
    <w:p w14:paraId="27E47387" w14:textId="77777777" w:rsidR="0072388F" w:rsidRPr="007D791F" w:rsidRDefault="0072388F" w:rsidP="0072388F">
      <w:pPr>
        <w:jc w:val="center"/>
        <w:rPr>
          <w:rFonts w:ascii="Tahoma" w:hAnsi="Tahoma" w:cs="Tahoma"/>
        </w:rPr>
      </w:pPr>
    </w:p>
    <w:p w14:paraId="0230DB83" w14:textId="77777777" w:rsidR="0072388F" w:rsidRPr="007D791F" w:rsidRDefault="0072388F" w:rsidP="0072388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2</w:t>
      </w:r>
    </w:p>
    <w:p w14:paraId="67B8B093" w14:textId="77777777" w:rsidR="007E7EE0" w:rsidRPr="007E7EE0" w:rsidRDefault="007E7EE0" w:rsidP="00AC018A">
      <w:pPr>
        <w:pStyle w:val="Akapitzlist"/>
        <w:numPr>
          <w:ilvl w:val="3"/>
          <w:numId w:val="35"/>
        </w:numPr>
        <w:ind w:left="426" w:right="-1" w:hanging="425"/>
        <w:jc w:val="both"/>
        <w:rPr>
          <w:rFonts w:ascii="Tahoma" w:hAnsi="Tahoma" w:cs="Tahoma"/>
          <w:sz w:val="20"/>
          <w:szCs w:val="20"/>
        </w:rPr>
      </w:pPr>
      <w:r w:rsidRPr="007E7EE0">
        <w:rPr>
          <w:rFonts w:ascii="Tahoma" w:hAnsi="Tahoma" w:cs="Tahoma"/>
          <w:sz w:val="20"/>
          <w:szCs w:val="20"/>
        </w:rPr>
        <w:t xml:space="preserve">Zgodnie z art. 144 ust. 1 pkt. 1 Ustawy PZP Zamawiający przewiduje możliwość wprowadzenia niżej wymienionych zmian postanowień niniejszej umowy w stosunku do treści oferty, na podstawie której dokonano wyboru Wykonawcy: </w:t>
      </w:r>
    </w:p>
    <w:p w14:paraId="70C4F9DE" w14:textId="77777777" w:rsidR="000B7484" w:rsidRPr="0067525B" w:rsidRDefault="000B7484" w:rsidP="00AC018A">
      <w:pPr>
        <w:numPr>
          <w:ilvl w:val="0"/>
          <w:numId w:val="75"/>
        </w:numPr>
        <w:ind w:right="-1"/>
        <w:jc w:val="both"/>
        <w:rPr>
          <w:rFonts w:ascii="Tahoma" w:hAnsi="Tahoma" w:cs="Tahoma"/>
        </w:rPr>
      </w:pPr>
      <w:r w:rsidRPr="007D791F">
        <w:rPr>
          <w:rFonts w:ascii="Tahoma" w:hAnsi="Tahoma" w:cs="Tahoma"/>
        </w:rPr>
        <w:t xml:space="preserve">zmiany terminów płatności, wysokości i liczby rat składki – taka zmiana zostanie dokonana, bez dodatkowej zwyżki składki, na pisemny wniosek Zamawiającego złożony przed upływem terminu płatności składki przewidzianym w </w:t>
      </w:r>
      <w:r w:rsidRPr="0067525B">
        <w:rPr>
          <w:rFonts w:ascii="Tahoma" w:hAnsi="Tahoma" w:cs="Tahoma"/>
        </w:rPr>
        <w:t>umowie oraz dokumentach ubezpieczenia po uprzedniej zgodzie Wykonawcy;</w:t>
      </w:r>
    </w:p>
    <w:p w14:paraId="4FB29D01" w14:textId="12758155" w:rsidR="000B7484" w:rsidRPr="007D791F" w:rsidRDefault="001F47E4" w:rsidP="00AC018A">
      <w:pPr>
        <w:numPr>
          <w:ilvl w:val="0"/>
          <w:numId w:val="75"/>
        </w:numPr>
        <w:ind w:right="-1"/>
        <w:jc w:val="both"/>
        <w:rPr>
          <w:rFonts w:ascii="Tahoma" w:hAnsi="Tahoma" w:cs="Tahoma"/>
        </w:rPr>
      </w:pPr>
      <w:r w:rsidRPr="0067525B">
        <w:rPr>
          <w:rFonts w:ascii="Tahoma" w:hAnsi="Tahoma" w:cs="Tahoma"/>
        </w:rPr>
        <w:t xml:space="preserve">zmiany wysokości składki w ubezpieczeniach komunikacyjnych w przypadku zmiany sumy ubezpieczenia </w:t>
      </w:r>
      <w:r w:rsidRPr="0067525B">
        <w:rPr>
          <w:rFonts w:ascii="Tahoma" w:hAnsi="Tahoma" w:cs="Tahoma"/>
        </w:rPr>
        <w:br/>
        <w:t>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Ostatnim dniem umożliwiającym ubezpieczenie pojazdu</w:t>
      </w:r>
      <w:r w:rsidRPr="00B6255C">
        <w:rPr>
          <w:rFonts w:ascii="Tahoma" w:hAnsi="Tahoma" w:cs="Tahoma"/>
        </w:rPr>
        <w:t xml:space="preserve"> na warunkach umowy o udzielenie zamówienia publicznego jest ostatni dzień obowiązywania umowy to jest </w:t>
      </w:r>
      <w:r w:rsidR="008A5757">
        <w:rPr>
          <w:rFonts w:ascii="Tahoma" w:hAnsi="Tahoma" w:cs="Tahoma"/>
        </w:rPr>
        <w:t>31.12.2023</w:t>
      </w:r>
      <w:r w:rsidRPr="00B6255C">
        <w:rPr>
          <w:rFonts w:ascii="Tahoma" w:hAnsi="Tahoma" w:cs="Tahoma"/>
        </w:rPr>
        <w:t xml:space="preserve"> r.</w:t>
      </w:r>
      <w:r w:rsidRPr="00B6255C">
        <w:rPr>
          <w:rFonts w:ascii="Tahoma" w:hAnsi="Tahoma" w:cs="Tahoma"/>
          <w:b/>
        </w:rPr>
        <w:t xml:space="preserve"> </w:t>
      </w:r>
      <w:r w:rsidRPr="00B6255C">
        <w:rPr>
          <w:rFonts w:ascii="Tahoma" w:hAnsi="Tahoma" w:cs="Tahoma"/>
        </w:rPr>
        <w:t>Maksymalnie okres ubezpieczenia pojazdów</w:t>
      </w:r>
      <w:r w:rsidRPr="007D791F">
        <w:rPr>
          <w:rFonts w:ascii="Tahoma" w:hAnsi="Tahoma" w:cs="Tahoma"/>
        </w:rPr>
        <w:t xml:space="preserve"> zakończy się dnia </w:t>
      </w:r>
      <w:r w:rsidR="008A5757">
        <w:rPr>
          <w:rFonts w:ascii="Tahoma" w:hAnsi="Tahoma" w:cs="Tahoma"/>
        </w:rPr>
        <w:t>30.12.2024</w:t>
      </w:r>
      <w:r w:rsidRPr="007D791F">
        <w:rPr>
          <w:rFonts w:ascii="Tahoma" w:hAnsi="Tahoma" w:cs="Tahoma"/>
        </w:rPr>
        <w:t xml:space="preserve"> r. Składka będzie rozliczana zgodnie z zapisami klauzuli warunków i taryf</w:t>
      </w:r>
      <w:r w:rsidR="000B7484" w:rsidRPr="007D791F">
        <w:rPr>
          <w:rFonts w:ascii="Tahoma" w:hAnsi="Tahoma" w:cs="Tahoma"/>
        </w:rPr>
        <w:t>;</w:t>
      </w:r>
    </w:p>
    <w:p w14:paraId="6EC017CC" w14:textId="77777777" w:rsidR="001F47E4" w:rsidRPr="008A5757" w:rsidRDefault="001F47E4" w:rsidP="00AC018A">
      <w:pPr>
        <w:numPr>
          <w:ilvl w:val="0"/>
          <w:numId w:val="75"/>
        </w:numPr>
        <w:ind w:right="-1"/>
        <w:jc w:val="both"/>
        <w:rPr>
          <w:rFonts w:ascii="Tahoma" w:hAnsi="Tahoma" w:cs="Tahoma"/>
        </w:rPr>
      </w:pPr>
      <w:r w:rsidRPr="007D791F">
        <w:rPr>
          <w:rFonts w:ascii="Tahoma" w:hAnsi="Tahoma" w:cs="Tahoma"/>
        </w:rPr>
        <w:lastRenderedPageBreak/>
        <w:t xml:space="preserve">zmiany dotyczące liczby jednostek organizacyjnych </w:t>
      </w:r>
      <w:r w:rsidRPr="0067525B">
        <w:rPr>
          <w:rFonts w:ascii="Tahoma" w:hAnsi="Tahoma" w:cs="Tahoma"/>
        </w:rPr>
        <w:t xml:space="preserve">Zamawiającego i innych podmiotów (osób prawnych) podlegających ubezpieczeniu i ich formy </w:t>
      </w:r>
      <w:r w:rsidRPr="008A5757">
        <w:rPr>
          <w:rFonts w:ascii="Tahoma" w:hAnsi="Tahoma" w:cs="Tahoma"/>
        </w:rPr>
        <w:t>prawnej - w przypadku:</w:t>
      </w:r>
    </w:p>
    <w:p w14:paraId="5A5DCED1" w14:textId="77777777" w:rsidR="001F47E4" w:rsidRPr="008A5757" w:rsidRDefault="001F47E4" w:rsidP="00AC018A">
      <w:pPr>
        <w:numPr>
          <w:ilvl w:val="0"/>
          <w:numId w:val="64"/>
        </w:numPr>
        <w:ind w:right="-1"/>
        <w:jc w:val="both"/>
        <w:rPr>
          <w:rFonts w:ascii="Tahoma" w:hAnsi="Tahoma" w:cs="Tahoma"/>
        </w:rPr>
      </w:pPr>
      <w:r w:rsidRPr="008A5757">
        <w:rPr>
          <w:rFonts w:ascii="Tahoma" w:hAnsi="Tahoma" w:cs="Tahoma"/>
        </w:rPr>
        <w:t>powstania nowych jednostek/osób prawnych (w wyniku utworzenia, połączenia lub wyodrębniania) - składka będzie rozliczana bądź naliczana zgodnie z, określonymi w SIWZ, zapisami klauzuli warunków i taryf;</w:t>
      </w:r>
    </w:p>
    <w:p w14:paraId="5BD3FC5E" w14:textId="77777777" w:rsidR="001F47E4" w:rsidRPr="008A5757" w:rsidRDefault="001F47E4" w:rsidP="00AC018A">
      <w:pPr>
        <w:numPr>
          <w:ilvl w:val="0"/>
          <w:numId w:val="64"/>
        </w:numPr>
        <w:tabs>
          <w:tab w:val="num" w:pos="1134"/>
        </w:tabs>
        <w:ind w:left="993" w:right="-1" w:hanging="284"/>
        <w:jc w:val="both"/>
        <w:rPr>
          <w:rFonts w:ascii="Tahoma" w:hAnsi="Tahoma" w:cs="Tahoma"/>
        </w:rPr>
      </w:pPr>
      <w:r w:rsidRPr="008A5757">
        <w:rPr>
          <w:rFonts w:ascii="Tahoma" w:hAnsi="Tahoma" w:cs="Tahoma"/>
        </w:rPr>
        <w:t xml:space="preserve">przekształcenia jednostki/osoby prawnej – warunki ubezpieczenia będą nie gorsze jak dla jednostki/osoby prawnej pierwotnej;  </w:t>
      </w:r>
    </w:p>
    <w:p w14:paraId="359DCFEB" w14:textId="77777777" w:rsidR="001F47E4" w:rsidRPr="008A5757" w:rsidRDefault="001F47E4" w:rsidP="00AC018A">
      <w:pPr>
        <w:numPr>
          <w:ilvl w:val="0"/>
          <w:numId w:val="64"/>
        </w:numPr>
        <w:tabs>
          <w:tab w:val="num" w:pos="1134"/>
        </w:tabs>
        <w:ind w:right="-1"/>
        <w:jc w:val="both"/>
        <w:rPr>
          <w:rFonts w:ascii="Tahoma" w:hAnsi="Tahoma" w:cs="Tahoma"/>
        </w:rPr>
      </w:pPr>
      <w:r w:rsidRPr="008A5757">
        <w:rPr>
          <w:rFonts w:ascii="Tahoma" w:hAnsi="Tahoma" w:cs="Tahoma"/>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566842C5" w14:textId="023E3920" w:rsidR="000B7484" w:rsidRPr="008A5757" w:rsidRDefault="001F47E4" w:rsidP="00AC018A">
      <w:pPr>
        <w:numPr>
          <w:ilvl w:val="0"/>
          <w:numId w:val="64"/>
        </w:numPr>
        <w:tabs>
          <w:tab w:val="num" w:pos="1134"/>
        </w:tabs>
        <w:ind w:right="-1"/>
        <w:jc w:val="both"/>
        <w:rPr>
          <w:rFonts w:ascii="Tahoma" w:hAnsi="Tahoma" w:cs="Tahoma"/>
        </w:rPr>
      </w:pPr>
      <w:r w:rsidRPr="008A5757">
        <w:rPr>
          <w:rFonts w:ascii="Tahoma" w:hAnsi="Tahoma" w:cs="Tahoma"/>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r w:rsidR="000B7484" w:rsidRPr="008A5757">
        <w:rPr>
          <w:rFonts w:ascii="Tahoma" w:hAnsi="Tahoma" w:cs="Tahoma"/>
        </w:rPr>
        <w:t>;</w:t>
      </w:r>
    </w:p>
    <w:p w14:paraId="78D67367" w14:textId="77777777" w:rsidR="000B7484" w:rsidRPr="008A5757" w:rsidRDefault="000B7484" w:rsidP="00AC018A">
      <w:pPr>
        <w:numPr>
          <w:ilvl w:val="0"/>
          <w:numId w:val="75"/>
        </w:numPr>
        <w:tabs>
          <w:tab w:val="num" w:pos="1134"/>
        </w:tabs>
        <w:ind w:right="-1"/>
        <w:jc w:val="both"/>
        <w:rPr>
          <w:rFonts w:ascii="Tahoma" w:hAnsi="Tahoma" w:cs="Tahoma"/>
        </w:rPr>
      </w:pPr>
      <w:r w:rsidRPr="008A5757">
        <w:rPr>
          <w:rFonts w:ascii="Tahoma" w:hAnsi="Tahoma" w:cs="Tahoma"/>
        </w:rPr>
        <w:t>korzystnej dla Zamawiającego zmiany zakresu ubezpieczenia</w:t>
      </w:r>
      <w:r w:rsidRPr="007D791F">
        <w:rPr>
          <w:rFonts w:ascii="Tahoma" w:hAnsi="Tahoma" w:cs="Tahoma"/>
        </w:rPr>
        <w:t xml:space="preserve"> wynikające ze zmian OWU Wykonawcy oraz </w:t>
      </w:r>
      <w:r w:rsidRPr="008A5757">
        <w:rPr>
          <w:rFonts w:ascii="Tahoma" w:hAnsi="Tahoma" w:cs="Tahoma"/>
        </w:rPr>
        <w:t>wprowadzenia nowych klauzul za zgodą Zamawiającego i Wykonawcy bez dodatkowej zwyżki składki;</w:t>
      </w:r>
    </w:p>
    <w:p w14:paraId="56162F93" w14:textId="77777777" w:rsidR="000B7484" w:rsidRPr="008A5757" w:rsidRDefault="000B7484" w:rsidP="00AC018A">
      <w:pPr>
        <w:numPr>
          <w:ilvl w:val="0"/>
          <w:numId w:val="75"/>
        </w:numPr>
        <w:ind w:left="709" w:right="-1"/>
        <w:jc w:val="both"/>
        <w:rPr>
          <w:rFonts w:ascii="Tahoma" w:hAnsi="Tahoma" w:cs="Tahoma"/>
        </w:rPr>
      </w:pPr>
      <w:r w:rsidRPr="008A5757">
        <w:rPr>
          <w:rFonts w:ascii="Tahoma" w:hAnsi="Tahoma" w:cs="Tahoma"/>
        </w:rPr>
        <w:t>zmiany zakresu ubezpieczenia wynikająca ze zmian przepisów prawnych.</w:t>
      </w:r>
    </w:p>
    <w:p w14:paraId="0DDE6468" w14:textId="77777777" w:rsidR="00962D81" w:rsidRPr="008A5757" w:rsidRDefault="00962D81" w:rsidP="008A5757">
      <w:pPr>
        <w:ind w:left="426" w:right="-1" w:hanging="426"/>
        <w:jc w:val="both"/>
        <w:rPr>
          <w:rFonts w:ascii="Tahoma" w:hAnsi="Tahoma" w:cs="Tahoma"/>
        </w:rPr>
      </w:pPr>
      <w:r w:rsidRPr="008A5757">
        <w:rPr>
          <w:rFonts w:ascii="Tahoma" w:hAnsi="Tahoma" w:cs="Tahoma"/>
        </w:rPr>
        <w:t>2. Zgodnie z art. 142 ust. 5 Ustawy PZP, wynagrodzenie wykonawcy (składka ubezpieczeniowa) może ulec zmianie w przypadku:</w:t>
      </w:r>
    </w:p>
    <w:p w14:paraId="27BE93BE" w14:textId="77777777" w:rsidR="00962D81" w:rsidRPr="008A5757" w:rsidRDefault="00962D81" w:rsidP="00962D81">
      <w:pPr>
        <w:ind w:left="426" w:right="-1"/>
        <w:jc w:val="both"/>
        <w:rPr>
          <w:rFonts w:ascii="Tahoma" w:hAnsi="Tahoma" w:cs="Tahoma"/>
        </w:rPr>
      </w:pPr>
      <w:r w:rsidRPr="008A5757">
        <w:rPr>
          <w:rFonts w:ascii="Tahoma" w:hAnsi="Tahoma" w:cs="Tahoma"/>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5536AF12" w14:textId="77777777" w:rsidR="00962D81" w:rsidRPr="008A5757" w:rsidRDefault="00962D81" w:rsidP="00962D81">
      <w:pPr>
        <w:ind w:right="-1" w:firstLine="426"/>
        <w:jc w:val="both"/>
        <w:rPr>
          <w:rFonts w:ascii="Tahoma" w:hAnsi="Tahoma" w:cs="Tahoma"/>
        </w:rPr>
      </w:pPr>
      <w:r w:rsidRPr="008A5757">
        <w:rPr>
          <w:rFonts w:ascii="Tahoma" w:hAnsi="Tahoma" w:cs="Tahoma"/>
        </w:rPr>
        <w:t>2) zmiany:</w:t>
      </w:r>
    </w:p>
    <w:p w14:paraId="2DE73795" w14:textId="77777777" w:rsidR="00962D81" w:rsidRPr="008A5757" w:rsidRDefault="00962D81" w:rsidP="00AC018A">
      <w:pPr>
        <w:pStyle w:val="Akapitzlist"/>
        <w:numPr>
          <w:ilvl w:val="0"/>
          <w:numId w:val="69"/>
        </w:numPr>
        <w:ind w:left="851" w:hanging="284"/>
        <w:jc w:val="both"/>
        <w:rPr>
          <w:rFonts w:ascii="Tahoma" w:hAnsi="Tahoma" w:cs="Tahoma"/>
          <w:sz w:val="20"/>
          <w:szCs w:val="20"/>
        </w:rPr>
      </w:pPr>
      <w:r w:rsidRPr="008A5757">
        <w:rPr>
          <w:rFonts w:ascii="Tahoma" w:hAnsi="Tahoma" w:cs="Tahoma"/>
          <w:sz w:val="20"/>
          <w:szCs w:val="20"/>
        </w:rPr>
        <w:t>wysokości minimalnego wynagrodzenia za pracę albo wysokości minimalnej stawki godzinowej, ustalonych na podstawie przepisów o minimalnym wynagrodzeniu za pracę,</w:t>
      </w:r>
    </w:p>
    <w:p w14:paraId="1A4C1424" w14:textId="77777777" w:rsidR="00962D81" w:rsidRPr="008A5757" w:rsidRDefault="00962D81" w:rsidP="00AC018A">
      <w:pPr>
        <w:pStyle w:val="Akapitzlist"/>
        <w:numPr>
          <w:ilvl w:val="0"/>
          <w:numId w:val="69"/>
        </w:numPr>
        <w:ind w:left="851" w:hanging="284"/>
        <w:jc w:val="both"/>
        <w:rPr>
          <w:rFonts w:ascii="Tahoma" w:hAnsi="Tahoma" w:cs="Tahoma"/>
          <w:sz w:val="20"/>
          <w:szCs w:val="20"/>
        </w:rPr>
      </w:pPr>
      <w:r w:rsidRPr="008A5757">
        <w:rPr>
          <w:rFonts w:ascii="Tahoma" w:hAnsi="Tahoma" w:cs="Tahoma"/>
          <w:sz w:val="20"/>
          <w:szCs w:val="20"/>
        </w:rPr>
        <w:t>zasad podlegania ubezpieczeniom społecznym lub ubezpieczeniu zdrowotnemu lub wysokości stawki/ składki na ubezpieczenie społeczne lub zdrowotne,</w:t>
      </w:r>
    </w:p>
    <w:p w14:paraId="73AD67B7" w14:textId="77777777" w:rsidR="00962D81" w:rsidRPr="008A5757" w:rsidRDefault="00962D81" w:rsidP="00AC018A">
      <w:pPr>
        <w:pStyle w:val="Akapitzlist"/>
        <w:numPr>
          <w:ilvl w:val="0"/>
          <w:numId w:val="69"/>
        </w:numPr>
        <w:ind w:left="851" w:hanging="284"/>
        <w:jc w:val="both"/>
        <w:rPr>
          <w:rFonts w:ascii="Tahoma" w:hAnsi="Tahoma" w:cs="Tahoma"/>
          <w:sz w:val="20"/>
          <w:szCs w:val="20"/>
        </w:rPr>
      </w:pPr>
      <w:r w:rsidRPr="008A5757">
        <w:rPr>
          <w:rFonts w:ascii="Tahoma" w:hAnsi="Tahoma" w:cs="Tahoma"/>
          <w:sz w:val="20"/>
          <w:szCs w:val="20"/>
        </w:rPr>
        <w:t>zasad gromadzenia i wysokości wpłat do pracowniczych planów kapitałowych, o których mowa w ustawie z dnia 4 października 2018 r. o pracowniczych planach kapitałowych,</w:t>
      </w:r>
    </w:p>
    <w:p w14:paraId="5E70D1FD" w14:textId="77777777" w:rsidR="00962D81" w:rsidRPr="008A5757" w:rsidRDefault="00962D81" w:rsidP="00962D81">
      <w:pPr>
        <w:ind w:left="426" w:right="-1"/>
        <w:jc w:val="both"/>
        <w:rPr>
          <w:rFonts w:ascii="Tahoma" w:hAnsi="Tahoma" w:cs="Tahoma"/>
        </w:rPr>
      </w:pPr>
      <w:r w:rsidRPr="008A5757">
        <w:rPr>
          <w:rFonts w:ascii="Tahoma" w:hAnsi="Tahoma" w:cs="Tahoma"/>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C2C0FAB" w14:textId="77777777" w:rsidR="000B7484" w:rsidRDefault="000B7484" w:rsidP="008A5757">
      <w:pPr>
        <w:rPr>
          <w:rFonts w:ascii="Tahoma" w:hAnsi="Tahoma" w:cs="Tahoma"/>
        </w:rPr>
      </w:pPr>
    </w:p>
    <w:p w14:paraId="5599FC3D" w14:textId="42A8C175" w:rsidR="00AE5A2A" w:rsidRPr="007458AF" w:rsidRDefault="00AE5A2A" w:rsidP="00AE5A2A">
      <w:pPr>
        <w:jc w:val="center"/>
        <w:rPr>
          <w:rFonts w:ascii="Tahoma" w:hAnsi="Tahoma" w:cs="Tahoma"/>
        </w:rPr>
      </w:pPr>
      <w:r w:rsidRPr="007458AF">
        <w:rPr>
          <w:rFonts w:ascii="Tahoma" w:hAnsi="Tahoma" w:cs="Tahoma"/>
        </w:rPr>
        <w:sym w:font="Times New Roman" w:char="00A7"/>
      </w:r>
      <w:r w:rsidRPr="007458AF">
        <w:rPr>
          <w:rFonts w:ascii="Tahoma" w:hAnsi="Tahoma" w:cs="Tahoma"/>
        </w:rPr>
        <w:t xml:space="preserve"> 1</w:t>
      </w:r>
      <w:r w:rsidR="001F47E4">
        <w:rPr>
          <w:rFonts w:ascii="Tahoma" w:hAnsi="Tahoma" w:cs="Tahoma"/>
        </w:rPr>
        <w:t>3</w:t>
      </w:r>
    </w:p>
    <w:p w14:paraId="0F6E89B4" w14:textId="77777777" w:rsidR="00AE5A2A" w:rsidRPr="007458AF" w:rsidRDefault="00AE5A2A" w:rsidP="00AE5A2A">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t>1. Dane osoby/osób wyznaczonej/</w:t>
      </w:r>
      <w:proofErr w:type="spellStart"/>
      <w:r w:rsidRPr="007458AF">
        <w:rPr>
          <w:rFonts w:ascii="Tahoma" w:hAnsi="Tahoma" w:cs="Tahoma"/>
          <w:sz w:val="20"/>
          <w:szCs w:val="20"/>
        </w:rPr>
        <w:t>ych</w:t>
      </w:r>
      <w:proofErr w:type="spellEnd"/>
      <w:r w:rsidRPr="007458AF">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1EA57431"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Imię i nazwisko: </w:t>
      </w:r>
      <w:r w:rsidRPr="0067525B">
        <w:rPr>
          <w:rFonts w:ascii="Tahoma" w:hAnsi="Tahoma" w:cs="Tahoma"/>
          <w:sz w:val="20"/>
          <w:szCs w:val="20"/>
        </w:rPr>
        <w:t>……………………</w:t>
      </w:r>
    </w:p>
    <w:p w14:paraId="4C673F50"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2FF4ACCA"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58959B38" w14:textId="77777777" w:rsidR="00AE5A2A" w:rsidRPr="0067525B" w:rsidRDefault="00AE5A2A" w:rsidP="00AE5A2A">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2. Dane osoby/osób wyznaczonej/</w:t>
      </w:r>
      <w:proofErr w:type="spellStart"/>
      <w:r w:rsidRPr="0067525B">
        <w:rPr>
          <w:rFonts w:ascii="Tahoma" w:hAnsi="Tahoma" w:cs="Tahoma"/>
          <w:sz w:val="20"/>
          <w:szCs w:val="20"/>
        </w:rPr>
        <w:t>ych</w:t>
      </w:r>
      <w:proofErr w:type="spellEnd"/>
      <w:r w:rsidRPr="0067525B">
        <w:rPr>
          <w:rFonts w:ascii="Tahoma" w:hAnsi="Tahoma" w:cs="Tahoma"/>
          <w:sz w:val="20"/>
          <w:szCs w:val="20"/>
        </w:rPr>
        <w:t xml:space="preserve"> przez Wykonawcę do współpracy z Zamawiającym w okresie realizacji Zamówienia w zakresie nadzoru procesu obsługi i likwidacji szkód:</w:t>
      </w:r>
    </w:p>
    <w:p w14:paraId="7E70AB60"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14:paraId="436B81A1"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0E58CBCB"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7F8ED71A" w14:textId="77777777" w:rsidR="00AE5A2A" w:rsidRPr="0067525B"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25DEEEAB" w14:textId="77777777" w:rsidR="00AE5A2A" w:rsidRPr="0067525B"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Zmiana, o której mowa w ust. 3 nie wymaga aneksu do umowy.</w:t>
      </w:r>
    </w:p>
    <w:p w14:paraId="7476D116" w14:textId="77777777" w:rsidR="00D474C7" w:rsidRPr="0067525B" w:rsidRDefault="00D474C7" w:rsidP="000B7484">
      <w:pPr>
        <w:jc w:val="center"/>
        <w:rPr>
          <w:rFonts w:ascii="Tahoma" w:hAnsi="Tahoma" w:cs="Tahoma"/>
        </w:rPr>
      </w:pPr>
    </w:p>
    <w:p w14:paraId="0D403753" w14:textId="62D1AE78" w:rsidR="000B7484" w:rsidRPr="0067525B" w:rsidRDefault="000B7484" w:rsidP="000B7484">
      <w:pPr>
        <w:jc w:val="center"/>
        <w:rPr>
          <w:rFonts w:ascii="Tahoma" w:hAnsi="Tahoma" w:cs="Tahoma"/>
        </w:rPr>
      </w:pPr>
      <w:r w:rsidRPr="0067525B">
        <w:rPr>
          <w:rFonts w:ascii="Tahoma" w:hAnsi="Tahoma" w:cs="Tahoma"/>
        </w:rPr>
        <w:t>§ 1</w:t>
      </w:r>
      <w:r w:rsidR="001F47E4" w:rsidRPr="0067525B">
        <w:rPr>
          <w:rFonts w:ascii="Tahoma" w:hAnsi="Tahoma" w:cs="Tahoma"/>
        </w:rPr>
        <w:t>4</w:t>
      </w:r>
    </w:p>
    <w:p w14:paraId="73972837" w14:textId="034A0E84" w:rsidR="000B7484" w:rsidRDefault="001F47E4" w:rsidP="000B7484">
      <w:pPr>
        <w:jc w:val="both"/>
        <w:rPr>
          <w:rFonts w:ascii="Tahoma" w:hAnsi="Tahoma" w:cs="Tahoma"/>
        </w:rPr>
      </w:pPr>
      <w:r w:rsidRPr="0067525B">
        <w:rPr>
          <w:rFonts w:ascii="Tahoma" w:hAnsi="Tahoma" w:cs="Tahoma"/>
        </w:rPr>
        <w:t xml:space="preserve">Integralną częścią niniejszej umowy jest program ubezpieczenia mienia i odpowiedzialności Zamawiającego wraz </w:t>
      </w:r>
      <w:r w:rsidRPr="0067525B">
        <w:rPr>
          <w:rFonts w:ascii="Tahoma" w:hAnsi="Tahoma" w:cs="Tahoma"/>
        </w:rPr>
        <w:br/>
        <w:t>z klauzulami dodatkowymi i wykazem ubezpieczonych, stanowiące załącznik nr 1 do niniejszej</w:t>
      </w:r>
      <w:r w:rsidRPr="007D791F">
        <w:rPr>
          <w:rFonts w:ascii="Tahoma" w:hAnsi="Tahoma" w:cs="Tahoma"/>
        </w:rPr>
        <w:t xml:space="preserve"> umowy</w:t>
      </w:r>
      <w:r w:rsidR="000B7484" w:rsidRPr="007D791F">
        <w:rPr>
          <w:rFonts w:ascii="Tahoma" w:hAnsi="Tahoma" w:cs="Tahoma"/>
        </w:rPr>
        <w:t>.</w:t>
      </w:r>
    </w:p>
    <w:p w14:paraId="08EEC79C" w14:textId="77777777" w:rsidR="00FA347D" w:rsidRDefault="00FA347D" w:rsidP="000B7484">
      <w:pPr>
        <w:jc w:val="center"/>
        <w:rPr>
          <w:rFonts w:ascii="Tahoma" w:hAnsi="Tahoma" w:cs="Tahoma"/>
        </w:rPr>
      </w:pPr>
    </w:p>
    <w:p w14:paraId="37321EC7" w14:textId="224EAE03" w:rsidR="0069690C" w:rsidRPr="007D791F" w:rsidRDefault="0069690C" w:rsidP="0069690C">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5</w:t>
      </w:r>
    </w:p>
    <w:p w14:paraId="18D39B6D" w14:textId="77777777" w:rsidR="0069690C" w:rsidRPr="007D791F" w:rsidRDefault="0069690C" w:rsidP="0069690C">
      <w:pPr>
        <w:jc w:val="both"/>
        <w:rPr>
          <w:rFonts w:ascii="Tahoma" w:hAnsi="Tahoma" w:cs="Tahoma"/>
        </w:rPr>
      </w:pPr>
      <w:r w:rsidRPr="007D791F">
        <w:rPr>
          <w:rFonts w:ascii="Tahoma" w:hAnsi="Tahoma" w:cs="Tahoma"/>
        </w:rPr>
        <w:t>Wykonawca zobowiązuje się nie dokonywać cesji wierzytelności z tytułu udzielonej ochrony ubezpieczeniowej bez zgody Zamawiającego, pod rygorem nieważności.</w:t>
      </w:r>
    </w:p>
    <w:p w14:paraId="33BBBB9B" w14:textId="77777777" w:rsidR="009D6E2E" w:rsidRDefault="009D6E2E" w:rsidP="008A5757">
      <w:pPr>
        <w:rPr>
          <w:rFonts w:ascii="Tahoma" w:hAnsi="Tahoma" w:cs="Tahoma"/>
        </w:rPr>
      </w:pPr>
    </w:p>
    <w:p w14:paraId="18EF7671" w14:textId="40029C36"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69690C">
        <w:rPr>
          <w:rFonts w:ascii="Tahoma" w:hAnsi="Tahoma" w:cs="Tahoma"/>
        </w:rPr>
        <w:t>6</w:t>
      </w:r>
    </w:p>
    <w:p w14:paraId="359F9A27" w14:textId="77777777" w:rsidR="000B7484" w:rsidRPr="007D791F" w:rsidRDefault="000B7484" w:rsidP="000B7484">
      <w:pPr>
        <w:jc w:val="both"/>
        <w:rPr>
          <w:rFonts w:ascii="Tahoma" w:hAnsi="Tahoma" w:cs="Tahoma"/>
        </w:rPr>
      </w:pPr>
      <w:r w:rsidRPr="007D791F">
        <w:rPr>
          <w:rFonts w:ascii="Tahoma" w:hAnsi="Tahoma" w:cs="Tahoma"/>
        </w:rPr>
        <w:lastRenderedPageBreak/>
        <w:t>Spory wynikające z niniejszej umowy rozstrzygane będą przez sąd właściwy dla siedziby Zamawiającego.</w:t>
      </w:r>
    </w:p>
    <w:p w14:paraId="29EC5B96" w14:textId="77777777" w:rsidR="00AE5A2A" w:rsidRPr="007D791F" w:rsidRDefault="00AE5A2A" w:rsidP="008A5757">
      <w:pPr>
        <w:rPr>
          <w:rFonts w:ascii="Tahoma" w:hAnsi="Tahoma" w:cs="Tahoma"/>
        </w:rPr>
      </w:pPr>
    </w:p>
    <w:p w14:paraId="6B82461B" w14:textId="20EF00B9"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69690C">
        <w:rPr>
          <w:rFonts w:ascii="Tahoma" w:hAnsi="Tahoma" w:cs="Tahoma"/>
        </w:rPr>
        <w:t>7</w:t>
      </w:r>
    </w:p>
    <w:p w14:paraId="7FC877FC" w14:textId="77777777" w:rsidR="000B7484" w:rsidRPr="007D791F" w:rsidRDefault="000B7484" w:rsidP="000B7484">
      <w:pPr>
        <w:jc w:val="both"/>
        <w:rPr>
          <w:rFonts w:ascii="Tahoma" w:hAnsi="Tahoma" w:cs="Tahoma"/>
        </w:rPr>
      </w:pPr>
      <w:r w:rsidRPr="007D791F">
        <w:rPr>
          <w:rFonts w:ascii="Tahoma" w:hAnsi="Tahoma" w:cs="Tahoma"/>
        </w:rPr>
        <w:t>Umowę sporządzono w dwóch jednobrzmiących egzemplarzach, po jednym dla każdej ze stron.</w:t>
      </w:r>
    </w:p>
    <w:p w14:paraId="48AFFA41" w14:textId="5F3A9D83" w:rsidR="000B7484" w:rsidRDefault="000B7484" w:rsidP="000B7484">
      <w:pPr>
        <w:jc w:val="center"/>
        <w:rPr>
          <w:rFonts w:ascii="Tahoma" w:hAnsi="Tahoma" w:cs="Tahoma"/>
        </w:rPr>
      </w:pPr>
    </w:p>
    <w:p w14:paraId="66B9897C" w14:textId="76DC48F0" w:rsidR="008A5757" w:rsidRDefault="008A5757" w:rsidP="000B7484">
      <w:pPr>
        <w:jc w:val="center"/>
        <w:rPr>
          <w:rFonts w:ascii="Tahoma" w:hAnsi="Tahoma" w:cs="Tahoma"/>
        </w:rPr>
      </w:pPr>
    </w:p>
    <w:p w14:paraId="7BE718CB" w14:textId="77777777" w:rsidR="008A5757" w:rsidRPr="007D791F" w:rsidRDefault="008A5757" w:rsidP="000B7484">
      <w:pPr>
        <w:jc w:val="center"/>
        <w:rPr>
          <w:rFonts w:ascii="Tahoma" w:hAnsi="Tahoma" w:cs="Tahoma"/>
        </w:rPr>
      </w:pPr>
    </w:p>
    <w:p w14:paraId="22206542" w14:textId="77777777" w:rsidR="000B7484" w:rsidRPr="0067525B" w:rsidRDefault="000B7484" w:rsidP="000B7484">
      <w:pPr>
        <w:rPr>
          <w:rFonts w:ascii="Tahoma" w:hAnsi="Tahoma" w:cs="Tahoma"/>
          <w:u w:val="single"/>
        </w:rPr>
      </w:pPr>
      <w:r w:rsidRPr="0067525B">
        <w:rPr>
          <w:rFonts w:ascii="Tahoma" w:hAnsi="Tahoma" w:cs="Tahoma"/>
          <w:u w:val="single"/>
        </w:rPr>
        <w:t>Załączniki do umowy:</w:t>
      </w:r>
    </w:p>
    <w:p w14:paraId="4FD9600E" w14:textId="77777777" w:rsidR="000B7484" w:rsidRPr="0067525B" w:rsidRDefault="000B7484" w:rsidP="000B7484">
      <w:pPr>
        <w:rPr>
          <w:rFonts w:ascii="Tahoma" w:hAnsi="Tahoma" w:cs="Tahoma"/>
          <w:u w:val="single"/>
        </w:rPr>
      </w:pPr>
    </w:p>
    <w:p w14:paraId="6146D313" w14:textId="6BAF1C74" w:rsidR="000B7484" w:rsidRDefault="000B7484" w:rsidP="00AC018A">
      <w:pPr>
        <w:pStyle w:val="Akapitzlist"/>
        <w:numPr>
          <w:ilvl w:val="0"/>
          <w:numId w:val="36"/>
        </w:numPr>
        <w:rPr>
          <w:rFonts w:ascii="Tahoma" w:hAnsi="Tahoma" w:cs="Tahoma"/>
          <w:sz w:val="20"/>
          <w:szCs w:val="20"/>
        </w:rPr>
      </w:pPr>
      <w:r w:rsidRPr="0067525B">
        <w:rPr>
          <w:rFonts w:ascii="Tahoma" w:hAnsi="Tahoma" w:cs="Tahoma"/>
          <w:sz w:val="20"/>
          <w:szCs w:val="20"/>
        </w:rPr>
        <w:t xml:space="preserve">Załącznik nr 1 – program ubezpieczenia mienia i odpowiedzialności Zamawiającego wraz z klauzulami dodatkowymi i wykazem </w:t>
      </w:r>
      <w:r w:rsidR="001F47E4" w:rsidRPr="0067525B">
        <w:rPr>
          <w:rFonts w:ascii="Tahoma" w:hAnsi="Tahoma" w:cs="Tahoma"/>
          <w:sz w:val="20"/>
          <w:szCs w:val="20"/>
        </w:rPr>
        <w:t>ubezpieczonych</w:t>
      </w:r>
      <w:r w:rsidRPr="0067525B">
        <w:rPr>
          <w:rFonts w:ascii="Tahoma" w:hAnsi="Tahoma" w:cs="Tahoma"/>
          <w:sz w:val="20"/>
          <w:szCs w:val="20"/>
        </w:rPr>
        <w:t>.</w:t>
      </w:r>
    </w:p>
    <w:p w14:paraId="37E37FF5" w14:textId="7F87FDFA" w:rsidR="008A5757" w:rsidRDefault="008A5757" w:rsidP="008A5757">
      <w:pPr>
        <w:rPr>
          <w:rFonts w:ascii="Tahoma" w:hAnsi="Tahoma" w:cs="Tahoma"/>
        </w:rPr>
      </w:pPr>
    </w:p>
    <w:p w14:paraId="1F2761C0" w14:textId="44DDB507" w:rsidR="008A5757" w:rsidRDefault="008A5757" w:rsidP="008A5757">
      <w:pPr>
        <w:rPr>
          <w:rFonts w:ascii="Tahoma" w:hAnsi="Tahoma" w:cs="Tahoma"/>
        </w:rPr>
      </w:pPr>
    </w:p>
    <w:p w14:paraId="0876A2D1" w14:textId="4A50D429" w:rsidR="008A5757" w:rsidRDefault="008A5757" w:rsidP="008A5757">
      <w:pPr>
        <w:rPr>
          <w:rFonts w:ascii="Tahoma" w:hAnsi="Tahoma" w:cs="Tahoma"/>
        </w:rPr>
      </w:pPr>
    </w:p>
    <w:p w14:paraId="19E8177E" w14:textId="77D9F424" w:rsidR="008A5757" w:rsidRDefault="008A5757" w:rsidP="008A5757">
      <w:pPr>
        <w:rPr>
          <w:rFonts w:ascii="Tahoma" w:hAnsi="Tahoma" w:cs="Tahoma"/>
        </w:rPr>
      </w:pPr>
    </w:p>
    <w:p w14:paraId="7F781232" w14:textId="3C5EF197" w:rsidR="008A5757" w:rsidRDefault="008A5757" w:rsidP="008A5757">
      <w:pPr>
        <w:rPr>
          <w:rFonts w:ascii="Tahoma" w:hAnsi="Tahoma" w:cs="Tahoma"/>
        </w:rPr>
      </w:pPr>
    </w:p>
    <w:p w14:paraId="2166F736" w14:textId="77777777" w:rsidR="008A5757" w:rsidRPr="008A5757" w:rsidRDefault="008A5757" w:rsidP="008A5757">
      <w:pPr>
        <w:rPr>
          <w:rFonts w:ascii="Tahoma" w:hAnsi="Tahoma" w:cs="Tahoma"/>
        </w:rPr>
      </w:pPr>
    </w:p>
    <w:p w14:paraId="751C5F82" w14:textId="77777777" w:rsidR="000B7484" w:rsidRPr="007D791F" w:rsidRDefault="000B7484" w:rsidP="000B7484">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14:paraId="5C88F5BC" w14:textId="77777777" w:rsidR="000B7484" w:rsidRDefault="000B7484" w:rsidP="000B7484">
      <w:pPr>
        <w:rPr>
          <w:rFonts w:ascii="Tahoma" w:hAnsi="Tahoma" w:cs="Tahoma"/>
        </w:rPr>
      </w:pPr>
      <w:r w:rsidRPr="007D791F">
        <w:rPr>
          <w:rFonts w:ascii="Tahoma" w:hAnsi="Tahoma" w:cs="Tahoma"/>
        </w:rPr>
        <w:t xml:space="preserve">                   Wykonawca                                                              Zamawiający</w:t>
      </w:r>
    </w:p>
    <w:sectPr w:rsidR="000B7484" w:rsidSect="00C25D22">
      <w:headerReference w:type="default" r:id="rId9"/>
      <w:footerReference w:type="default" r:id="rId10"/>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AC18B" w14:textId="77777777" w:rsidR="009C6A74" w:rsidRDefault="009C6A74">
      <w:r>
        <w:separator/>
      </w:r>
    </w:p>
  </w:endnote>
  <w:endnote w:type="continuationSeparator" w:id="0">
    <w:p w14:paraId="771C2D55" w14:textId="77777777" w:rsidR="009C6A74" w:rsidRDefault="009C6A74">
      <w:r>
        <w:continuationSeparator/>
      </w:r>
    </w:p>
  </w:endnote>
  <w:endnote w:type="continuationNotice" w:id="1">
    <w:p w14:paraId="28FE4A54" w14:textId="77777777" w:rsidR="009C6A74" w:rsidRDefault="009C6A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E9938" w14:textId="2A21A674" w:rsidR="00436D2E" w:rsidRPr="00AB61A5" w:rsidRDefault="00436D2E"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B37D10" w14:textId="77777777" w:rsidR="009C6A74" w:rsidRDefault="009C6A74">
      <w:r>
        <w:separator/>
      </w:r>
    </w:p>
  </w:footnote>
  <w:footnote w:type="continuationSeparator" w:id="0">
    <w:p w14:paraId="34C725C6" w14:textId="77777777" w:rsidR="009C6A74" w:rsidRDefault="009C6A74">
      <w:r>
        <w:continuationSeparator/>
      </w:r>
    </w:p>
  </w:footnote>
  <w:footnote w:type="continuationNotice" w:id="1">
    <w:p w14:paraId="5827D658" w14:textId="77777777" w:rsidR="009C6A74" w:rsidRDefault="009C6A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hAnsi="Tahoma" w:cs="Tahoma"/>
        <w:sz w:val="18"/>
        <w:szCs w:val="18"/>
      </w:rPr>
      <w:id w:val="-491712442"/>
      <w:docPartObj>
        <w:docPartGallery w:val="Page Numbers (Top of Page)"/>
        <w:docPartUnique/>
      </w:docPartObj>
    </w:sdtPr>
    <w:sdtEndPr>
      <w:rPr>
        <w:rFonts w:ascii="Arial" w:hAnsi="Arial" w:cs="Arial"/>
      </w:rPr>
    </w:sdtEndPr>
    <w:sdtContent>
      <w:p w14:paraId="50028968" w14:textId="77777777" w:rsidR="00DE4723" w:rsidRPr="00807EE1" w:rsidRDefault="00DE4723">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2336" behindDoc="0" locked="0" layoutInCell="1" allowOverlap="1" wp14:anchorId="1529A888" wp14:editId="7A3325F2">
              <wp:simplePos x="0" y="0"/>
              <wp:positionH relativeFrom="column">
                <wp:posOffset>19050</wp:posOffset>
              </wp:positionH>
              <wp:positionV relativeFrom="paragraph">
                <wp:posOffset>-219075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B20460">
          <w:rPr>
            <w:rFonts w:ascii="Tahoma" w:hAnsi="Tahoma" w:cs="Tahoma"/>
            <w:b/>
            <w:bCs/>
            <w:noProof/>
            <w:sz w:val="18"/>
            <w:szCs w:val="18"/>
          </w:rPr>
          <w:t>4</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B20460">
          <w:rPr>
            <w:rFonts w:ascii="Tahoma" w:hAnsi="Tahoma" w:cs="Tahoma"/>
            <w:b/>
            <w:bCs/>
            <w:noProof/>
            <w:sz w:val="18"/>
            <w:szCs w:val="18"/>
          </w:rPr>
          <w:t>5</w:t>
        </w:r>
        <w:r w:rsidRPr="00807EE1">
          <w:rPr>
            <w:rFonts w:ascii="Tahoma" w:hAnsi="Tahoma" w:cs="Tahoma"/>
            <w:b/>
            <w:bCs/>
            <w:sz w:val="18"/>
            <w:szCs w:val="18"/>
          </w:rPr>
          <w:fldChar w:fldCharType="end"/>
        </w:r>
      </w:p>
    </w:sdtContent>
  </w:sdt>
  <w:p w14:paraId="0C5E3526" w14:textId="77777777" w:rsidR="00DE4723" w:rsidRDefault="009C6A74">
    <w:pPr>
      <w:pStyle w:val="Nagwek"/>
    </w:pPr>
    <w:r>
      <w:rPr>
        <w:rFonts w:ascii="Verdana" w:hAnsi="Verdana"/>
        <w:noProof/>
        <w:sz w:val="15"/>
        <w:szCs w:val="15"/>
      </w:rPr>
      <w:pict w14:anchorId="1512126B">
        <v:rect id="_x0000_i1025" style="width:481.85pt;height:1pt" o:hralign="center" o:hrstd="t" o:hr="t" fillcolor="#aca89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EB147FA"/>
    <w:multiLevelType w:val="hybridMultilevel"/>
    <w:tmpl w:val="29D063DE"/>
    <w:lvl w:ilvl="0" w:tplc="4808F1F8">
      <w:numFmt w:val="bullet"/>
      <w:lvlText w:val="-"/>
      <w:lvlJc w:val="left"/>
      <w:pPr>
        <w:ind w:left="1146" w:hanging="360"/>
      </w:pPr>
      <w:rPr>
        <w:rFonts w:ascii="Times New Roman" w:hAnsi="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0"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10E671DE"/>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4"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6"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1"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2"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36"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37"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8" w15:restartNumberingAfterBreak="0">
    <w:nsid w:val="2A414C74"/>
    <w:multiLevelType w:val="hybridMultilevel"/>
    <w:tmpl w:val="A85078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3"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4"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5" w15:restartNumberingAfterBreak="0">
    <w:nsid w:val="322B67F9"/>
    <w:multiLevelType w:val="hybridMultilevel"/>
    <w:tmpl w:val="2C84368E"/>
    <w:lvl w:ilvl="0" w:tplc="32CE6426">
      <w:start w:val="1"/>
      <w:numFmt w:val="lowerLetter"/>
      <w:lvlText w:val="%1)"/>
      <w:lvlJc w:val="left"/>
      <w:pPr>
        <w:tabs>
          <w:tab w:val="num" w:pos="1922"/>
        </w:tabs>
        <w:ind w:left="1922" w:hanging="360"/>
      </w:pPr>
      <w:rPr>
        <w:rFonts w:ascii="Tahoma" w:eastAsia="Times New Roman" w:hAnsi="Tahoma" w:cs="Tahoma" w:hint="default"/>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46"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47"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9"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0"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1" w15:restartNumberingAfterBreak="0">
    <w:nsid w:val="3CD03B10"/>
    <w:multiLevelType w:val="hybridMultilevel"/>
    <w:tmpl w:val="35D6B5BA"/>
    <w:lvl w:ilvl="0" w:tplc="4808F1F8">
      <w:numFmt w:val="bullet"/>
      <w:lvlText w:val="-"/>
      <w:lvlJc w:val="left"/>
      <w:pPr>
        <w:ind w:left="1146" w:hanging="360"/>
      </w:pPr>
      <w:rPr>
        <w:rFonts w:ascii="Times New Roman" w:hAnsi="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15:restartNumberingAfterBreak="0">
    <w:nsid w:val="41D54E95"/>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53"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3"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5"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67"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71"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7"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78"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0"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82"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7"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88"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2"/>
  </w:num>
  <w:num w:numId="2">
    <w:abstractNumId w:val="78"/>
  </w:num>
  <w:num w:numId="3">
    <w:abstractNumId w:val="73"/>
  </w:num>
  <w:num w:numId="4">
    <w:abstractNumId w:val="36"/>
  </w:num>
  <w:num w:numId="5">
    <w:abstractNumId w:val="52"/>
  </w:num>
  <w:num w:numId="6">
    <w:abstractNumId w:val="19"/>
  </w:num>
  <w:num w:numId="7">
    <w:abstractNumId w:val="46"/>
  </w:num>
  <w:num w:numId="8">
    <w:abstractNumId w:val="37"/>
  </w:num>
  <w:num w:numId="9">
    <w:abstractNumId w:val="49"/>
  </w:num>
  <w:num w:numId="10">
    <w:abstractNumId w:val="43"/>
  </w:num>
  <w:num w:numId="11">
    <w:abstractNumId w:val="58"/>
  </w:num>
  <w:num w:numId="12">
    <w:abstractNumId w:val="50"/>
  </w:num>
  <w:num w:numId="13">
    <w:abstractNumId w:val="29"/>
  </w:num>
  <w:num w:numId="14">
    <w:abstractNumId w:val="88"/>
  </w:num>
  <w:num w:numId="15">
    <w:abstractNumId w:val="16"/>
  </w:num>
  <w:num w:numId="16">
    <w:abstractNumId w:val="7"/>
  </w:num>
  <w:num w:numId="17">
    <w:abstractNumId w:val="10"/>
  </w:num>
  <w:num w:numId="18">
    <w:abstractNumId w:val="4"/>
  </w:num>
  <w:num w:numId="19">
    <w:abstractNumId w:val="3"/>
  </w:num>
  <w:num w:numId="20">
    <w:abstractNumId w:val="72"/>
  </w:num>
  <w:num w:numId="2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1"/>
  </w:num>
  <w:num w:numId="23">
    <w:abstractNumId w:val="61"/>
  </w:num>
  <w:num w:numId="24">
    <w:abstractNumId w:val="26"/>
  </w:num>
  <w:num w:numId="25">
    <w:abstractNumId w:val="65"/>
  </w:num>
  <w:num w:numId="26">
    <w:abstractNumId w:val="76"/>
  </w:num>
  <w:num w:numId="27">
    <w:abstractNumId w:val="40"/>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num>
  <w:num w:numId="30">
    <w:abstractNumId w:val="35"/>
  </w:num>
  <w:num w:numId="31">
    <w:abstractNumId w:val="63"/>
  </w:num>
  <w:num w:numId="32">
    <w:abstractNumId w:val="68"/>
  </w:num>
  <w:num w:numId="33">
    <w:abstractNumId w:val="90"/>
  </w:num>
  <w:num w:numId="34">
    <w:abstractNumId w:val="70"/>
  </w:num>
  <w:num w:numId="35">
    <w:abstractNumId w:val="55"/>
  </w:num>
  <w:num w:numId="36">
    <w:abstractNumId w:val="28"/>
  </w:num>
  <w:num w:numId="37">
    <w:abstractNumId w:val="80"/>
  </w:num>
  <w:num w:numId="38">
    <w:abstractNumId w:val="74"/>
  </w:num>
  <w:num w:numId="39">
    <w:abstractNumId w:val="82"/>
  </w:num>
  <w:num w:numId="40">
    <w:abstractNumId w:val="25"/>
  </w:num>
  <w:num w:numId="41">
    <w:abstractNumId w:val="87"/>
  </w:num>
  <w:num w:numId="42">
    <w:abstractNumId w:val="57"/>
  </w:num>
  <w:num w:numId="43">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7"/>
  </w:num>
  <w:num w:numId="45">
    <w:abstractNumId w:val="67"/>
  </w:num>
  <w:num w:numId="46">
    <w:abstractNumId w:val="30"/>
  </w:num>
  <w:num w:numId="47">
    <w:abstractNumId w:val="85"/>
  </w:num>
  <w:num w:numId="48">
    <w:abstractNumId w:val="47"/>
  </w:num>
  <w:num w:numId="49">
    <w:abstractNumId w:val="71"/>
  </w:num>
  <w:num w:numId="50">
    <w:abstractNumId w:val="27"/>
  </w:num>
  <w:num w:numId="51">
    <w:abstractNumId w:val="31"/>
  </w:num>
  <w:num w:numId="52">
    <w:abstractNumId w:val="23"/>
  </w:num>
  <w:num w:numId="53">
    <w:abstractNumId w:val="0"/>
  </w:num>
  <w:num w:numId="54">
    <w:abstractNumId w:val="66"/>
  </w:num>
  <w:num w:numId="55">
    <w:abstractNumId w:val="59"/>
  </w:num>
  <w:num w:numId="56">
    <w:abstractNumId w:val="34"/>
  </w:num>
  <w:num w:numId="57">
    <w:abstractNumId w:val="84"/>
  </w:num>
  <w:num w:numId="58">
    <w:abstractNumId w:val="24"/>
  </w:num>
  <w:num w:numId="59">
    <w:abstractNumId w:val="53"/>
  </w:num>
  <w:num w:numId="60">
    <w:abstractNumId w:val="41"/>
  </w:num>
  <w:num w:numId="61">
    <w:abstractNumId w:val="44"/>
  </w:num>
  <w:num w:numId="62">
    <w:abstractNumId w:val="54"/>
  </w:num>
  <w:num w:numId="63">
    <w:abstractNumId w:val="79"/>
  </w:num>
  <w:num w:numId="64">
    <w:abstractNumId w:val="33"/>
  </w:num>
  <w:num w:numId="65">
    <w:abstractNumId w:val="18"/>
  </w:num>
  <w:num w:numId="66">
    <w:abstractNumId w:val="89"/>
  </w:num>
  <w:num w:numId="67">
    <w:abstractNumId w:val="6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2"/>
  </w:num>
  <w:num w:numId="69">
    <w:abstractNumId w:val="56"/>
  </w:num>
  <w:num w:numId="70">
    <w:abstractNumId w:val="14"/>
  </w:num>
  <w:num w:numId="71">
    <w:abstractNumId w:val="64"/>
  </w:num>
  <w:num w:numId="72">
    <w:abstractNumId w:val="62"/>
  </w:num>
  <w:num w:numId="73">
    <w:abstractNumId w:val="48"/>
  </w:num>
  <w:num w:numId="74">
    <w:abstractNumId w:val="38"/>
  </w:num>
  <w:num w:numId="75">
    <w:abstractNumId w:val="21"/>
  </w:num>
  <w:num w:numId="76">
    <w:abstractNumId w:val="17"/>
  </w:num>
  <w:num w:numId="77">
    <w:abstractNumId w:val="5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291"/>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63"/>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F7B"/>
    <w:rsid w:val="000A3126"/>
    <w:rsid w:val="000A334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CD0"/>
    <w:rsid w:val="000E5DC6"/>
    <w:rsid w:val="000E5F12"/>
    <w:rsid w:val="000E64B7"/>
    <w:rsid w:val="000E712A"/>
    <w:rsid w:val="000E7B00"/>
    <w:rsid w:val="000F0E61"/>
    <w:rsid w:val="000F0F70"/>
    <w:rsid w:val="000F1536"/>
    <w:rsid w:val="000F15E0"/>
    <w:rsid w:val="000F22FD"/>
    <w:rsid w:val="000F2C35"/>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08"/>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62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54B"/>
    <w:rsid w:val="00164EFF"/>
    <w:rsid w:val="001653C6"/>
    <w:rsid w:val="00165CA2"/>
    <w:rsid w:val="00165ECB"/>
    <w:rsid w:val="0016610C"/>
    <w:rsid w:val="00166244"/>
    <w:rsid w:val="0016630D"/>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F33"/>
    <w:rsid w:val="00187D90"/>
    <w:rsid w:val="001905C3"/>
    <w:rsid w:val="001909DD"/>
    <w:rsid w:val="00191AE8"/>
    <w:rsid w:val="0019285F"/>
    <w:rsid w:val="00192A96"/>
    <w:rsid w:val="00192EE4"/>
    <w:rsid w:val="00193854"/>
    <w:rsid w:val="00193B40"/>
    <w:rsid w:val="00193FA4"/>
    <w:rsid w:val="00194479"/>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1398"/>
    <w:rsid w:val="001B13FF"/>
    <w:rsid w:val="001B1466"/>
    <w:rsid w:val="001B1FFB"/>
    <w:rsid w:val="001B2932"/>
    <w:rsid w:val="001B29A7"/>
    <w:rsid w:val="001B3691"/>
    <w:rsid w:val="001B40C8"/>
    <w:rsid w:val="001B4253"/>
    <w:rsid w:val="001B43BA"/>
    <w:rsid w:val="001B4E45"/>
    <w:rsid w:val="001B50A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3CC0"/>
    <w:rsid w:val="001C40FF"/>
    <w:rsid w:val="001C44B7"/>
    <w:rsid w:val="001C4BE6"/>
    <w:rsid w:val="001C5F22"/>
    <w:rsid w:val="001C5F8F"/>
    <w:rsid w:val="001C607A"/>
    <w:rsid w:val="001C6145"/>
    <w:rsid w:val="001C6406"/>
    <w:rsid w:val="001C6C19"/>
    <w:rsid w:val="001C6CEB"/>
    <w:rsid w:val="001C70B6"/>
    <w:rsid w:val="001C72B2"/>
    <w:rsid w:val="001C7439"/>
    <w:rsid w:val="001D0BB4"/>
    <w:rsid w:val="001D0FA2"/>
    <w:rsid w:val="001D1CA4"/>
    <w:rsid w:val="001D1E76"/>
    <w:rsid w:val="001D267C"/>
    <w:rsid w:val="001D382E"/>
    <w:rsid w:val="001D3993"/>
    <w:rsid w:val="001D3DA8"/>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D5D"/>
    <w:rsid w:val="002762E4"/>
    <w:rsid w:val="0027656D"/>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5FAC"/>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2A5E"/>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6DF9"/>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AEF"/>
    <w:rsid w:val="00432E79"/>
    <w:rsid w:val="0043436E"/>
    <w:rsid w:val="0043437F"/>
    <w:rsid w:val="00435056"/>
    <w:rsid w:val="004355F6"/>
    <w:rsid w:val="004356FC"/>
    <w:rsid w:val="00435842"/>
    <w:rsid w:val="00435D6B"/>
    <w:rsid w:val="004368E0"/>
    <w:rsid w:val="00436D2E"/>
    <w:rsid w:val="0043704F"/>
    <w:rsid w:val="00437A7F"/>
    <w:rsid w:val="00437C69"/>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1F22"/>
    <w:rsid w:val="00502303"/>
    <w:rsid w:val="00502C0D"/>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4F75"/>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6A43"/>
    <w:rsid w:val="00526C52"/>
    <w:rsid w:val="00527201"/>
    <w:rsid w:val="0052777B"/>
    <w:rsid w:val="00527D27"/>
    <w:rsid w:val="00530052"/>
    <w:rsid w:val="00530FA8"/>
    <w:rsid w:val="00531253"/>
    <w:rsid w:val="005317D4"/>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2B6"/>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9C5"/>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6160"/>
    <w:rsid w:val="006063B4"/>
    <w:rsid w:val="00606556"/>
    <w:rsid w:val="006071C7"/>
    <w:rsid w:val="0060762C"/>
    <w:rsid w:val="006076DC"/>
    <w:rsid w:val="00607F06"/>
    <w:rsid w:val="00610279"/>
    <w:rsid w:val="006109AD"/>
    <w:rsid w:val="00610CDE"/>
    <w:rsid w:val="00611F7E"/>
    <w:rsid w:val="00612017"/>
    <w:rsid w:val="0061237B"/>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75F9"/>
    <w:rsid w:val="006D7EFF"/>
    <w:rsid w:val="006E10E1"/>
    <w:rsid w:val="006E1441"/>
    <w:rsid w:val="006E2585"/>
    <w:rsid w:val="006E2638"/>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773"/>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221"/>
    <w:rsid w:val="007044AE"/>
    <w:rsid w:val="00704AF5"/>
    <w:rsid w:val="007050EA"/>
    <w:rsid w:val="00705629"/>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92"/>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059"/>
    <w:rsid w:val="00791B76"/>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64"/>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3E38"/>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28BB"/>
    <w:rsid w:val="00852D6C"/>
    <w:rsid w:val="00852ED1"/>
    <w:rsid w:val="00852F0F"/>
    <w:rsid w:val="008530AF"/>
    <w:rsid w:val="00853526"/>
    <w:rsid w:val="008535DD"/>
    <w:rsid w:val="008539D8"/>
    <w:rsid w:val="00854A67"/>
    <w:rsid w:val="00854B80"/>
    <w:rsid w:val="00855595"/>
    <w:rsid w:val="008559D5"/>
    <w:rsid w:val="00855AC6"/>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6786D"/>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2282"/>
    <w:rsid w:val="00892868"/>
    <w:rsid w:val="00892D0D"/>
    <w:rsid w:val="00892DEF"/>
    <w:rsid w:val="00892E5A"/>
    <w:rsid w:val="008930F6"/>
    <w:rsid w:val="008933EB"/>
    <w:rsid w:val="00893CAF"/>
    <w:rsid w:val="00894DF4"/>
    <w:rsid w:val="008953C6"/>
    <w:rsid w:val="00895BDA"/>
    <w:rsid w:val="008961D6"/>
    <w:rsid w:val="00896FB5"/>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757"/>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8FF"/>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2D47"/>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A74"/>
    <w:rsid w:val="009C6E7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2979"/>
    <w:rsid w:val="009E2984"/>
    <w:rsid w:val="009E2BC7"/>
    <w:rsid w:val="009E2CF9"/>
    <w:rsid w:val="009E3449"/>
    <w:rsid w:val="009E39A7"/>
    <w:rsid w:val="009E418B"/>
    <w:rsid w:val="009E5F7B"/>
    <w:rsid w:val="009E6326"/>
    <w:rsid w:val="009E6A46"/>
    <w:rsid w:val="009E6B3B"/>
    <w:rsid w:val="009E7867"/>
    <w:rsid w:val="009F00F0"/>
    <w:rsid w:val="009F0875"/>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5EC"/>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6D5"/>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18A"/>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7240"/>
    <w:rsid w:val="00AC7BD8"/>
    <w:rsid w:val="00AC7BF4"/>
    <w:rsid w:val="00AC7F84"/>
    <w:rsid w:val="00AD01E6"/>
    <w:rsid w:val="00AD0C69"/>
    <w:rsid w:val="00AD0D7D"/>
    <w:rsid w:val="00AD0F13"/>
    <w:rsid w:val="00AD1FA5"/>
    <w:rsid w:val="00AD228A"/>
    <w:rsid w:val="00AD3062"/>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BD9"/>
    <w:rsid w:val="00AE7E69"/>
    <w:rsid w:val="00AE7EE6"/>
    <w:rsid w:val="00AF0CBF"/>
    <w:rsid w:val="00AF1C74"/>
    <w:rsid w:val="00AF26A4"/>
    <w:rsid w:val="00AF2966"/>
    <w:rsid w:val="00AF312C"/>
    <w:rsid w:val="00AF34C7"/>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81B"/>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60"/>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049"/>
    <w:rsid w:val="00B2519D"/>
    <w:rsid w:val="00B25B3B"/>
    <w:rsid w:val="00B263D9"/>
    <w:rsid w:val="00B265B0"/>
    <w:rsid w:val="00B26708"/>
    <w:rsid w:val="00B26717"/>
    <w:rsid w:val="00B26730"/>
    <w:rsid w:val="00B27B1F"/>
    <w:rsid w:val="00B27C60"/>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4D6"/>
    <w:rsid w:val="00B505DB"/>
    <w:rsid w:val="00B506B8"/>
    <w:rsid w:val="00B50932"/>
    <w:rsid w:val="00B51072"/>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2A2"/>
    <w:rsid w:val="00B60410"/>
    <w:rsid w:val="00B60802"/>
    <w:rsid w:val="00B60B37"/>
    <w:rsid w:val="00B61A22"/>
    <w:rsid w:val="00B61B2F"/>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88"/>
    <w:rsid w:val="00BF2006"/>
    <w:rsid w:val="00BF21C9"/>
    <w:rsid w:val="00BF245E"/>
    <w:rsid w:val="00BF2597"/>
    <w:rsid w:val="00BF2F78"/>
    <w:rsid w:val="00BF35FB"/>
    <w:rsid w:val="00BF3DA9"/>
    <w:rsid w:val="00BF3ECE"/>
    <w:rsid w:val="00BF46AB"/>
    <w:rsid w:val="00BF4877"/>
    <w:rsid w:val="00BF4D10"/>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BD5"/>
    <w:rsid w:val="00C76478"/>
    <w:rsid w:val="00C777D0"/>
    <w:rsid w:val="00C77A83"/>
    <w:rsid w:val="00C77C56"/>
    <w:rsid w:val="00C77C87"/>
    <w:rsid w:val="00C77E21"/>
    <w:rsid w:val="00C805E8"/>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3DF7"/>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3521"/>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273F"/>
    <w:rsid w:val="00CF31E5"/>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1BF1"/>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48B"/>
    <w:rsid w:val="00D43EC6"/>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57B8"/>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0B36"/>
    <w:rsid w:val="00D81124"/>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8A9"/>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D7E7C"/>
    <w:rsid w:val="00DE04C8"/>
    <w:rsid w:val="00DE081A"/>
    <w:rsid w:val="00DE2337"/>
    <w:rsid w:val="00DE2403"/>
    <w:rsid w:val="00DE3276"/>
    <w:rsid w:val="00DE3698"/>
    <w:rsid w:val="00DE43EB"/>
    <w:rsid w:val="00DE4723"/>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3C8B"/>
    <w:rsid w:val="00DF4258"/>
    <w:rsid w:val="00DF425E"/>
    <w:rsid w:val="00DF4832"/>
    <w:rsid w:val="00DF48C7"/>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4778"/>
    <w:rsid w:val="00E74C00"/>
    <w:rsid w:val="00E74D5F"/>
    <w:rsid w:val="00E752FF"/>
    <w:rsid w:val="00E7659F"/>
    <w:rsid w:val="00E765E1"/>
    <w:rsid w:val="00E76A70"/>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25D"/>
    <w:rsid w:val="00EA4613"/>
    <w:rsid w:val="00EA5122"/>
    <w:rsid w:val="00EA5C8D"/>
    <w:rsid w:val="00EA5FBB"/>
    <w:rsid w:val="00EA64D1"/>
    <w:rsid w:val="00EB0F09"/>
    <w:rsid w:val="00EB18C6"/>
    <w:rsid w:val="00EB1CE9"/>
    <w:rsid w:val="00EB1DC5"/>
    <w:rsid w:val="00EB1F8C"/>
    <w:rsid w:val="00EB3528"/>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4F5"/>
    <w:rsid w:val="00EC37F0"/>
    <w:rsid w:val="00EC3909"/>
    <w:rsid w:val="00EC3E2F"/>
    <w:rsid w:val="00EC4544"/>
    <w:rsid w:val="00EC4723"/>
    <w:rsid w:val="00EC4DD5"/>
    <w:rsid w:val="00EC50FE"/>
    <w:rsid w:val="00EC5A84"/>
    <w:rsid w:val="00EC5B28"/>
    <w:rsid w:val="00EC629F"/>
    <w:rsid w:val="00ED020D"/>
    <w:rsid w:val="00ED04C9"/>
    <w:rsid w:val="00ED106E"/>
    <w:rsid w:val="00ED129F"/>
    <w:rsid w:val="00ED1454"/>
    <w:rsid w:val="00ED16C2"/>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5B8"/>
    <w:rsid w:val="00EF3D00"/>
    <w:rsid w:val="00EF4A33"/>
    <w:rsid w:val="00EF4BD0"/>
    <w:rsid w:val="00EF4C1B"/>
    <w:rsid w:val="00EF4D6B"/>
    <w:rsid w:val="00EF4DA9"/>
    <w:rsid w:val="00EF5767"/>
    <w:rsid w:val="00EF5BCA"/>
    <w:rsid w:val="00EF69D6"/>
    <w:rsid w:val="00EF6A1B"/>
    <w:rsid w:val="00EF7010"/>
    <w:rsid w:val="00EF71CB"/>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3DEA"/>
    <w:rsid w:val="00F247B3"/>
    <w:rsid w:val="00F24BA1"/>
    <w:rsid w:val="00F24C40"/>
    <w:rsid w:val="00F255CE"/>
    <w:rsid w:val="00F260E9"/>
    <w:rsid w:val="00F26310"/>
    <w:rsid w:val="00F26A0F"/>
    <w:rsid w:val="00F26E3B"/>
    <w:rsid w:val="00F27173"/>
    <w:rsid w:val="00F27455"/>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36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596"/>
    <w:rsid w:val="00FE3601"/>
    <w:rsid w:val="00FE39A0"/>
    <w:rsid w:val="00FE3B15"/>
    <w:rsid w:val="00FE3C15"/>
    <w:rsid w:val="00FE4166"/>
    <w:rsid w:val="00FE441B"/>
    <w:rsid w:val="00FE48E8"/>
    <w:rsid w:val="00FE4A3C"/>
    <w:rsid w:val="00FE4BB4"/>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5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customStyle="1" w:styleId="UnresolvedMention">
    <w:name w:val="Unresolved Mention"/>
    <w:basedOn w:val="Domylnaczcionkaakapitu"/>
    <w:uiPriority w:val="99"/>
    <w:semiHidden/>
    <w:unhideWhenUsed/>
    <w:rsid w:val="00867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5980688">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kody@maximus-broker.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766AE-60CD-4035-A3DB-96C004DDE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5</Pages>
  <Words>2431</Words>
  <Characters>14586</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16984</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Iwona Dębowska</cp:lastModifiedBy>
  <cp:revision>41</cp:revision>
  <cp:lastPrinted>2020-08-27T06:32:00Z</cp:lastPrinted>
  <dcterms:created xsi:type="dcterms:W3CDTF">2020-03-20T09:50:00Z</dcterms:created>
  <dcterms:modified xsi:type="dcterms:W3CDTF">2020-10-19T12:06:00Z</dcterms:modified>
</cp:coreProperties>
</file>