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BE1" w:rsidRPr="00964ADE" w:rsidRDefault="00402BE1" w:rsidP="00402BE1">
      <w:pPr>
        <w:spacing w:line="276" w:lineRule="auto"/>
        <w:jc w:val="right"/>
        <w:rPr>
          <w:rFonts w:asciiTheme="minorHAnsi" w:hAnsiTheme="minorHAnsi" w:cstheme="minorHAnsi"/>
          <w:b/>
          <w:iCs/>
          <w:sz w:val="20"/>
          <w:szCs w:val="20"/>
        </w:rPr>
      </w:pPr>
      <w:r w:rsidRPr="00964ADE">
        <w:rPr>
          <w:rFonts w:asciiTheme="minorHAnsi" w:hAnsiTheme="minorHAnsi" w:cstheme="minorHAnsi"/>
          <w:b/>
          <w:iCs/>
          <w:sz w:val="20"/>
          <w:szCs w:val="20"/>
        </w:rPr>
        <w:t xml:space="preserve">Załącznik nr </w:t>
      </w:r>
      <w:r w:rsidR="0008546C" w:rsidRPr="00964ADE">
        <w:rPr>
          <w:rFonts w:asciiTheme="minorHAnsi" w:hAnsiTheme="minorHAnsi" w:cstheme="minorHAnsi"/>
          <w:b/>
          <w:iCs/>
          <w:sz w:val="20"/>
          <w:szCs w:val="20"/>
        </w:rPr>
        <w:t>1</w:t>
      </w:r>
      <w:r w:rsidR="0099093D" w:rsidRPr="00964ADE">
        <w:rPr>
          <w:rFonts w:asciiTheme="minorHAnsi" w:hAnsiTheme="minorHAnsi" w:cstheme="minorHAnsi"/>
          <w:b/>
          <w:iCs/>
          <w:sz w:val="20"/>
          <w:szCs w:val="20"/>
        </w:rPr>
        <w:t xml:space="preserve"> </w:t>
      </w:r>
      <w:r w:rsidRPr="00964ADE">
        <w:rPr>
          <w:rFonts w:asciiTheme="minorHAnsi" w:hAnsiTheme="minorHAnsi" w:cstheme="minorHAnsi"/>
          <w:b/>
          <w:iCs/>
          <w:sz w:val="20"/>
          <w:szCs w:val="20"/>
        </w:rPr>
        <w:t>do SIWZ</w:t>
      </w:r>
    </w:p>
    <w:p w:rsidR="009C20FF" w:rsidRPr="00964ADE" w:rsidRDefault="00402BE1" w:rsidP="005E15B1">
      <w:pPr>
        <w:spacing w:line="276" w:lineRule="auto"/>
        <w:rPr>
          <w:rFonts w:asciiTheme="minorHAnsi" w:hAnsiTheme="minorHAnsi" w:cstheme="minorHAnsi"/>
          <w:b/>
          <w:sz w:val="20"/>
          <w:szCs w:val="20"/>
          <w:lang w:eastAsia="ar-SA"/>
        </w:rPr>
      </w:pPr>
      <w:r w:rsidRPr="00964ADE">
        <w:rPr>
          <w:rFonts w:asciiTheme="minorHAnsi" w:hAnsiTheme="minorHAnsi" w:cstheme="minorHAnsi"/>
          <w:bCs/>
          <w:sz w:val="20"/>
          <w:szCs w:val="20"/>
        </w:rPr>
        <w:t xml:space="preserve"> </w:t>
      </w:r>
      <w:r w:rsidRPr="00964ADE">
        <w:rPr>
          <w:rFonts w:asciiTheme="minorHAnsi" w:hAnsiTheme="minorHAnsi" w:cstheme="minorHAnsi"/>
          <w:b/>
          <w:sz w:val="20"/>
          <w:szCs w:val="20"/>
          <w:lang w:eastAsia="ar-SA"/>
        </w:rPr>
        <w:t>ED.</w:t>
      </w:r>
      <w:r w:rsidR="00675F85" w:rsidRPr="00964ADE">
        <w:rPr>
          <w:rFonts w:asciiTheme="minorHAnsi" w:hAnsiTheme="minorHAnsi" w:cstheme="minorHAnsi"/>
          <w:b/>
          <w:sz w:val="20"/>
          <w:szCs w:val="20"/>
          <w:lang w:eastAsia="ar-SA"/>
        </w:rPr>
        <w:t>272</w:t>
      </w:r>
      <w:r w:rsidR="00A26D7C">
        <w:rPr>
          <w:rFonts w:asciiTheme="minorHAnsi" w:hAnsiTheme="minorHAnsi" w:cstheme="minorHAnsi"/>
          <w:b/>
          <w:sz w:val="20"/>
          <w:szCs w:val="20"/>
          <w:lang w:eastAsia="ar-SA"/>
        </w:rPr>
        <w:t>.8</w:t>
      </w:r>
      <w:r w:rsidR="00675F85" w:rsidRPr="00964ADE">
        <w:rPr>
          <w:rFonts w:asciiTheme="minorHAnsi" w:hAnsiTheme="minorHAnsi" w:cstheme="minorHAnsi"/>
          <w:b/>
          <w:sz w:val="20"/>
          <w:szCs w:val="20"/>
          <w:lang w:eastAsia="ar-SA"/>
        </w:rPr>
        <w:t>.2019</w:t>
      </w:r>
    </w:p>
    <w:p w:rsidR="00436A29" w:rsidRPr="00964ADE" w:rsidRDefault="00436A29" w:rsidP="00436A29">
      <w:pPr>
        <w:spacing w:line="276" w:lineRule="auto"/>
        <w:jc w:val="both"/>
        <w:rPr>
          <w:rFonts w:asciiTheme="minorHAnsi" w:hAnsiTheme="minorHAnsi" w:cstheme="minorHAnsi"/>
          <w:sz w:val="20"/>
          <w:szCs w:val="20"/>
        </w:rPr>
      </w:pPr>
    </w:p>
    <w:p w:rsidR="00436A29" w:rsidRPr="00964ADE" w:rsidRDefault="0008546C" w:rsidP="00964ADE">
      <w:pPr>
        <w:spacing w:line="276" w:lineRule="auto"/>
        <w:jc w:val="center"/>
        <w:rPr>
          <w:rFonts w:asciiTheme="minorHAnsi" w:hAnsiTheme="minorHAnsi" w:cstheme="minorHAnsi"/>
          <w:sz w:val="20"/>
          <w:szCs w:val="20"/>
        </w:rPr>
      </w:pPr>
      <w:r w:rsidRPr="00964ADE">
        <w:rPr>
          <w:rFonts w:asciiTheme="minorHAnsi" w:hAnsiTheme="minorHAnsi" w:cstheme="minorHAnsi"/>
          <w:sz w:val="20"/>
          <w:szCs w:val="20"/>
        </w:rPr>
        <w:t>SZCZEGOŁOWY OPIS PRZEDMIOTU ZAMÓWIENIA</w:t>
      </w:r>
      <w:r w:rsidR="001E0A6D">
        <w:rPr>
          <w:rFonts w:asciiTheme="minorHAnsi" w:hAnsiTheme="minorHAnsi" w:cstheme="minorHAnsi"/>
          <w:sz w:val="20"/>
          <w:szCs w:val="20"/>
        </w:rPr>
        <w:t xml:space="preserve"> </w:t>
      </w:r>
    </w:p>
    <w:p w:rsidR="0008546C" w:rsidRPr="00964ADE" w:rsidRDefault="00914189" w:rsidP="0008546C">
      <w:pPr>
        <w:spacing w:line="276" w:lineRule="auto"/>
        <w:contextualSpacing/>
        <w:jc w:val="both"/>
        <w:rPr>
          <w:rFonts w:asciiTheme="minorHAnsi" w:hAnsiTheme="minorHAnsi" w:cstheme="minorHAnsi"/>
          <w:b/>
          <w:sz w:val="20"/>
          <w:szCs w:val="20"/>
        </w:rPr>
      </w:pPr>
      <w:r>
        <w:rPr>
          <w:rFonts w:asciiTheme="minorHAnsi" w:hAnsiTheme="minorHAnsi" w:cstheme="minorHAnsi"/>
          <w:sz w:val="20"/>
          <w:szCs w:val="20"/>
        </w:rPr>
        <w:t xml:space="preserve">Przetarg nieograniczony na </w:t>
      </w:r>
      <w:r>
        <w:rPr>
          <w:rFonts w:asciiTheme="minorHAnsi" w:hAnsiTheme="minorHAnsi" w:cstheme="minorHAnsi"/>
          <w:b/>
          <w:sz w:val="20"/>
          <w:szCs w:val="20"/>
        </w:rPr>
        <w:t>dostawę</w:t>
      </w:r>
      <w:r w:rsidR="0008546C" w:rsidRPr="00964ADE">
        <w:rPr>
          <w:rFonts w:asciiTheme="minorHAnsi" w:hAnsiTheme="minorHAnsi" w:cstheme="minorHAnsi"/>
          <w:b/>
          <w:sz w:val="20"/>
          <w:szCs w:val="20"/>
        </w:rPr>
        <w:t xml:space="preserve"> </w:t>
      </w:r>
      <w:r w:rsidR="0008546C" w:rsidRPr="00964ADE">
        <w:rPr>
          <w:rFonts w:asciiTheme="minorHAnsi" w:hAnsiTheme="minorHAnsi" w:cstheme="minorHAnsi"/>
          <w:b/>
          <w:bCs/>
          <w:sz w:val="20"/>
          <w:szCs w:val="20"/>
        </w:rPr>
        <w:t xml:space="preserve">stanowisk  demonstracyjnych i pomocy dydaktycznych  do   Zespołu Szkół Zawodowych w Gołdapi w związku z realizacją projektu </w:t>
      </w:r>
      <w:r w:rsidR="0008546C" w:rsidRPr="00964ADE">
        <w:rPr>
          <w:rFonts w:asciiTheme="minorHAnsi" w:hAnsiTheme="minorHAnsi" w:cstheme="minorHAnsi"/>
          <w:b/>
          <w:sz w:val="20"/>
          <w:szCs w:val="20"/>
        </w:rPr>
        <w:t xml:space="preserve">pn. </w:t>
      </w:r>
      <w:r>
        <w:rPr>
          <w:rFonts w:asciiTheme="minorHAnsi" w:hAnsiTheme="minorHAnsi" w:cstheme="minorHAnsi"/>
          <w:b/>
          <w:sz w:val="20"/>
          <w:szCs w:val="20"/>
        </w:rPr>
        <w:t>„Kwalifikacje  drogą do sukcesu</w:t>
      </w:r>
      <w:r w:rsidR="0008546C" w:rsidRPr="00964ADE">
        <w:rPr>
          <w:rFonts w:asciiTheme="minorHAnsi" w:hAnsiTheme="minorHAnsi" w:cstheme="minorHAnsi"/>
          <w:b/>
          <w:sz w:val="20"/>
          <w:szCs w:val="20"/>
        </w:rPr>
        <w:t>”</w:t>
      </w:r>
      <w:r w:rsidR="0008546C" w:rsidRPr="00964ADE">
        <w:rPr>
          <w:rFonts w:asciiTheme="minorHAnsi" w:hAnsiTheme="minorHAnsi" w:cstheme="minorHAnsi"/>
          <w:b/>
          <w:bCs/>
          <w:sz w:val="20"/>
          <w:szCs w:val="20"/>
        </w:rPr>
        <w:t xml:space="preserve"> </w:t>
      </w:r>
      <w:r w:rsidR="0008546C" w:rsidRPr="00964ADE">
        <w:rPr>
          <w:rFonts w:asciiTheme="minorHAnsi" w:hAnsiTheme="minorHAnsi" w:cstheme="minorHAnsi"/>
          <w:b/>
          <w:sz w:val="20"/>
          <w:szCs w:val="20"/>
        </w:rPr>
        <w:t xml:space="preserve">w ramach </w:t>
      </w:r>
      <w:r w:rsidR="0008546C" w:rsidRPr="00964ADE">
        <w:rPr>
          <w:rFonts w:asciiTheme="minorHAnsi" w:hAnsiTheme="minorHAnsi" w:cstheme="minorHAnsi"/>
          <w:b/>
          <w:bCs/>
          <w:sz w:val="20"/>
          <w:szCs w:val="20"/>
        </w:rPr>
        <w:t>Regionalnego Programu Operacyjnego Województwa Warmińsko-Mazurskiego na lata 2014-2020</w:t>
      </w:r>
      <w:r w:rsidR="0008546C" w:rsidRPr="00964ADE">
        <w:rPr>
          <w:rFonts w:asciiTheme="minorHAnsi" w:hAnsiTheme="minorHAnsi" w:cstheme="minorHAnsi"/>
          <w:b/>
          <w:sz w:val="20"/>
          <w:szCs w:val="20"/>
        </w:rPr>
        <w:t>” w tym :</w:t>
      </w:r>
    </w:p>
    <w:p w:rsidR="0008546C" w:rsidRPr="00964ADE" w:rsidRDefault="0008546C" w:rsidP="0008546C">
      <w:pPr>
        <w:spacing w:line="276" w:lineRule="auto"/>
        <w:contextualSpacing/>
        <w:jc w:val="both"/>
        <w:rPr>
          <w:rFonts w:asciiTheme="minorHAnsi" w:hAnsiTheme="minorHAnsi" w:cstheme="minorHAnsi"/>
          <w:b/>
          <w:sz w:val="20"/>
          <w:szCs w:val="20"/>
        </w:rPr>
      </w:pPr>
    </w:p>
    <w:tbl>
      <w:tblPr>
        <w:tblStyle w:val="Tabela-Siatka"/>
        <w:tblW w:w="10060" w:type="dxa"/>
        <w:tblLook w:val="04A0" w:firstRow="1" w:lastRow="0" w:firstColumn="1" w:lastColumn="0" w:noHBand="0" w:noVBand="1"/>
      </w:tblPr>
      <w:tblGrid>
        <w:gridCol w:w="484"/>
        <w:gridCol w:w="1977"/>
        <w:gridCol w:w="6901"/>
        <w:gridCol w:w="698"/>
      </w:tblGrid>
      <w:tr w:rsidR="00964ADE" w:rsidRPr="00964ADE" w:rsidTr="00D379E5">
        <w:tc>
          <w:tcPr>
            <w:tcW w:w="484" w:type="dxa"/>
          </w:tcPr>
          <w:p w:rsidR="001E65DF" w:rsidRPr="00964ADE" w:rsidRDefault="001E65DF" w:rsidP="0008546C">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rPr>
              <w:t>LP</w:t>
            </w:r>
          </w:p>
        </w:tc>
        <w:tc>
          <w:tcPr>
            <w:tcW w:w="1977" w:type="dxa"/>
          </w:tcPr>
          <w:p w:rsidR="001E65DF" w:rsidRPr="00964ADE" w:rsidRDefault="001E65DF" w:rsidP="001E65DF">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rPr>
              <w:t>Nazwa sprzętu</w:t>
            </w:r>
          </w:p>
        </w:tc>
        <w:tc>
          <w:tcPr>
            <w:tcW w:w="6901" w:type="dxa"/>
          </w:tcPr>
          <w:p w:rsidR="001E65DF" w:rsidRPr="00964ADE" w:rsidRDefault="001E65DF" w:rsidP="001E65DF">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rPr>
              <w:t xml:space="preserve">Wymagane minimalne parametry techniczne </w:t>
            </w:r>
          </w:p>
        </w:tc>
        <w:tc>
          <w:tcPr>
            <w:tcW w:w="698" w:type="dxa"/>
          </w:tcPr>
          <w:p w:rsidR="001E65DF" w:rsidRPr="00964ADE" w:rsidRDefault="001E65DF" w:rsidP="001E65DF">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rPr>
              <w:t xml:space="preserve">Ilość </w:t>
            </w:r>
          </w:p>
        </w:tc>
      </w:tr>
      <w:tr w:rsidR="00964ADE" w:rsidRPr="00964ADE" w:rsidTr="00D379E5">
        <w:tc>
          <w:tcPr>
            <w:tcW w:w="484" w:type="dxa"/>
          </w:tcPr>
          <w:p w:rsidR="001E65DF" w:rsidRPr="00964ADE" w:rsidRDefault="001E65DF" w:rsidP="0008546C">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rPr>
              <w:t>1</w:t>
            </w:r>
          </w:p>
        </w:tc>
        <w:tc>
          <w:tcPr>
            <w:tcW w:w="1977" w:type="dxa"/>
          </w:tcPr>
          <w:p w:rsidR="001E65DF" w:rsidRPr="00964ADE" w:rsidRDefault="001E65DF" w:rsidP="0008546C">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rPr>
              <w:t xml:space="preserve">zestaw panelowy - </w:t>
            </w:r>
            <w:proofErr w:type="spellStart"/>
            <w:r w:rsidRPr="00964ADE">
              <w:rPr>
                <w:rFonts w:asciiTheme="minorHAnsi" w:hAnsiTheme="minorHAnsi" w:cstheme="minorHAnsi"/>
                <w:sz w:val="20"/>
                <w:szCs w:val="20"/>
              </w:rPr>
              <w:t>Sensoryka</w:t>
            </w:r>
            <w:proofErr w:type="spellEnd"/>
            <w:r w:rsidRPr="00964ADE">
              <w:rPr>
                <w:rFonts w:asciiTheme="minorHAnsi" w:hAnsiTheme="minorHAnsi" w:cstheme="minorHAnsi"/>
                <w:sz w:val="20"/>
                <w:szCs w:val="20"/>
              </w:rPr>
              <w:t xml:space="preserve"> systemów pojazdowych</w:t>
            </w:r>
          </w:p>
        </w:tc>
        <w:tc>
          <w:tcPr>
            <w:tcW w:w="6901" w:type="dxa"/>
          </w:tcPr>
          <w:p w:rsidR="001E65DF" w:rsidRPr="00964ADE" w:rsidRDefault="001E65DF" w:rsidP="001E65DF">
            <w:pPr>
              <w:spacing w:line="276" w:lineRule="auto"/>
              <w:jc w:val="both"/>
              <w:rPr>
                <w:rFonts w:asciiTheme="minorHAnsi" w:hAnsiTheme="minorHAnsi" w:cstheme="minorHAnsi"/>
                <w:b/>
                <w:sz w:val="20"/>
                <w:szCs w:val="20"/>
              </w:rPr>
            </w:pPr>
            <w:r w:rsidRPr="00964ADE">
              <w:rPr>
                <w:rFonts w:asciiTheme="minorHAnsi" w:hAnsiTheme="minorHAnsi" w:cstheme="minorHAnsi"/>
                <w:b/>
                <w:sz w:val="20"/>
                <w:szCs w:val="20"/>
              </w:rPr>
              <w:t xml:space="preserve">Zestaw panelowy musi umożliwiać naukę umiejętności łączenia, weryfikacji </w:t>
            </w:r>
            <w:r w:rsidR="00AC5F89">
              <w:rPr>
                <w:rFonts w:asciiTheme="minorHAnsi" w:hAnsiTheme="minorHAnsi" w:cstheme="minorHAnsi"/>
                <w:b/>
                <w:sz w:val="20"/>
                <w:szCs w:val="20"/>
              </w:rPr>
              <w:br/>
            </w:r>
            <w:r w:rsidRPr="00964ADE">
              <w:rPr>
                <w:rFonts w:asciiTheme="minorHAnsi" w:hAnsiTheme="minorHAnsi" w:cstheme="minorHAnsi"/>
                <w:b/>
                <w:sz w:val="20"/>
                <w:szCs w:val="20"/>
              </w:rPr>
              <w:t>i ocenę parametrów po</w:t>
            </w:r>
            <w:r w:rsidR="00340468" w:rsidRPr="00964ADE">
              <w:rPr>
                <w:rFonts w:asciiTheme="minorHAnsi" w:hAnsiTheme="minorHAnsi" w:cstheme="minorHAnsi"/>
                <w:b/>
                <w:sz w:val="20"/>
                <w:szCs w:val="20"/>
              </w:rPr>
              <w:t xml:space="preserve">dzespołów systemu pojazdowego. </w:t>
            </w:r>
          </w:p>
          <w:p w:rsidR="001E65DF" w:rsidRPr="00964ADE" w:rsidRDefault="001E65DF" w:rsidP="001E65DF">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rPr>
              <w:t>Wyposażen</w:t>
            </w:r>
            <w:r w:rsidR="00AC5F89">
              <w:rPr>
                <w:rFonts w:asciiTheme="minorHAnsi" w:hAnsiTheme="minorHAnsi" w:cstheme="minorHAnsi"/>
                <w:sz w:val="20"/>
                <w:szCs w:val="20"/>
              </w:rPr>
              <w:t>ie stanowiska: Panel dystansowy, Włącznik masy</w:t>
            </w:r>
            <w:r w:rsidRPr="00964ADE">
              <w:rPr>
                <w:rFonts w:asciiTheme="minorHAnsi" w:hAnsiTheme="minorHAnsi" w:cstheme="minorHAnsi"/>
                <w:sz w:val="20"/>
                <w:szCs w:val="20"/>
              </w:rPr>
              <w:t>,</w:t>
            </w:r>
            <w:r w:rsidR="00AC5F89">
              <w:rPr>
                <w:rFonts w:asciiTheme="minorHAnsi" w:hAnsiTheme="minorHAnsi" w:cstheme="minorHAnsi"/>
                <w:sz w:val="20"/>
                <w:szCs w:val="20"/>
              </w:rPr>
              <w:t xml:space="preserve"> Włącznik zapłonu, Moduł pomiarowy, Anemometr, Diodowy wskaźnik napięcia</w:t>
            </w:r>
            <w:r w:rsidRPr="00964ADE">
              <w:rPr>
                <w:rFonts w:asciiTheme="minorHAnsi" w:hAnsiTheme="minorHAnsi" w:cstheme="minorHAnsi"/>
                <w:sz w:val="20"/>
                <w:szCs w:val="20"/>
              </w:rPr>
              <w:t>, Sta</w:t>
            </w:r>
            <w:r w:rsidR="00AC5F89">
              <w:rPr>
                <w:rFonts w:asciiTheme="minorHAnsi" w:hAnsiTheme="minorHAnsi" w:cstheme="minorHAnsi"/>
                <w:sz w:val="20"/>
                <w:szCs w:val="20"/>
              </w:rPr>
              <w:t>bilizator napięcia 13,6 V  10A</w:t>
            </w:r>
            <w:r w:rsidRPr="00964ADE">
              <w:rPr>
                <w:rFonts w:asciiTheme="minorHAnsi" w:hAnsiTheme="minorHAnsi" w:cstheme="minorHAnsi"/>
                <w:sz w:val="20"/>
                <w:szCs w:val="20"/>
              </w:rPr>
              <w:t>, Regul</w:t>
            </w:r>
            <w:r w:rsidR="00AC5F89">
              <w:rPr>
                <w:rFonts w:asciiTheme="minorHAnsi" w:hAnsiTheme="minorHAnsi" w:cstheme="minorHAnsi"/>
                <w:sz w:val="20"/>
                <w:szCs w:val="20"/>
              </w:rPr>
              <w:t>ator współczynnika wypełnienia, Zespół bezpieczników, Stabilizator napięcia 5 V, Dmuchawa, Czujnik spalania stukowego</w:t>
            </w:r>
            <w:r w:rsidRPr="00964ADE">
              <w:rPr>
                <w:rFonts w:asciiTheme="minorHAnsi" w:hAnsiTheme="minorHAnsi" w:cstheme="minorHAnsi"/>
                <w:sz w:val="20"/>
                <w:szCs w:val="20"/>
              </w:rPr>
              <w:t>,</w:t>
            </w:r>
            <w:r w:rsidR="00AC5F89">
              <w:rPr>
                <w:rFonts w:asciiTheme="minorHAnsi" w:hAnsiTheme="minorHAnsi" w:cstheme="minorHAnsi"/>
                <w:sz w:val="20"/>
                <w:szCs w:val="20"/>
              </w:rPr>
              <w:t xml:space="preserve"> Czujnik temperatury silnika</w:t>
            </w:r>
            <w:r w:rsidRPr="00964ADE">
              <w:rPr>
                <w:rFonts w:asciiTheme="minorHAnsi" w:hAnsiTheme="minorHAnsi" w:cstheme="minorHAnsi"/>
                <w:sz w:val="20"/>
                <w:szCs w:val="20"/>
              </w:rPr>
              <w:t>,</w:t>
            </w:r>
            <w:r w:rsidR="00AC5F89">
              <w:rPr>
                <w:rFonts w:asciiTheme="minorHAnsi" w:hAnsiTheme="minorHAnsi" w:cstheme="minorHAnsi"/>
                <w:sz w:val="20"/>
                <w:szCs w:val="20"/>
              </w:rPr>
              <w:t xml:space="preserve"> Czujnik temperatury powietrza, Sonda Lambda</w:t>
            </w:r>
            <w:r w:rsidRPr="00964ADE">
              <w:rPr>
                <w:rFonts w:asciiTheme="minorHAnsi" w:hAnsiTheme="minorHAnsi" w:cstheme="minorHAnsi"/>
                <w:sz w:val="20"/>
                <w:szCs w:val="20"/>
              </w:rPr>
              <w:t>,</w:t>
            </w:r>
            <w:r w:rsidR="00AC5F89">
              <w:rPr>
                <w:rFonts w:asciiTheme="minorHAnsi" w:hAnsiTheme="minorHAnsi" w:cstheme="minorHAnsi"/>
                <w:sz w:val="20"/>
                <w:szCs w:val="20"/>
              </w:rPr>
              <w:t xml:space="preserve"> </w:t>
            </w:r>
            <w:r w:rsidRPr="00964ADE">
              <w:rPr>
                <w:rFonts w:asciiTheme="minorHAnsi" w:hAnsiTheme="minorHAnsi" w:cstheme="minorHAnsi"/>
                <w:sz w:val="20"/>
                <w:szCs w:val="20"/>
              </w:rPr>
              <w:t xml:space="preserve">Czujnik aktywny </w:t>
            </w:r>
            <w:r w:rsidR="00AC5F89">
              <w:rPr>
                <w:rFonts w:asciiTheme="minorHAnsi" w:hAnsiTheme="minorHAnsi" w:cstheme="minorHAnsi"/>
                <w:sz w:val="20"/>
                <w:szCs w:val="20"/>
              </w:rPr>
              <w:t>prędkości obrotowej, Czujnik prędkości pojazdu</w:t>
            </w:r>
            <w:r w:rsidRPr="00964ADE">
              <w:rPr>
                <w:rFonts w:asciiTheme="minorHAnsi" w:hAnsiTheme="minorHAnsi" w:cstheme="minorHAnsi"/>
                <w:sz w:val="20"/>
                <w:szCs w:val="20"/>
              </w:rPr>
              <w:t>,</w:t>
            </w:r>
            <w:r w:rsidR="00AC5F89">
              <w:rPr>
                <w:rFonts w:asciiTheme="minorHAnsi" w:hAnsiTheme="minorHAnsi" w:cstheme="minorHAnsi"/>
                <w:sz w:val="20"/>
                <w:szCs w:val="20"/>
              </w:rPr>
              <w:t xml:space="preserve"> Czujnik przyspieszeń pionowych</w:t>
            </w:r>
            <w:r w:rsidRPr="00964ADE">
              <w:rPr>
                <w:rFonts w:asciiTheme="minorHAnsi" w:hAnsiTheme="minorHAnsi" w:cstheme="minorHAnsi"/>
                <w:sz w:val="20"/>
                <w:szCs w:val="20"/>
              </w:rPr>
              <w:t>,</w:t>
            </w:r>
            <w:r w:rsidR="00AC5F89">
              <w:rPr>
                <w:rFonts w:asciiTheme="minorHAnsi" w:hAnsiTheme="minorHAnsi" w:cstheme="minorHAnsi"/>
                <w:sz w:val="20"/>
                <w:szCs w:val="20"/>
              </w:rPr>
              <w:t xml:space="preserve"> Czujnik kierunku obrotów</w:t>
            </w:r>
            <w:r w:rsidRPr="00964ADE">
              <w:rPr>
                <w:rFonts w:asciiTheme="minorHAnsi" w:hAnsiTheme="minorHAnsi" w:cstheme="minorHAnsi"/>
                <w:sz w:val="20"/>
                <w:szCs w:val="20"/>
              </w:rPr>
              <w:t>, Przepływomierz powietrza masowy [kg/h] ,Przepływomie</w:t>
            </w:r>
            <w:r w:rsidR="00AC5F89">
              <w:rPr>
                <w:rFonts w:asciiTheme="minorHAnsi" w:hAnsiTheme="minorHAnsi" w:cstheme="minorHAnsi"/>
                <w:sz w:val="20"/>
                <w:szCs w:val="20"/>
              </w:rPr>
              <w:t>rz powietrza masowy HFM5 [kg/h]</w:t>
            </w:r>
            <w:r w:rsidRPr="00964ADE">
              <w:rPr>
                <w:rFonts w:asciiTheme="minorHAnsi" w:hAnsiTheme="minorHAnsi" w:cstheme="minorHAnsi"/>
                <w:sz w:val="20"/>
                <w:szCs w:val="20"/>
              </w:rPr>
              <w:t>, Przepływomier</w:t>
            </w:r>
            <w:r w:rsidR="00AC5F89">
              <w:rPr>
                <w:rFonts w:asciiTheme="minorHAnsi" w:hAnsiTheme="minorHAnsi" w:cstheme="minorHAnsi"/>
                <w:sz w:val="20"/>
                <w:szCs w:val="20"/>
              </w:rPr>
              <w:t>z powietrza objętościowy [m3/h]</w:t>
            </w:r>
            <w:r w:rsidRPr="00964ADE">
              <w:rPr>
                <w:rFonts w:asciiTheme="minorHAnsi" w:hAnsiTheme="minorHAnsi" w:cstheme="minorHAnsi"/>
                <w:sz w:val="20"/>
                <w:szCs w:val="20"/>
              </w:rPr>
              <w:t xml:space="preserve">, MAP – Sensor Ford </w:t>
            </w:r>
            <w:r w:rsidRPr="00964ADE">
              <w:rPr>
                <w:rFonts w:asciiTheme="minorHAnsi" w:hAnsiTheme="minorHAnsi" w:cstheme="minorHAnsi"/>
                <w:sz w:val="20"/>
                <w:szCs w:val="20"/>
              </w:rPr>
              <w:t xml:space="preserve"> MAP – Sensor MM </w:t>
            </w:r>
            <w:r w:rsidR="00AC5F89">
              <w:rPr>
                <w:rFonts w:asciiTheme="minorHAnsi" w:hAnsiTheme="minorHAnsi" w:cstheme="minorHAnsi"/>
                <w:sz w:val="20"/>
                <w:szCs w:val="20"/>
              </w:rPr>
              <w:t>, Czujnik ciśnienia różnicowego</w:t>
            </w:r>
            <w:r w:rsidRPr="00964ADE">
              <w:rPr>
                <w:rFonts w:asciiTheme="minorHAnsi" w:hAnsiTheme="minorHAnsi" w:cstheme="minorHAnsi"/>
                <w:sz w:val="20"/>
                <w:szCs w:val="20"/>
              </w:rPr>
              <w:t>, Czujnik ciśnienia różni</w:t>
            </w:r>
            <w:r w:rsidR="00AC5F89">
              <w:rPr>
                <w:rFonts w:asciiTheme="minorHAnsi" w:hAnsiTheme="minorHAnsi" w:cstheme="minorHAnsi"/>
                <w:sz w:val="20"/>
                <w:szCs w:val="20"/>
              </w:rPr>
              <w:t xml:space="preserve">cowego DPF, Pompka podciśnienia, Czujnik ciśnienia oleju , Czujnik poziomu paliwa </w:t>
            </w:r>
            <w:r w:rsidRPr="00964ADE">
              <w:rPr>
                <w:rFonts w:asciiTheme="minorHAnsi" w:hAnsiTheme="minorHAnsi" w:cstheme="minorHAnsi"/>
                <w:sz w:val="20"/>
                <w:szCs w:val="20"/>
              </w:rPr>
              <w:t>, Transformator bezpieczeństwa 220V/24V ,Autotransformator 24V/2x12V -160W, Prostownik  12/24V- 10A</w:t>
            </w:r>
            <w:r w:rsidR="00AC5F89">
              <w:rPr>
                <w:rFonts w:asciiTheme="minorHAnsi" w:hAnsiTheme="minorHAnsi" w:cstheme="minorHAnsi"/>
                <w:sz w:val="20"/>
                <w:szCs w:val="20"/>
              </w:rPr>
              <w:t xml:space="preserve">. </w:t>
            </w:r>
            <w:r w:rsidRPr="00964ADE">
              <w:rPr>
                <w:rFonts w:asciiTheme="minorHAnsi" w:hAnsiTheme="minorHAnsi" w:cstheme="minorHAnsi"/>
                <w:sz w:val="20"/>
                <w:szCs w:val="20"/>
              </w:rPr>
              <w:t xml:space="preserve"> </w:t>
            </w:r>
          </w:p>
          <w:p w:rsidR="001E65DF" w:rsidRPr="00964ADE" w:rsidRDefault="001E65DF" w:rsidP="001E65DF">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rPr>
              <w:t xml:space="preserve"> </w:t>
            </w:r>
          </w:p>
          <w:p w:rsidR="001E65DF" w:rsidRPr="00964ADE" w:rsidRDefault="001E65DF" w:rsidP="001E65DF">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rPr>
              <w:t xml:space="preserve">Zestaw musi posiadać dwa różne i niezależne układy zasilania. Pierwszy - z sieci energetycznej 230V/50Hz poprzez certyfikowany transformator bezpieczeństwa </w:t>
            </w:r>
            <w:r w:rsidR="00DF6243">
              <w:rPr>
                <w:rFonts w:asciiTheme="minorHAnsi" w:hAnsiTheme="minorHAnsi" w:cstheme="minorHAnsi"/>
                <w:sz w:val="20"/>
                <w:szCs w:val="20"/>
              </w:rPr>
              <w:br/>
            </w:r>
            <w:r w:rsidRPr="00964ADE">
              <w:rPr>
                <w:rFonts w:asciiTheme="minorHAnsi" w:hAnsiTheme="minorHAnsi" w:cstheme="minorHAnsi"/>
                <w:sz w:val="20"/>
                <w:szCs w:val="20"/>
              </w:rPr>
              <w:t>z przekładnią 230/24 V, natomiast drugi pochodzący z akumulatora samochodowego, zasilając stanowisko napięciem stałym 12 V.</w:t>
            </w:r>
          </w:p>
          <w:p w:rsidR="001E65DF" w:rsidRPr="00964ADE" w:rsidRDefault="001E65DF" w:rsidP="001E65DF">
            <w:pPr>
              <w:spacing w:line="276" w:lineRule="auto"/>
              <w:jc w:val="both"/>
              <w:rPr>
                <w:rFonts w:asciiTheme="minorHAnsi" w:hAnsiTheme="minorHAnsi" w:cstheme="minorHAnsi"/>
                <w:b/>
                <w:sz w:val="20"/>
                <w:szCs w:val="20"/>
              </w:rPr>
            </w:pPr>
            <w:r w:rsidRPr="00964ADE">
              <w:rPr>
                <w:rFonts w:asciiTheme="minorHAnsi" w:hAnsiTheme="minorHAnsi" w:cstheme="minorHAnsi"/>
                <w:b/>
                <w:sz w:val="20"/>
                <w:szCs w:val="20"/>
              </w:rPr>
              <w:t>Wymagania dodatkowe:</w:t>
            </w:r>
          </w:p>
          <w:p w:rsidR="000473DD" w:rsidRPr="00964ADE" w:rsidRDefault="000473DD" w:rsidP="000473DD">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rPr>
              <w:t>Zestaw musi być zamontowany na odpowiednim stelażu stanowiska laboratoryjnego, przystosowanym do przeprowadzenia zajęć dla max trzech uczniów oraz musi posiadać miejsce  na sprzęt komputerowy, oraz musi być wyposażony w odpowiednie przewody i łączniki umożliwiające prawidłowe przeprowadzenie ćwiczenia. Musi istnieć możliwość dowolnej konfiguracji zestawu.</w:t>
            </w:r>
          </w:p>
          <w:p w:rsidR="000473DD" w:rsidRPr="00964ADE" w:rsidRDefault="000473DD" w:rsidP="000473DD">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rPr>
              <w:t>Zestaw zawiera: instrukcję z ćwiczeniami, certyfikat CE, dane techniczne urządzeń, karta gwarancyjna</w:t>
            </w:r>
          </w:p>
        </w:tc>
        <w:tc>
          <w:tcPr>
            <w:tcW w:w="698" w:type="dxa"/>
          </w:tcPr>
          <w:p w:rsidR="001E65DF" w:rsidRPr="00964ADE" w:rsidRDefault="001E65DF" w:rsidP="0008546C">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rPr>
              <w:t>1</w:t>
            </w:r>
          </w:p>
        </w:tc>
      </w:tr>
      <w:tr w:rsidR="00964ADE" w:rsidRPr="00964ADE" w:rsidTr="00D379E5">
        <w:tc>
          <w:tcPr>
            <w:tcW w:w="484" w:type="dxa"/>
          </w:tcPr>
          <w:p w:rsidR="001E65DF" w:rsidRPr="00964ADE" w:rsidRDefault="000473DD" w:rsidP="0008546C">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rPr>
              <w:t>2</w:t>
            </w:r>
          </w:p>
        </w:tc>
        <w:tc>
          <w:tcPr>
            <w:tcW w:w="1977" w:type="dxa"/>
          </w:tcPr>
          <w:p w:rsidR="001E65DF" w:rsidRPr="00964ADE" w:rsidRDefault="00340468" w:rsidP="0008546C">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rPr>
              <w:t>zestaw panelowy-  podstawy elektrotechniki i elektroniki pojazdowej</w:t>
            </w:r>
          </w:p>
        </w:tc>
        <w:tc>
          <w:tcPr>
            <w:tcW w:w="6901" w:type="dxa"/>
          </w:tcPr>
          <w:p w:rsidR="00340468" w:rsidRPr="00964ADE" w:rsidRDefault="00340468" w:rsidP="00340468">
            <w:pPr>
              <w:spacing w:before="100" w:beforeAutospacing="1" w:after="100" w:afterAutospacing="1"/>
              <w:rPr>
                <w:rFonts w:asciiTheme="minorHAnsi" w:hAnsiTheme="minorHAnsi" w:cstheme="minorHAnsi"/>
                <w:b/>
                <w:sz w:val="20"/>
                <w:szCs w:val="20"/>
              </w:rPr>
            </w:pPr>
            <w:r w:rsidRPr="00964ADE">
              <w:rPr>
                <w:rFonts w:asciiTheme="minorHAnsi" w:hAnsiTheme="minorHAnsi" w:cstheme="minorHAnsi"/>
                <w:b/>
                <w:sz w:val="20"/>
                <w:szCs w:val="20"/>
              </w:rPr>
              <w:t>Zestaw panelowy przeznaczony do nauki łączenia, weryfikacji i oceny parametrów oraz zapoznania się z podstawowymi obwodami elektrotechnicznymi i elektronicznymi.</w:t>
            </w:r>
          </w:p>
          <w:p w:rsidR="001E65DF" w:rsidRPr="00964ADE" w:rsidRDefault="00340468" w:rsidP="00DF6243">
            <w:pPr>
              <w:spacing w:before="100" w:beforeAutospacing="1" w:after="100" w:afterAutospacing="1"/>
              <w:jc w:val="both"/>
              <w:rPr>
                <w:rFonts w:asciiTheme="minorHAnsi" w:hAnsiTheme="minorHAnsi" w:cstheme="minorHAnsi"/>
                <w:sz w:val="20"/>
                <w:szCs w:val="20"/>
              </w:rPr>
            </w:pPr>
            <w:r w:rsidRPr="00964ADE">
              <w:rPr>
                <w:rFonts w:asciiTheme="minorHAnsi" w:hAnsiTheme="minorHAnsi" w:cstheme="minorHAnsi"/>
                <w:sz w:val="20"/>
                <w:szCs w:val="20"/>
              </w:rPr>
              <w:t xml:space="preserve">Zestaw panelowy zawiera następujące wymienne panele/moduły: badanie połączenia rezystorów, sprawdzanie podstawowych praw elektrotechniki, pomiar mocy w obwodach prądu stałego, badanie elementów liniowych i nieliniowych ,pomiar indukcyjności własnej metodą techniczną, pomiar indukcyjności własnej metodą rezonansową, pomiar pojemności metodą techniczną, pomiar pojemności metodą rezonansową, pomiar mocy w obwodach prądu przemiennego, badanie obwodów szeregowych RLC, badanie obwodów równoległych RLC ,badanie transformatora jednofazowego, badanie elementów prostowniczych, badanie elementów stabilizujących, badanie elementów optoelektronicznych, badanie tranzystorów ,badanie układów prostowniczych niesterowanych, badanie układów </w:t>
            </w:r>
            <w:r w:rsidRPr="00964ADE">
              <w:rPr>
                <w:rFonts w:asciiTheme="minorHAnsi" w:hAnsiTheme="minorHAnsi" w:cstheme="minorHAnsi"/>
                <w:sz w:val="20"/>
                <w:szCs w:val="20"/>
              </w:rPr>
              <w:lastRenderedPageBreak/>
              <w:t>prostowniczych sterowanych, badanie zasilaczy, badanie stabilizatorów, badanie układów wzmacniającyc</w:t>
            </w:r>
            <w:r w:rsidR="00DF6243">
              <w:rPr>
                <w:rFonts w:asciiTheme="minorHAnsi" w:hAnsiTheme="minorHAnsi" w:cstheme="minorHAnsi"/>
                <w:sz w:val="20"/>
                <w:szCs w:val="20"/>
              </w:rPr>
              <w:t>h, badanie funktorów logicznych</w:t>
            </w:r>
            <w:r w:rsidRPr="00964ADE">
              <w:rPr>
                <w:rFonts w:asciiTheme="minorHAnsi" w:hAnsiTheme="minorHAnsi" w:cstheme="minorHAnsi"/>
                <w:sz w:val="20"/>
                <w:szCs w:val="20"/>
              </w:rPr>
              <w:t>,</w:t>
            </w:r>
            <w:r w:rsidR="00DF6243">
              <w:rPr>
                <w:rFonts w:asciiTheme="minorHAnsi" w:hAnsiTheme="minorHAnsi" w:cstheme="minorHAnsi"/>
                <w:sz w:val="20"/>
                <w:szCs w:val="20"/>
              </w:rPr>
              <w:t xml:space="preserve"> </w:t>
            </w:r>
            <w:r w:rsidRPr="00964ADE">
              <w:rPr>
                <w:rFonts w:asciiTheme="minorHAnsi" w:hAnsiTheme="minorHAnsi" w:cstheme="minorHAnsi"/>
                <w:sz w:val="20"/>
                <w:szCs w:val="20"/>
              </w:rPr>
              <w:t>badanie przerzutników cyfrowych, badanie przetworników A/C i C/</w:t>
            </w:r>
            <w:r w:rsidR="006B10F2" w:rsidRPr="00964ADE">
              <w:rPr>
                <w:rFonts w:asciiTheme="minorHAnsi" w:hAnsiTheme="minorHAnsi" w:cstheme="minorHAnsi"/>
                <w:sz w:val="20"/>
                <w:szCs w:val="20"/>
              </w:rPr>
              <w:t>.</w:t>
            </w:r>
          </w:p>
          <w:p w:rsidR="00340468" w:rsidRPr="00964ADE" w:rsidRDefault="006B10F2" w:rsidP="006B10F2">
            <w:pPr>
              <w:jc w:val="both"/>
              <w:rPr>
                <w:rFonts w:asciiTheme="minorHAnsi" w:hAnsiTheme="minorHAnsi" w:cstheme="minorHAnsi"/>
                <w:sz w:val="20"/>
                <w:szCs w:val="20"/>
              </w:rPr>
            </w:pPr>
            <w:r w:rsidRPr="00964ADE">
              <w:rPr>
                <w:rFonts w:asciiTheme="minorHAnsi" w:hAnsiTheme="minorHAnsi" w:cstheme="minorHAnsi"/>
                <w:b/>
                <w:sz w:val="20"/>
                <w:szCs w:val="20"/>
              </w:rPr>
              <w:t xml:space="preserve">Wymagania dodatkowe: </w:t>
            </w:r>
            <w:r w:rsidRPr="00964ADE">
              <w:rPr>
                <w:rFonts w:asciiTheme="minorHAnsi" w:hAnsiTheme="minorHAnsi" w:cstheme="minorHAnsi"/>
                <w:sz w:val="20"/>
                <w:szCs w:val="20"/>
              </w:rPr>
              <w:t>Zestaw musi być zamontowany na odpowiednim stelażu stanowiska laboratoryjnego,</w:t>
            </w:r>
            <w:r w:rsidR="00DF6243">
              <w:rPr>
                <w:rFonts w:asciiTheme="minorHAnsi" w:hAnsiTheme="minorHAnsi" w:cstheme="minorHAnsi"/>
                <w:sz w:val="20"/>
                <w:szCs w:val="20"/>
              </w:rPr>
              <w:t xml:space="preserve"> (</w:t>
            </w:r>
            <w:r w:rsidRPr="00964ADE">
              <w:rPr>
                <w:rFonts w:asciiTheme="minorHAnsi" w:hAnsiTheme="minorHAnsi" w:cstheme="minorHAnsi"/>
                <w:sz w:val="20"/>
                <w:szCs w:val="20"/>
              </w:rPr>
              <w:t>rama aluminiowa) wyjmowane elementy umożliwiają ich wykorzystanie zarówno gdy są zamontowane na stelażu stanowiska jak i poza stelażem. Połączenia między modułami (panelami) wykonane jest za pomocą łączników oraz przewodów. modułów(paneli).  Do stelaża przymocowany blat roboczy. Zestaw powinien  posiadać dwa różne i niezależne układy zasilania. Pierwszy z sieci energetycznej 230V/50Hz poprzez certyfikowany transformator bezpieczeństwa z przekładnią 230/24 V. Natomiast drugi z akumulatora samochodowego</w:t>
            </w:r>
            <w:r w:rsidR="00F83588" w:rsidRPr="00964ADE">
              <w:rPr>
                <w:rFonts w:asciiTheme="minorHAnsi" w:hAnsiTheme="minorHAnsi" w:cstheme="minorHAnsi"/>
                <w:sz w:val="20"/>
                <w:szCs w:val="20"/>
              </w:rPr>
              <w:t>.</w:t>
            </w:r>
          </w:p>
          <w:p w:rsidR="00F83588" w:rsidRPr="00964ADE" w:rsidRDefault="00F83588" w:rsidP="00F83588">
            <w:pPr>
              <w:jc w:val="both"/>
              <w:rPr>
                <w:rFonts w:asciiTheme="minorHAnsi" w:hAnsiTheme="minorHAnsi" w:cstheme="minorHAnsi"/>
                <w:b/>
                <w:sz w:val="20"/>
                <w:szCs w:val="20"/>
              </w:rPr>
            </w:pPr>
            <w:r w:rsidRPr="00964ADE">
              <w:rPr>
                <w:rFonts w:asciiTheme="minorHAnsi" w:hAnsiTheme="minorHAnsi" w:cstheme="minorHAnsi"/>
                <w:sz w:val="20"/>
                <w:szCs w:val="20"/>
              </w:rPr>
              <w:t>Zestaw zawiera: instrukcję z ćwiczeniami, certyfikat CE, , karta gwarancyjna</w:t>
            </w:r>
          </w:p>
        </w:tc>
        <w:tc>
          <w:tcPr>
            <w:tcW w:w="698" w:type="dxa"/>
          </w:tcPr>
          <w:p w:rsidR="001E65DF" w:rsidRPr="00964ADE" w:rsidRDefault="00340468" w:rsidP="0008546C">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rPr>
              <w:lastRenderedPageBreak/>
              <w:t>1</w:t>
            </w:r>
          </w:p>
        </w:tc>
      </w:tr>
      <w:tr w:rsidR="00964ADE" w:rsidRPr="00964ADE" w:rsidTr="00D379E5">
        <w:trPr>
          <w:trHeight w:val="5722"/>
        </w:trPr>
        <w:tc>
          <w:tcPr>
            <w:tcW w:w="484" w:type="dxa"/>
          </w:tcPr>
          <w:p w:rsidR="001E65DF" w:rsidRPr="00964ADE" w:rsidRDefault="00F83588" w:rsidP="0008546C">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rPr>
              <w:t xml:space="preserve">3 </w:t>
            </w:r>
          </w:p>
        </w:tc>
        <w:tc>
          <w:tcPr>
            <w:tcW w:w="1977" w:type="dxa"/>
          </w:tcPr>
          <w:p w:rsidR="001E65DF" w:rsidRPr="00964ADE" w:rsidRDefault="00F83588" w:rsidP="0008546C">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rPr>
              <w:t>zestaw czujników systemów elektronicznych pojazdów</w:t>
            </w:r>
          </w:p>
        </w:tc>
        <w:tc>
          <w:tcPr>
            <w:tcW w:w="6901" w:type="dxa"/>
          </w:tcPr>
          <w:p w:rsidR="006F0E47" w:rsidRPr="00964ADE" w:rsidRDefault="006F0E47" w:rsidP="006F0E47">
            <w:pPr>
              <w:spacing w:line="276" w:lineRule="auto"/>
              <w:jc w:val="both"/>
              <w:rPr>
                <w:rFonts w:asciiTheme="minorHAnsi" w:hAnsiTheme="minorHAnsi" w:cstheme="minorHAnsi"/>
                <w:b/>
                <w:sz w:val="20"/>
                <w:szCs w:val="20"/>
              </w:rPr>
            </w:pPr>
            <w:r w:rsidRPr="00964ADE">
              <w:rPr>
                <w:rFonts w:asciiTheme="minorHAnsi" w:hAnsiTheme="minorHAnsi" w:cstheme="minorHAnsi"/>
                <w:b/>
                <w:sz w:val="20"/>
                <w:szCs w:val="20"/>
              </w:rPr>
              <w:t>Stanowisko demonstracyjne przeznaczone jest do prowadzenia ćwiczeń laboratoryjnych mających na celu pomiary sygnałów i opracowanie charakterystyk czujników stosowanych w elektronicznych systemach sterowania pracą silnika.</w:t>
            </w:r>
          </w:p>
          <w:p w:rsidR="006F0E47" w:rsidRPr="00964ADE" w:rsidRDefault="006F0E47" w:rsidP="006F0E47">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rPr>
              <w:t xml:space="preserve"> Stanowisko umożliwia:  pomiary parametrów czujników ciśnienia bezwzględnego, pomiary parametrów czujników położenia wału korbowego silnika, pomiary czujnika położenia wału karbowego w wykonaniu palcowym ,zbierających zębatego, pomiary czujnika prędkości pojazdów, umożliwia demonstrowanie momentu wystąpienia iskry zależnie od biegunowości sygnału wejściowego. </w:t>
            </w:r>
          </w:p>
          <w:p w:rsidR="001E65DF" w:rsidRPr="00964ADE" w:rsidRDefault="006F0E47" w:rsidP="006F0E47">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rPr>
              <w:t>Wyposażenie stanowiska: Typowe czujniki ciśnienia bezwzględnego w kolektorze d</w:t>
            </w:r>
            <w:r w:rsidR="00DF6243">
              <w:rPr>
                <w:rFonts w:asciiTheme="minorHAnsi" w:hAnsiTheme="minorHAnsi" w:cstheme="minorHAnsi"/>
                <w:sz w:val="20"/>
                <w:szCs w:val="20"/>
              </w:rPr>
              <w:t>olotowym silnika (MAP - Sensor),  Manowakuometr</w:t>
            </w:r>
            <w:r w:rsidRPr="00964ADE">
              <w:rPr>
                <w:rFonts w:asciiTheme="minorHAnsi" w:hAnsiTheme="minorHAnsi" w:cstheme="minorHAnsi"/>
                <w:sz w:val="20"/>
                <w:szCs w:val="20"/>
              </w:rPr>
              <w:t>, Potencjometr obrotow</w:t>
            </w:r>
            <w:r w:rsidR="00DF6243">
              <w:rPr>
                <w:rFonts w:asciiTheme="minorHAnsi" w:hAnsiTheme="minorHAnsi" w:cstheme="minorHAnsi"/>
                <w:sz w:val="20"/>
                <w:szCs w:val="20"/>
              </w:rPr>
              <w:t>y przepustnicy, Czujnik spalania stukowego, Czujnik prędkości pojazdu</w:t>
            </w:r>
            <w:r w:rsidRPr="00964ADE">
              <w:rPr>
                <w:rFonts w:asciiTheme="minorHAnsi" w:hAnsiTheme="minorHAnsi" w:cstheme="minorHAnsi"/>
                <w:sz w:val="20"/>
                <w:szCs w:val="20"/>
              </w:rPr>
              <w:t xml:space="preserve">, Czujniki położenia wału korbowego silnika, Czujniki położenia wału korbowego </w:t>
            </w:r>
            <w:r w:rsidR="00DF6243">
              <w:rPr>
                <w:rFonts w:asciiTheme="minorHAnsi" w:hAnsiTheme="minorHAnsi" w:cstheme="minorHAnsi"/>
                <w:sz w:val="20"/>
                <w:szCs w:val="20"/>
              </w:rPr>
              <w:br/>
            </w:r>
            <w:r w:rsidRPr="00964ADE">
              <w:rPr>
                <w:rFonts w:asciiTheme="minorHAnsi" w:hAnsiTheme="minorHAnsi" w:cstheme="minorHAnsi"/>
                <w:sz w:val="20"/>
                <w:szCs w:val="20"/>
              </w:rPr>
              <w:t>w wykonaniu palcowym, zbierające sygnały z wieńca zębatego i wieńca sektorowego , Woltomierz ze zintegrowanym przełącznikiem.</w:t>
            </w:r>
          </w:p>
          <w:p w:rsidR="006F0E47" w:rsidRPr="00964ADE" w:rsidRDefault="006F0E47" w:rsidP="00EF7FF8">
            <w:pPr>
              <w:spacing w:line="276" w:lineRule="auto"/>
              <w:jc w:val="both"/>
              <w:rPr>
                <w:rFonts w:asciiTheme="minorHAnsi" w:hAnsiTheme="minorHAnsi" w:cstheme="minorHAnsi"/>
                <w:sz w:val="20"/>
                <w:szCs w:val="20"/>
              </w:rPr>
            </w:pPr>
            <w:r w:rsidRPr="00964ADE">
              <w:rPr>
                <w:rFonts w:asciiTheme="minorHAnsi" w:hAnsiTheme="minorHAnsi" w:cstheme="minorHAnsi"/>
                <w:b/>
                <w:sz w:val="20"/>
                <w:szCs w:val="20"/>
              </w:rPr>
              <w:t>Wymagania dodatkowe:</w:t>
            </w:r>
            <w:r w:rsidRPr="00964ADE">
              <w:rPr>
                <w:rFonts w:asciiTheme="minorHAnsi" w:hAnsiTheme="minorHAnsi" w:cstheme="minorHAnsi"/>
                <w:sz w:val="20"/>
                <w:szCs w:val="20"/>
              </w:rPr>
              <w:t xml:space="preserve"> </w:t>
            </w:r>
            <w:r w:rsidR="00EF7FF8" w:rsidRPr="00964ADE">
              <w:rPr>
                <w:rFonts w:asciiTheme="minorHAnsi" w:hAnsiTheme="minorHAnsi" w:cstheme="minorHAnsi"/>
                <w:sz w:val="20"/>
                <w:szCs w:val="20"/>
              </w:rPr>
              <w:t>konstrukcja panelu aluminiowa o wymiarach 1080x1120x290/+,-10%</w:t>
            </w:r>
          </w:p>
          <w:p w:rsidR="00EF7FF8" w:rsidRPr="00964ADE" w:rsidRDefault="00EF7FF8" w:rsidP="00EF7FF8">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rPr>
              <w:t>Bezpłatne szkolenie oraz porady w zakresie instalacji i montażu oraz bezpłatne konsultacje ze specjalistami drogą telefoniczną i internetową przez okres gwarancji.</w:t>
            </w:r>
          </w:p>
        </w:tc>
        <w:tc>
          <w:tcPr>
            <w:tcW w:w="698" w:type="dxa"/>
          </w:tcPr>
          <w:p w:rsidR="001E65DF" w:rsidRPr="00964ADE" w:rsidRDefault="00C8666E" w:rsidP="0008546C">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rPr>
              <w:t>1</w:t>
            </w:r>
          </w:p>
        </w:tc>
      </w:tr>
      <w:tr w:rsidR="006B10F2" w:rsidRPr="00964ADE" w:rsidTr="00D379E5">
        <w:trPr>
          <w:trHeight w:val="70"/>
        </w:trPr>
        <w:tc>
          <w:tcPr>
            <w:tcW w:w="484" w:type="dxa"/>
          </w:tcPr>
          <w:p w:rsidR="006B10F2" w:rsidRPr="00964ADE" w:rsidRDefault="00C8666E" w:rsidP="0008546C">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rPr>
              <w:t>4</w:t>
            </w:r>
          </w:p>
        </w:tc>
        <w:tc>
          <w:tcPr>
            <w:tcW w:w="1977" w:type="dxa"/>
          </w:tcPr>
          <w:p w:rsidR="006B10F2" w:rsidRPr="00964ADE" w:rsidRDefault="00C8666E" w:rsidP="0008546C">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rPr>
              <w:t>stanowisko demonstracyjne- magistrale CAN,LIN,FLEX</w:t>
            </w:r>
          </w:p>
        </w:tc>
        <w:tc>
          <w:tcPr>
            <w:tcW w:w="6901" w:type="dxa"/>
          </w:tcPr>
          <w:p w:rsidR="009C02B6" w:rsidRPr="00964ADE" w:rsidRDefault="00C8666E" w:rsidP="009C02B6">
            <w:pPr>
              <w:spacing w:line="276" w:lineRule="auto"/>
              <w:jc w:val="both"/>
              <w:rPr>
                <w:rFonts w:asciiTheme="minorHAnsi" w:hAnsiTheme="minorHAnsi" w:cstheme="minorHAnsi"/>
                <w:color w:val="000000" w:themeColor="text1"/>
                <w:sz w:val="20"/>
                <w:szCs w:val="20"/>
              </w:rPr>
            </w:pPr>
            <w:r w:rsidRPr="00964ADE">
              <w:rPr>
                <w:rFonts w:asciiTheme="minorHAnsi" w:hAnsiTheme="minorHAnsi" w:cstheme="minorHAnsi"/>
                <w:color w:val="000000" w:themeColor="text1"/>
                <w:sz w:val="20"/>
                <w:szCs w:val="20"/>
              </w:rPr>
              <w:t>Stanowisko przeznaczone jest do prac laboratoryjnych mających na celu zebranie informacji na temat rodzaju sygnału wysyłanego z różnego rodzaju magistrali. Stanowisko umożliwia pomiary: Pomiar sygnału magistrali w postaci oscylogramu,</w:t>
            </w:r>
            <w:r w:rsidR="00DF6243">
              <w:rPr>
                <w:rFonts w:asciiTheme="minorHAnsi" w:hAnsiTheme="minorHAnsi" w:cstheme="minorHAnsi"/>
                <w:color w:val="000000" w:themeColor="text1"/>
                <w:sz w:val="20"/>
                <w:szCs w:val="20"/>
              </w:rPr>
              <w:t xml:space="preserve"> </w:t>
            </w:r>
            <w:r w:rsidRPr="00964ADE">
              <w:rPr>
                <w:rFonts w:asciiTheme="minorHAnsi" w:hAnsiTheme="minorHAnsi" w:cstheme="minorHAnsi"/>
                <w:color w:val="000000" w:themeColor="text1"/>
                <w:sz w:val="20"/>
                <w:szCs w:val="20"/>
              </w:rPr>
              <w:t xml:space="preserve">Symulacje uszkodzeń linii CAN_L, CAN_H, zwarcie do masy, zwarcie do plusa. </w:t>
            </w:r>
            <w:r w:rsidR="009C02B6" w:rsidRPr="00964ADE">
              <w:rPr>
                <w:rFonts w:asciiTheme="minorHAnsi" w:hAnsiTheme="minorHAnsi" w:cstheme="minorHAnsi"/>
                <w:color w:val="000000" w:themeColor="text1"/>
                <w:sz w:val="20"/>
                <w:szCs w:val="20"/>
              </w:rPr>
              <w:t>Stanowisko prezentacyjne musi być zasilane napięciem z sieci energetycznej 220V/50Hz za pośrednictwem transformatora bezpieczeństwa. Podczas normalnej eksploatacji stanowiska nie może występuje zagrożenie porażenia prądem elektrycznym.</w:t>
            </w:r>
          </w:p>
          <w:p w:rsidR="009C02B6" w:rsidRPr="00964ADE" w:rsidRDefault="009C02B6" w:rsidP="009C02B6">
            <w:pPr>
              <w:spacing w:line="276" w:lineRule="auto"/>
              <w:jc w:val="both"/>
              <w:rPr>
                <w:rFonts w:asciiTheme="minorHAnsi" w:hAnsiTheme="minorHAnsi" w:cstheme="minorHAnsi"/>
                <w:color w:val="000000" w:themeColor="text1"/>
                <w:sz w:val="20"/>
                <w:szCs w:val="20"/>
              </w:rPr>
            </w:pPr>
            <w:r w:rsidRPr="00964ADE">
              <w:rPr>
                <w:rFonts w:asciiTheme="minorHAnsi" w:hAnsiTheme="minorHAnsi" w:cstheme="minorHAnsi"/>
                <w:color w:val="000000" w:themeColor="text1"/>
                <w:sz w:val="20"/>
                <w:szCs w:val="20"/>
              </w:rPr>
              <w:t xml:space="preserve"> </w:t>
            </w:r>
            <w:r w:rsidRPr="00964ADE">
              <w:rPr>
                <w:rFonts w:asciiTheme="minorHAnsi" w:hAnsiTheme="minorHAnsi" w:cstheme="minorHAnsi"/>
                <w:b/>
                <w:color w:val="000000" w:themeColor="text1"/>
                <w:sz w:val="20"/>
                <w:szCs w:val="20"/>
              </w:rPr>
              <w:t>Wymagania dodatkowe:</w:t>
            </w:r>
            <w:r w:rsidRPr="00964ADE">
              <w:rPr>
                <w:rFonts w:asciiTheme="minorHAnsi" w:hAnsiTheme="minorHAnsi" w:cstheme="minorHAnsi"/>
                <w:color w:val="000000" w:themeColor="text1"/>
                <w:sz w:val="20"/>
                <w:szCs w:val="20"/>
              </w:rPr>
              <w:t xml:space="preserve"> konstrukcja panelu aluminiowa o wymiarach 1080x1120x290/+,-10%, nadruk wykonany w technologii UV  pokryty laminatem.</w:t>
            </w:r>
          </w:p>
          <w:p w:rsidR="006B10F2" w:rsidRPr="00964ADE" w:rsidRDefault="009C02B6" w:rsidP="009C02B6">
            <w:pPr>
              <w:spacing w:after="388"/>
              <w:jc w:val="both"/>
              <w:rPr>
                <w:rFonts w:asciiTheme="minorHAnsi" w:hAnsiTheme="minorHAnsi" w:cstheme="minorHAnsi"/>
                <w:color w:val="000000" w:themeColor="text1"/>
                <w:sz w:val="20"/>
                <w:szCs w:val="20"/>
              </w:rPr>
            </w:pPr>
            <w:r w:rsidRPr="00964ADE">
              <w:rPr>
                <w:rFonts w:asciiTheme="minorHAnsi" w:hAnsiTheme="minorHAnsi" w:cstheme="minorHAnsi"/>
                <w:color w:val="000000" w:themeColor="text1"/>
                <w:sz w:val="20"/>
                <w:szCs w:val="20"/>
              </w:rPr>
              <w:t>Bezpłatne szkolenie oraz porady w zakresie instalacji i montażu oraz bezpłatne konsultacje ze specjalistami drogą telefoniczną i internetową przez okres gwarancji.</w:t>
            </w:r>
          </w:p>
        </w:tc>
        <w:tc>
          <w:tcPr>
            <w:tcW w:w="698" w:type="dxa"/>
          </w:tcPr>
          <w:p w:rsidR="006B10F2" w:rsidRPr="00964ADE" w:rsidRDefault="00C8666E" w:rsidP="0008546C">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rPr>
              <w:t>1</w:t>
            </w:r>
          </w:p>
        </w:tc>
      </w:tr>
      <w:tr w:rsidR="006B10F2" w:rsidRPr="00964ADE" w:rsidTr="00D379E5">
        <w:tc>
          <w:tcPr>
            <w:tcW w:w="484" w:type="dxa"/>
          </w:tcPr>
          <w:p w:rsidR="006B10F2" w:rsidRPr="00964ADE" w:rsidRDefault="00D379E5" w:rsidP="0008546C">
            <w:pPr>
              <w:spacing w:line="276" w:lineRule="auto"/>
              <w:jc w:val="both"/>
              <w:rPr>
                <w:rFonts w:asciiTheme="minorHAnsi" w:hAnsiTheme="minorHAnsi" w:cstheme="minorHAnsi"/>
                <w:sz w:val="20"/>
                <w:szCs w:val="20"/>
              </w:rPr>
            </w:pPr>
            <w:r>
              <w:rPr>
                <w:rFonts w:asciiTheme="minorHAnsi" w:hAnsiTheme="minorHAnsi" w:cstheme="minorHAnsi"/>
                <w:sz w:val="20"/>
                <w:szCs w:val="20"/>
              </w:rPr>
              <w:lastRenderedPageBreak/>
              <w:t>5</w:t>
            </w:r>
          </w:p>
        </w:tc>
        <w:tc>
          <w:tcPr>
            <w:tcW w:w="1977" w:type="dxa"/>
          </w:tcPr>
          <w:p w:rsidR="006B10F2" w:rsidRPr="00964ADE" w:rsidRDefault="00BF522A" w:rsidP="0008546C">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rPr>
              <w:t>skrzynia przekładniowa automatyczna-</w:t>
            </w:r>
          </w:p>
        </w:tc>
        <w:tc>
          <w:tcPr>
            <w:tcW w:w="6901" w:type="dxa"/>
          </w:tcPr>
          <w:p w:rsidR="00BF522A" w:rsidRPr="00964ADE" w:rsidRDefault="00BF522A" w:rsidP="00BF522A">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rPr>
              <w:t xml:space="preserve">Stanowisko przeznaczone jest do nauki praktycznych umiejętności zawodowych </w:t>
            </w:r>
            <w:r w:rsidR="00DF6243">
              <w:rPr>
                <w:rFonts w:asciiTheme="minorHAnsi" w:hAnsiTheme="minorHAnsi" w:cstheme="minorHAnsi"/>
                <w:sz w:val="20"/>
                <w:szCs w:val="20"/>
              </w:rPr>
              <w:br/>
            </w:r>
            <w:r w:rsidRPr="00964ADE">
              <w:rPr>
                <w:rFonts w:asciiTheme="minorHAnsi" w:hAnsiTheme="minorHAnsi" w:cstheme="minorHAnsi"/>
                <w:sz w:val="20"/>
                <w:szCs w:val="20"/>
              </w:rPr>
              <w:t xml:space="preserve">w zakresie posługiwania się narzędziami, nauki procedur obsługowo-naprawczych, oraz prezentacji budowy, wyposażenia i funkcjonowania danego typu skrzyni biegów. Stanowisko demonstracyjne umożliwia nauczycielom zawodu prowadzenie nauczania budowy skrzyni biegów, rozmieszczenia jej podzespołów, zasad kolejności i specyfiki montażu, pomiarów kontrolnych oraz wielu innych, dotyczących np. czynności obsługowych. </w:t>
            </w:r>
          </w:p>
          <w:p w:rsidR="00BF522A" w:rsidRPr="00964ADE" w:rsidRDefault="00BF522A" w:rsidP="00BF522A">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rPr>
              <w:t xml:space="preserve"> </w:t>
            </w:r>
          </w:p>
          <w:p w:rsidR="00BF522A" w:rsidRPr="00964ADE" w:rsidRDefault="00BF522A" w:rsidP="00BF522A">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rPr>
              <w:t xml:space="preserve">Stanowisko umożliwia bezpieczne wykonywanie przez ucznia wielokrotnych czynności montażu i demontażu, wymiany i weryfikacji takich zespołów jak:  </w:t>
            </w:r>
          </w:p>
          <w:p w:rsidR="00BF522A" w:rsidRPr="00964ADE" w:rsidRDefault="00BF522A" w:rsidP="00BF522A">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rPr>
              <w:t xml:space="preserve"> łożyska, synchronizatory,  przekładnie zębate i wielu innych czynności. </w:t>
            </w:r>
          </w:p>
          <w:p w:rsidR="00BF522A" w:rsidRPr="00964ADE" w:rsidRDefault="00BF522A" w:rsidP="00BF522A">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rPr>
              <w:t xml:space="preserve"> </w:t>
            </w:r>
          </w:p>
          <w:p w:rsidR="006B10F2" w:rsidRPr="00964ADE" w:rsidRDefault="00BF522A" w:rsidP="00BF522A">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rPr>
              <w:t xml:space="preserve">Skrzynia na stojaku obrotowym wyposażone w kompletny osprzęt wraz </w:t>
            </w:r>
            <w:r w:rsidR="00DF6243">
              <w:rPr>
                <w:rFonts w:asciiTheme="minorHAnsi" w:hAnsiTheme="minorHAnsi" w:cstheme="minorHAnsi"/>
                <w:sz w:val="20"/>
                <w:szCs w:val="20"/>
              </w:rPr>
              <w:br/>
            </w:r>
            <w:r w:rsidRPr="00964ADE">
              <w:rPr>
                <w:rFonts w:asciiTheme="minorHAnsi" w:hAnsiTheme="minorHAnsi" w:cstheme="minorHAnsi"/>
                <w:sz w:val="20"/>
                <w:szCs w:val="20"/>
              </w:rPr>
              <w:t xml:space="preserve">z fragmentem instalacji elektrycznej, czujnikami i mechanizmami wykonawczymi układów regulacji. </w:t>
            </w:r>
          </w:p>
        </w:tc>
        <w:tc>
          <w:tcPr>
            <w:tcW w:w="698" w:type="dxa"/>
          </w:tcPr>
          <w:p w:rsidR="006B10F2" w:rsidRPr="00964ADE" w:rsidRDefault="006B10F2" w:rsidP="0008546C">
            <w:pPr>
              <w:spacing w:line="276" w:lineRule="auto"/>
              <w:jc w:val="both"/>
              <w:rPr>
                <w:rFonts w:asciiTheme="minorHAnsi" w:hAnsiTheme="minorHAnsi" w:cstheme="minorHAnsi"/>
                <w:sz w:val="20"/>
                <w:szCs w:val="20"/>
              </w:rPr>
            </w:pPr>
          </w:p>
        </w:tc>
      </w:tr>
      <w:tr w:rsidR="00BF522A" w:rsidRPr="00964ADE" w:rsidTr="00D379E5">
        <w:tc>
          <w:tcPr>
            <w:tcW w:w="484" w:type="dxa"/>
          </w:tcPr>
          <w:p w:rsidR="00BF522A" w:rsidRPr="00964ADE" w:rsidRDefault="00D379E5" w:rsidP="0008546C">
            <w:pPr>
              <w:spacing w:line="276" w:lineRule="auto"/>
              <w:jc w:val="both"/>
              <w:rPr>
                <w:rFonts w:asciiTheme="minorHAnsi" w:hAnsiTheme="minorHAnsi" w:cstheme="minorHAnsi"/>
                <w:sz w:val="20"/>
                <w:szCs w:val="20"/>
              </w:rPr>
            </w:pPr>
            <w:r>
              <w:rPr>
                <w:rFonts w:asciiTheme="minorHAnsi" w:hAnsiTheme="minorHAnsi" w:cstheme="minorHAnsi"/>
                <w:sz w:val="20"/>
                <w:szCs w:val="20"/>
              </w:rPr>
              <w:t>6</w:t>
            </w:r>
          </w:p>
        </w:tc>
        <w:tc>
          <w:tcPr>
            <w:tcW w:w="1977" w:type="dxa"/>
          </w:tcPr>
          <w:p w:rsidR="00BF522A" w:rsidRPr="00964ADE" w:rsidRDefault="00BF522A" w:rsidP="0008546C">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rPr>
              <w:t>stanowisko demonstracyjne - Układ kierowniczy ze wspomaganiem elektrohydraulicznym</w:t>
            </w:r>
          </w:p>
        </w:tc>
        <w:tc>
          <w:tcPr>
            <w:tcW w:w="6901" w:type="dxa"/>
          </w:tcPr>
          <w:p w:rsidR="00BF522A" w:rsidRPr="00964ADE" w:rsidRDefault="00BF522A" w:rsidP="00BF522A">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rPr>
              <w:t xml:space="preserve">Kompletne stanowisko służące do demonstracji funkcjonowania układu kierowniczego z możliwością zmiany oporu ruchu przekładni i pomiarem ciśnień </w:t>
            </w:r>
            <w:r w:rsidR="00DF6243">
              <w:rPr>
                <w:rFonts w:asciiTheme="minorHAnsi" w:hAnsiTheme="minorHAnsi" w:cstheme="minorHAnsi"/>
                <w:sz w:val="20"/>
                <w:szCs w:val="20"/>
              </w:rPr>
              <w:br/>
            </w:r>
            <w:r w:rsidRPr="00964ADE">
              <w:rPr>
                <w:rFonts w:asciiTheme="minorHAnsi" w:hAnsiTheme="minorHAnsi" w:cstheme="minorHAnsi"/>
                <w:sz w:val="20"/>
                <w:szCs w:val="20"/>
              </w:rPr>
              <w:t xml:space="preserve">w układzie wspomagania oraz prądu i napięcia zasilającego w układzie wspomagania.  </w:t>
            </w:r>
          </w:p>
          <w:p w:rsidR="00BF522A" w:rsidRPr="00964ADE" w:rsidRDefault="00BF522A" w:rsidP="00BF522A">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rPr>
              <w:t>Wyposażenie s</w:t>
            </w:r>
            <w:r w:rsidR="006A3551" w:rsidRPr="00964ADE">
              <w:rPr>
                <w:rFonts w:asciiTheme="minorHAnsi" w:hAnsiTheme="minorHAnsi" w:cstheme="minorHAnsi"/>
                <w:sz w:val="20"/>
                <w:szCs w:val="20"/>
              </w:rPr>
              <w:t xml:space="preserve">tanowiska: </w:t>
            </w:r>
            <w:r w:rsidRPr="00964ADE">
              <w:rPr>
                <w:rFonts w:asciiTheme="minorHAnsi" w:hAnsiTheme="minorHAnsi" w:cstheme="minorHAnsi"/>
                <w:sz w:val="20"/>
                <w:szCs w:val="20"/>
              </w:rPr>
              <w:t xml:space="preserve"> K</w:t>
            </w:r>
            <w:r w:rsidR="00DF6243">
              <w:rPr>
                <w:rFonts w:asciiTheme="minorHAnsi" w:hAnsiTheme="minorHAnsi" w:cstheme="minorHAnsi"/>
                <w:sz w:val="20"/>
                <w:szCs w:val="20"/>
              </w:rPr>
              <w:t>olumna kierownicza</w:t>
            </w:r>
            <w:r w:rsidR="006A3551" w:rsidRPr="00964ADE">
              <w:rPr>
                <w:rFonts w:asciiTheme="minorHAnsi" w:hAnsiTheme="minorHAnsi" w:cstheme="minorHAnsi"/>
                <w:sz w:val="20"/>
                <w:szCs w:val="20"/>
              </w:rPr>
              <w:t>,</w:t>
            </w:r>
            <w:r w:rsidRPr="00964ADE">
              <w:rPr>
                <w:rFonts w:asciiTheme="minorHAnsi" w:hAnsiTheme="minorHAnsi" w:cstheme="minorHAnsi"/>
                <w:sz w:val="20"/>
                <w:szCs w:val="20"/>
              </w:rPr>
              <w:t xml:space="preserve"> Przekładnia kierownicza zębatk</w:t>
            </w:r>
            <w:r w:rsidR="00DF6243">
              <w:rPr>
                <w:rFonts w:asciiTheme="minorHAnsi" w:hAnsiTheme="minorHAnsi" w:cstheme="minorHAnsi"/>
                <w:sz w:val="20"/>
                <w:szCs w:val="20"/>
              </w:rPr>
              <w:t>owa z siłownikiem hydraulicznym</w:t>
            </w:r>
            <w:r w:rsidR="006A3551" w:rsidRPr="00964ADE">
              <w:rPr>
                <w:rFonts w:asciiTheme="minorHAnsi" w:hAnsiTheme="minorHAnsi" w:cstheme="minorHAnsi"/>
                <w:sz w:val="20"/>
                <w:szCs w:val="20"/>
              </w:rPr>
              <w:t>,</w:t>
            </w:r>
            <w:r w:rsidRPr="00964ADE">
              <w:rPr>
                <w:rFonts w:asciiTheme="minorHAnsi" w:hAnsiTheme="minorHAnsi" w:cstheme="minorHAnsi"/>
                <w:sz w:val="20"/>
                <w:szCs w:val="20"/>
              </w:rPr>
              <w:t xml:space="preserve"> Zintegrowan</w:t>
            </w:r>
            <w:r w:rsidR="006A3551" w:rsidRPr="00964ADE">
              <w:rPr>
                <w:rFonts w:asciiTheme="minorHAnsi" w:hAnsiTheme="minorHAnsi" w:cstheme="minorHAnsi"/>
                <w:sz w:val="20"/>
                <w:szCs w:val="20"/>
              </w:rPr>
              <w:t>y</w:t>
            </w:r>
            <w:r w:rsidRPr="00964ADE">
              <w:rPr>
                <w:rFonts w:asciiTheme="minorHAnsi" w:hAnsiTheme="minorHAnsi" w:cstheme="minorHAnsi"/>
                <w:sz w:val="20"/>
                <w:szCs w:val="20"/>
              </w:rPr>
              <w:t xml:space="preserve"> silnik elektryczny z pompą olejową - </w:t>
            </w:r>
            <w:r w:rsidR="00DF6243">
              <w:rPr>
                <w:rFonts w:asciiTheme="minorHAnsi" w:hAnsiTheme="minorHAnsi" w:cstheme="minorHAnsi"/>
                <w:sz w:val="20"/>
                <w:szCs w:val="20"/>
              </w:rPr>
              <w:t>zasilanie układu hydraulicznego</w:t>
            </w:r>
            <w:r w:rsidR="006A3551" w:rsidRPr="00964ADE">
              <w:rPr>
                <w:rFonts w:asciiTheme="minorHAnsi" w:hAnsiTheme="minorHAnsi" w:cstheme="minorHAnsi"/>
                <w:sz w:val="20"/>
                <w:szCs w:val="20"/>
              </w:rPr>
              <w:t>,</w:t>
            </w:r>
            <w:r w:rsidRPr="00964ADE">
              <w:rPr>
                <w:rFonts w:asciiTheme="minorHAnsi" w:hAnsiTheme="minorHAnsi" w:cstheme="minorHAnsi"/>
                <w:sz w:val="20"/>
                <w:szCs w:val="20"/>
              </w:rPr>
              <w:t xml:space="preserve"> Manometr ci</w:t>
            </w:r>
            <w:r w:rsidR="00DF6243">
              <w:rPr>
                <w:rFonts w:asciiTheme="minorHAnsi" w:hAnsiTheme="minorHAnsi" w:cstheme="minorHAnsi"/>
                <w:sz w:val="20"/>
                <w:szCs w:val="20"/>
              </w:rPr>
              <w:t xml:space="preserve">śnienia w układzie wspomagania. </w:t>
            </w:r>
            <w:r w:rsidRPr="00964ADE">
              <w:rPr>
                <w:rFonts w:asciiTheme="minorHAnsi" w:hAnsiTheme="minorHAnsi" w:cstheme="minorHAnsi"/>
                <w:sz w:val="20"/>
                <w:szCs w:val="20"/>
              </w:rPr>
              <w:t xml:space="preserve">Zasilanie stanowiska odbywa się napięciem stałym 12V </w:t>
            </w:r>
            <w:r w:rsidR="00DF6243">
              <w:rPr>
                <w:rFonts w:asciiTheme="minorHAnsi" w:hAnsiTheme="minorHAnsi" w:cstheme="minorHAnsi"/>
                <w:sz w:val="20"/>
                <w:szCs w:val="20"/>
              </w:rPr>
              <w:br/>
            </w:r>
            <w:r w:rsidRPr="00964ADE">
              <w:rPr>
                <w:rFonts w:asciiTheme="minorHAnsi" w:hAnsiTheme="minorHAnsi" w:cstheme="minorHAnsi"/>
                <w:sz w:val="20"/>
                <w:szCs w:val="20"/>
              </w:rPr>
              <w:t>z akumulatora pojazdu. Dodatkowo układ zasilany jest z sieci energetycznej 230V/50Hz, za pośrednictwem transformatora bezpieczeństwa i włącznika nadmiarowo–prądowego (układ ładowania akumulatora).</w:t>
            </w:r>
          </w:p>
        </w:tc>
        <w:tc>
          <w:tcPr>
            <w:tcW w:w="698" w:type="dxa"/>
          </w:tcPr>
          <w:p w:rsidR="00BF522A" w:rsidRPr="00964ADE" w:rsidRDefault="00BF522A" w:rsidP="0008546C">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rPr>
              <w:t>1</w:t>
            </w:r>
          </w:p>
        </w:tc>
      </w:tr>
      <w:tr w:rsidR="00BF522A" w:rsidRPr="00964ADE" w:rsidTr="00D379E5">
        <w:tc>
          <w:tcPr>
            <w:tcW w:w="484" w:type="dxa"/>
          </w:tcPr>
          <w:p w:rsidR="00BF522A" w:rsidRPr="00964ADE" w:rsidRDefault="00D379E5" w:rsidP="0008546C">
            <w:pPr>
              <w:spacing w:line="276" w:lineRule="auto"/>
              <w:jc w:val="both"/>
              <w:rPr>
                <w:rFonts w:asciiTheme="minorHAnsi" w:hAnsiTheme="minorHAnsi" w:cstheme="minorHAnsi"/>
                <w:sz w:val="20"/>
                <w:szCs w:val="20"/>
              </w:rPr>
            </w:pPr>
            <w:r>
              <w:rPr>
                <w:rFonts w:asciiTheme="minorHAnsi" w:hAnsiTheme="minorHAnsi" w:cstheme="minorHAnsi"/>
                <w:sz w:val="20"/>
                <w:szCs w:val="20"/>
              </w:rPr>
              <w:t>7</w:t>
            </w:r>
          </w:p>
        </w:tc>
        <w:tc>
          <w:tcPr>
            <w:tcW w:w="1977" w:type="dxa"/>
          </w:tcPr>
          <w:p w:rsidR="00BF522A" w:rsidRPr="00964ADE" w:rsidRDefault="00964ADE" w:rsidP="0008546C">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rPr>
              <w:t>stanowisko demonstracyjne - Układ kierowniczy ze wspomaganiem elektrycznym</w:t>
            </w:r>
          </w:p>
        </w:tc>
        <w:tc>
          <w:tcPr>
            <w:tcW w:w="6901" w:type="dxa"/>
          </w:tcPr>
          <w:p w:rsidR="00964ADE" w:rsidRPr="00964ADE" w:rsidRDefault="00964ADE" w:rsidP="00DF6243">
            <w:pPr>
              <w:shd w:val="clear" w:color="auto" w:fill="FFFFFF"/>
              <w:spacing w:after="150"/>
              <w:jc w:val="both"/>
              <w:rPr>
                <w:rFonts w:asciiTheme="minorHAnsi" w:hAnsiTheme="minorHAnsi" w:cstheme="minorHAnsi"/>
                <w:sz w:val="20"/>
                <w:szCs w:val="20"/>
              </w:rPr>
            </w:pPr>
            <w:r w:rsidRPr="00964ADE">
              <w:rPr>
                <w:rFonts w:asciiTheme="minorHAnsi" w:hAnsiTheme="minorHAnsi" w:cstheme="minorHAnsi"/>
                <w:sz w:val="20"/>
                <w:szCs w:val="20"/>
              </w:rPr>
              <w:t>Stanowisko demonstracyjne przeznaczone jest do praktycznego pokazu funkcjonowania układu kierowniczego z możliwością zmiany oporu ruchu przekładni oraz pomiarem prądu i napięcia w układzie wspomagania.</w:t>
            </w:r>
          </w:p>
          <w:p w:rsidR="00964ADE" w:rsidRPr="00964ADE" w:rsidRDefault="00964ADE" w:rsidP="00964ADE">
            <w:pPr>
              <w:shd w:val="clear" w:color="auto" w:fill="FFFFFF"/>
              <w:spacing w:after="150"/>
              <w:rPr>
                <w:rFonts w:asciiTheme="minorHAnsi" w:hAnsiTheme="minorHAnsi" w:cstheme="minorHAnsi"/>
                <w:sz w:val="20"/>
                <w:szCs w:val="20"/>
              </w:rPr>
            </w:pPr>
            <w:r w:rsidRPr="00964ADE">
              <w:rPr>
                <w:rFonts w:asciiTheme="minorHAnsi" w:hAnsiTheme="minorHAnsi" w:cstheme="minorHAnsi"/>
                <w:sz w:val="20"/>
                <w:szCs w:val="20"/>
              </w:rPr>
              <w:t>Układ kierowniczy składa się z:</w:t>
            </w:r>
          </w:p>
          <w:p w:rsidR="00964ADE" w:rsidRPr="00964ADE" w:rsidRDefault="00964ADE" w:rsidP="009F206B">
            <w:pPr>
              <w:numPr>
                <w:ilvl w:val="0"/>
                <w:numId w:val="4"/>
              </w:numPr>
              <w:shd w:val="clear" w:color="auto" w:fill="FFFFFF"/>
              <w:spacing w:before="100" w:beforeAutospacing="1" w:after="100" w:afterAutospacing="1"/>
              <w:rPr>
                <w:rFonts w:asciiTheme="minorHAnsi" w:hAnsiTheme="minorHAnsi" w:cstheme="minorHAnsi"/>
                <w:sz w:val="20"/>
                <w:szCs w:val="20"/>
              </w:rPr>
            </w:pPr>
            <w:r w:rsidRPr="00964ADE">
              <w:rPr>
                <w:rFonts w:asciiTheme="minorHAnsi" w:hAnsiTheme="minorHAnsi" w:cstheme="minorHAnsi"/>
                <w:sz w:val="20"/>
                <w:szCs w:val="20"/>
              </w:rPr>
              <w:t>kolumny kierowniczej z zespołem przegubów</w:t>
            </w:r>
          </w:p>
          <w:p w:rsidR="00964ADE" w:rsidRPr="00964ADE" w:rsidRDefault="00964ADE" w:rsidP="009F206B">
            <w:pPr>
              <w:numPr>
                <w:ilvl w:val="0"/>
                <w:numId w:val="4"/>
              </w:numPr>
              <w:shd w:val="clear" w:color="auto" w:fill="FFFFFF"/>
              <w:spacing w:before="100" w:beforeAutospacing="1" w:after="100" w:afterAutospacing="1"/>
              <w:rPr>
                <w:rFonts w:asciiTheme="minorHAnsi" w:hAnsiTheme="minorHAnsi" w:cstheme="minorHAnsi"/>
                <w:sz w:val="20"/>
                <w:szCs w:val="20"/>
              </w:rPr>
            </w:pPr>
            <w:r w:rsidRPr="00964ADE">
              <w:rPr>
                <w:rFonts w:asciiTheme="minorHAnsi" w:hAnsiTheme="minorHAnsi" w:cstheme="minorHAnsi"/>
                <w:sz w:val="20"/>
                <w:szCs w:val="20"/>
              </w:rPr>
              <w:t>przekładni kierowniczej z siłownikiem elektrycznym zintegrowanej z kolumną kierowniczą</w:t>
            </w:r>
          </w:p>
          <w:p w:rsidR="00964ADE" w:rsidRPr="00964ADE" w:rsidRDefault="00964ADE" w:rsidP="009F206B">
            <w:pPr>
              <w:numPr>
                <w:ilvl w:val="0"/>
                <w:numId w:val="4"/>
              </w:numPr>
              <w:shd w:val="clear" w:color="auto" w:fill="FFFFFF"/>
              <w:spacing w:before="100" w:beforeAutospacing="1" w:after="100" w:afterAutospacing="1"/>
              <w:rPr>
                <w:rFonts w:asciiTheme="minorHAnsi" w:hAnsiTheme="minorHAnsi" w:cstheme="minorHAnsi"/>
                <w:sz w:val="20"/>
                <w:szCs w:val="20"/>
              </w:rPr>
            </w:pPr>
            <w:r w:rsidRPr="00964ADE">
              <w:rPr>
                <w:rFonts w:asciiTheme="minorHAnsi" w:hAnsiTheme="minorHAnsi" w:cstheme="minorHAnsi"/>
                <w:sz w:val="20"/>
                <w:szCs w:val="20"/>
              </w:rPr>
              <w:t>stanowiska zasilane są napięciem 12V z akumulatora pojazdu</w:t>
            </w:r>
          </w:p>
          <w:p w:rsidR="00BF522A" w:rsidRPr="00964ADE" w:rsidRDefault="00964ADE" w:rsidP="00964ADE">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shd w:val="clear" w:color="auto" w:fill="FFFFFF"/>
              </w:rPr>
              <w:t>Dodatkowo układ zasilany jest z sieci energetycznej 230V/50Hz za pośrednictwem transformatora bezpieczeństwa i wyłącznika nadprądowego (układ ładowania akumulatora).</w:t>
            </w:r>
          </w:p>
        </w:tc>
        <w:tc>
          <w:tcPr>
            <w:tcW w:w="698" w:type="dxa"/>
          </w:tcPr>
          <w:p w:rsidR="00BF522A" w:rsidRPr="00964ADE" w:rsidRDefault="00964ADE" w:rsidP="0008546C">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rPr>
              <w:t>1</w:t>
            </w:r>
          </w:p>
        </w:tc>
      </w:tr>
      <w:tr w:rsidR="00BF522A" w:rsidRPr="00964ADE" w:rsidTr="00D379E5">
        <w:tc>
          <w:tcPr>
            <w:tcW w:w="484" w:type="dxa"/>
          </w:tcPr>
          <w:p w:rsidR="00BF522A" w:rsidRPr="00964ADE" w:rsidRDefault="00D379E5" w:rsidP="0008546C">
            <w:pPr>
              <w:spacing w:line="276" w:lineRule="auto"/>
              <w:jc w:val="both"/>
              <w:rPr>
                <w:rFonts w:asciiTheme="minorHAnsi" w:hAnsiTheme="minorHAnsi" w:cstheme="minorHAnsi"/>
                <w:sz w:val="20"/>
                <w:szCs w:val="20"/>
              </w:rPr>
            </w:pPr>
            <w:r>
              <w:rPr>
                <w:rFonts w:asciiTheme="minorHAnsi" w:hAnsiTheme="minorHAnsi" w:cstheme="minorHAnsi"/>
                <w:sz w:val="20"/>
                <w:szCs w:val="20"/>
              </w:rPr>
              <w:t>8</w:t>
            </w:r>
          </w:p>
        </w:tc>
        <w:tc>
          <w:tcPr>
            <w:tcW w:w="1977" w:type="dxa"/>
          </w:tcPr>
          <w:p w:rsidR="00BF522A" w:rsidRPr="00964ADE" w:rsidRDefault="00964ADE" w:rsidP="0008546C">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rPr>
              <w:t>plansza szkoleniowa – system D-</w:t>
            </w:r>
            <w:proofErr w:type="spellStart"/>
            <w:r w:rsidRPr="00964ADE">
              <w:rPr>
                <w:rFonts w:asciiTheme="minorHAnsi" w:hAnsiTheme="minorHAnsi" w:cstheme="minorHAnsi"/>
                <w:sz w:val="20"/>
                <w:szCs w:val="20"/>
              </w:rPr>
              <w:t>Jetronic</w:t>
            </w:r>
            <w:proofErr w:type="spellEnd"/>
            <w:r w:rsidRPr="00964ADE">
              <w:rPr>
                <w:rFonts w:asciiTheme="minorHAnsi" w:hAnsiTheme="minorHAnsi" w:cstheme="minorHAnsi"/>
                <w:sz w:val="20"/>
                <w:szCs w:val="20"/>
              </w:rPr>
              <w:t xml:space="preserve">    </w:t>
            </w:r>
          </w:p>
        </w:tc>
        <w:tc>
          <w:tcPr>
            <w:tcW w:w="6901" w:type="dxa"/>
          </w:tcPr>
          <w:p w:rsidR="00BF522A" w:rsidRPr="00964ADE" w:rsidRDefault="005A4AEB" w:rsidP="005A4AEB">
            <w:pPr>
              <w:spacing w:line="276" w:lineRule="auto"/>
              <w:jc w:val="both"/>
              <w:rPr>
                <w:rFonts w:asciiTheme="minorHAnsi" w:hAnsiTheme="minorHAnsi" w:cstheme="minorHAnsi"/>
                <w:sz w:val="20"/>
                <w:szCs w:val="20"/>
              </w:rPr>
            </w:pPr>
            <w:r>
              <w:rPr>
                <w:rFonts w:asciiTheme="minorHAnsi" w:hAnsiTheme="minorHAnsi" w:cstheme="minorHAnsi"/>
                <w:sz w:val="20"/>
                <w:szCs w:val="20"/>
              </w:rPr>
              <w:t>p</w:t>
            </w:r>
            <w:r w:rsidRPr="005A4AEB">
              <w:rPr>
                <w:rFonts w:asciiTheme="minorHAnsi" w:hAnsiTheme="minorHAnsi" w:cstheme="minorHAnsi"/>
                <w:sz w:val="20"/>
                <w:szCs w:val="20"/>
              </w:rPr>
              <w:t xml:space="preserve">lansza wykonana z grubego papieru pokrytego ochronną warstwą lakierowaną zabezpieczająca druk przed działaniem czynników takich jak ścieranie, </w:t>
            </w:r>
            <w:bookmarkStart w:id="0" w:name="_GoBack"/>
            <w:bookmarkEnd w:id="0"/>
            <w:r w:rsidRPr="005A4AEB">
              <w:rPr>
                <w:rFonts w:asciiTheme="minorHAnsi" w:hAnsiTheme="minorHAnsi" w:cstheme="minorHAnsi"/>
                <w:sz w:val="20"/>
                <w:szCs w:val="20"/>
              </w:rPr>
              <w:t>zagięcia, zabrudzenia. Format plakatu to arkusz o wymiarach</w:t>
            </w:r>
            <w:r w:rsidR="00DF6243">
              <w:rPr>
                <w:rFonts w:asciiTheme="minorHAnsi" w:hAnsiTheme="minorHAnsi" w:cstheme="minorHAnsi"/>
                <w:sz w:val="20"/>
                <w:szCs w:val="20"/>
              </w:rPr>
              <w:t xml:space="preserve"> minimum </w:t>
            </w:r>
            <w:r>
              <w:rPr>
                <w:rFonts w:asciiTheme="minorHAnsi" w:hAnsiTheme="minorHAnsi" w:cstheme="minorHAnsi"/>
                <w:sz w:val="20"/>
                <w:szCs w:val="20"/>
              </w:rPr>
              <w:t>700</w:t>
            </w:r>
            <w:r w:rsidRPr="005A4AEB">
              <w:rPr>
                <w:rFonts w:asciiTheme="minorHAnsi" w:hAnsiTheme="minorHAnsi" w:cstheme="minorHAnsi"/>
                <w:sz w:val="20"/>
                <w:szCs w:val="20"/>
              </w:rPr>
              <w:t>x</w:t>
            </w:r>
            <w:r>
              <w:rPr>
                <w:rFonts w:asciiTheme="minorHAnsi" w:hAnsiTheme="minorHAnsi" w:cstheme="minorHAnsi"/>
                <w:sz w:val="20"/>
                <w:szCs w:val="20"/>
              </w:rPr>
              <w:t>500mm zawierająca główne schematy, przekroje, wykresy, itp. wskazanego  systemu</w:t>
            </w:r>
            <w:r w:rsidR="00DF6243">
              <w:rPr>
                <w:rFonts w:asciiTheme="minorHAnsi" w:hAnsiTheme="minorHAnsi" w:cstheme="minorHAnsi"/>
                <w:sz w:val="20"/>
                <w:szCs w:val="20"/>
              </w:rPr>
              <w:t xml:space="preserve">. </w:t>
            </w:r>
          </w:p>
        </w:tc>
        <w:tc>
          <w:tcPr>
            <w:tcW w:w="698" w:type="dxa"/>
          </w:tcPr>
          <w:p w:rsidR="00BF522A" w:rsidRPr="00964ADE" w:rsidRDefault="00964ADE" w:rsidP="0008546C">
            <w:pPr>
              <w:spacing w:line="276" w:lineRule="auto"/>
              <w:jc w:val="both"/>
              <w:rPr>
                <w:rFonts w:asciiTheme="minorHAnsi" w:hAnsiTheme="minorHAnsi" w:cstheme="minorHAnsi"/>
                <w:sz w:val="20"/>
                <w:szCs w:val="20"/>
              </w:rPr>
            </w:pPr>
            <w:r>
              <w:rPr>
                <w:rFonts w:asciiTheme="minorHAnsi" w:hAnsiTheme="minorHAnsi" w:cstheme="minorHAnsi"/>
                <w:sz w:val="20"/>
                <w:szCs w:val="20"/>
              </w:rPr>
              <w:t>3</w:t>
            </w:r>
          </w:p>
        </w:tc>
      </w:tr>
      <w:tr w:rsidR="00964ADE" w:rsidRPr="00964ADE" w:rsidTr="00D379E5">
        <w:tc>
          <w:tcPr>
            <w:tcW w:w="484" w:type="dxa"/>
          </w:tcPr>
          <w:p w:rsidR="00964ADE" w:rsidRPr="00964ADE" w:rsidRDefault="00D379E5" w:rsidP="0008546C">
            <w:pPr>
              <w:spacing w:line="276" w:lineRule="auto"/>
              <w:jc w:val="both"/>
              <w:rPr>
                <w:rFonts w:asciiTheme="minorHAnsi" w:hAnsiTheme="minorHAnsi" w:cstheme="minorHAnsi"/>
                <w:sz w:val="20"/>
                <w:szCs w:val="20"/>
              </w:rPr>
            </w:pPr>
            <w:r>
              <w:rPr>
                <w:rFonts w:asciiTheme="minorHAnsi" w:hAnsiTheme="minorHAnsi" w:cstheme="minorHAnsi"/>
                <w:sz w:val="20"/>
                <w:szCs w:val="20"/>
              </w:rPr>
              <w:t>9</w:t>
            </w:r>
          </w:p>
        </w:tc>
        <w:tc>
          <w:tcPr>
            <w:tcW w:w="1977" w:type="dxa"/>
          </w:tcPr>
          <w:p w:rsidR="00964ADE" w:rsidRPr="00964ADE" w:rsidRDefault="005A4AEB" w:rsidP="0008546C">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rPr>
              <w:t>plansza szkoleniowa – system KE-</w:t>
            </w:r>
            <w:proofErr w:type="spellStart"/>
            <w:r w:rsidRPr="00964ADE">
              <w:rPr>
                <w:rFonts w:asciiTheme="minorHAnsi" w:hAnsiTheme="minorHAnsi" w:cstheme="minorHAnsi"/>
                <w:sz w:val="20"/>
                <w:szCs w:val="20"/>
              </w:rPr>
              <w:t>Jetronic</w:t>
            </w:r>
            <w:proofErr w:type="spellEnd"/>
            <w:r w:rsidRPr="00964ADE">
              <w:rPr>
                <w:rFonts w:asciiTheme="minorHAnsi" w:hAnsiTheme="minorHAnsi" w:cstheme="minorHAnsi"/>
                <w:sz w:val="20"/>
                <w:szCs w:val="20"/>
              </w:rPr>
              <w:t xml:space="preserve">    </w:t>
            </w:r>
          </w:p>
        </w:tc>
        <w:tc>
          <w:tcPr>
            <w:tcW w:w="6901" w:type="dxa"/>
          </w:tcPr>
          <w:p w:rsidR="00964ADE" w:rsidRPr="00964ADE" w:rsidRDefault="005A4AEB" w:rsidP="005A4AEB">
            <w:pPr>
              <w:spacing w:line="276" w:lineRule="auto"/>
              <w:jc w:val="both"/>
              <w:rPr>
                <w:rFonts w:asciiTheme="minorHAnsi" w:hAnsiTheme="minorHAnsi" w:cstheme="minorHAnsi"/>
                <w:sz w:val="20"/>
                <w:szCs w:val="20"/>
              </w:rPr>
            </w:pPr>
            <w:r>
              <w:rPr>
                <w:rFonts w:asciiTheme="minorHAnsi" w:hAnsiTheme="minorHAnsi" w:cstheme="minorHAnsi"/>
                <w:sz w:val="20"/>
                <w:szCs w:val="20"/>
              </w:rPr>
              <w:t>p</w:t>
            </w:r>
            <w:r w:rsidRPr="005A4AEB">
              <w:rPr>
                <w:rFonts w:asciiTheme="minorHAnsi" w:hAnsiTheme="minorHAnsi" w:cstheme="minorHAnsi"/>
                <w:sz w:val="20"/>
                <w:szCs w:val="20"/>
              </w:rPr>
              <w:t>lansza wykonana z grubego papieru pokrytego ochronną warstwą lakierowaną zabezpieczająca druk przed działaniem czynników takich jak ścieranie, zagięcia, zabrudzenia. Format plakatu to arkusz o wymiarach</w:t>
            </w:r>
            <w:r>
              <w:rPr>
                <w:rFonts w:asciiTheme="minorHAnsi" w:hAnsiTheme="minorHAnsi" w:cstheme="minorHAnsi"/>
                <w:sz w:val="20"/>
                <w:szCs w:val="20"/>
              </w:rPr>
              <w:t xml:space="preserve"> minimum </w:t>
            </w:r>
            <w:r w:rsidRPr="005A4AEB">
              <w:rPr>
                <w:rFonts w:asciiTheme="minorHAnsi" w:hAnsiTheme="minorHAnsi" w:cstheme="minorHAnsi"/>
                <w:sz w:val="20"/>
                <w:szCs w:val="20"/>
              </w:rPr>
              <w:t xml:space="preserve"> </w:t>
            </w:r>
            <w:r>
              <w:rPr>
                <w:rFonts w:asciiTheme="minorHAnsi" w:hAnsiTheme="minorHAnsi" w:cstheme="minorHAnsi"/>
                <w:sz w:val="20"/>
                <w:szCs w:val="20"/>
              </w:rPr>
              <w:t>700</w:t>
            </w:r>
            <w:r w:rsidRPr="005A4AEB">
              <w:rPr>
                <w:rFonts w:asciiTheme="minorHAnsi" w:hAnsiTheme="minorHAnsi" w:cstheme="minorHAnsi"/>
                <w:sz w:val="20"/>
                <w:szCs w:val="20"/>
              </w:rPr>
              <w:t>x</w:t>
            </w:r>
            <w:r>
              <w:rPr>
                <w:rFonts w:asciiTheme="minorHAnsi" w:hAnsiTheme="minorHAnsi" w:cstheme="minorHAnsi"/>
                <w:sz w:val="20"/>
                <w:szCs w:val="20"/>
              </w:rPr>
              <w:t>500mm zawierająca główne schematy, przekroje, wykresy, itp. wskazanego  systemu</w:t>
            </w:r>
            <w:r w:rsidR="00DF6243">
              <w:rPr>
                <w:rFonts w:asciiTheme="minorHAnsi" w:hAnsiTheme="minorHAnsi" w:cstheme="minorHAnsi"/>
                <w:sz w:val="20"/>
                <w:szCs w:val="20"/>
              </w:rPr>
              <w:t>.</w:t>
            </w:r>
          </w:p>
        </w:tc>
        <w:tc>
          <w:tcPr>
            <w:tcW w:w="698" w:type="dxa"/>
          </w:tcPr>
          <w:p w:rsidR="00964ADE" w:rsidRPr="00964ADE" w:rsidRDefault="005A4AEB" w:rsidP="0008546C">
            <w:pPr>
              <w:spacing w:line="276" w:lineRule="auto"/>
              <w:jc w:val="both"/>
              <w:rPr>
                <w:rFonts w:asciiTheme="minorHAnsi" w:hAnsiTheme="minorHAnsi" w:cstheme="minorHAnsi"/>
                <w:sz w:val="20"/>
                <w:szCs w:val="20"/>
              </w:rPr>
            </w:pPr>
            <w:r>
              <w:rPr>
                <w:rFonts w:asciiTheme="minorHAnsi" w:hAnsiTheme="minorHAnsi" w:cstheme="minorHAnsi"/>
                <w:sz w:val="20"/>
                <w:szCs w:val="20"/>
              </w:rPr>
              <w:t>3</w:t>
            </w:r>
          </w:p>
        </w:tc>
      </w:tr>
      <w:tr w:rsidR="00964ADE" w:rsidRPr="00964ADE" w:rsidTr="00D379E5">
        <w:tc>
          <w:tcPr>
            <w:tcW w:w="484" w:type="dxa"/>
          </w:tcPr>
          <w:p w:rsidR="00964ADE" w:rsidRPr="00964ADE" w:rsidRDefault="00D379E5" w:rsidP="0008546C">
            <w:pPr>
              <w:spacing w:line="276" w:lineRule="auto"/>
              <w:jc w:val="both"/>
              <w:rPr>
                <w:rFonts w:asciiTheme="minorHAnsi" w:hAnsiTheme="minorHAnsi" w:cstheme="minorHAnsi"/>
                <w:sz w:val="20"/>
                <w:szCs w:val="20"/>
              </w:rPr>
            </w:pPr>
            <w:r>
              <w:rPr>
                <w:rFonts w:asciiTheme="minorHAnsi" w:hAnsiTheme="minorHAnsi" w:cstheme="minorHAnsi"/>
                <w:sz w:val="20"/>
                <w:szCs w:val="20"/>
              </w:rPr>
              <w:lastRenderedPageBreak/>
              <w:t>10</w:t>
            </w:r>
          </w:p>
        </w:tc>
        <w:tc>
          <w:tcPr>
            <w:tcW w:w="1977" w:type="dxa"/>
          </w:tcPr>
          <w:p w:rsidR="00964ADE" w:rsidRPr="00964ADE" w:rsidRDefault="005A4AEB" w:rsidP="0008546C">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rPr>
              <w:t>plansza szkoleniowa – system LE</w:t>
            </w:r>
            <w:r>
              <w:rPr>
                <w:rFonts w:asciiTheme="minorHAnsi" w:hAnsiTheme="minorHAnsi" w:cstheme="minorHAnsi"/>
                <w:sz w:val="20"/>
                <w:szCs w:val="20"/>
              </w:rPr>
              <w:t>-</w:t>
            </w:r>
            <w:proofErr w:type="spellStart"/>
            <w:r>
              <w:rPr>
                <w:rFonts w:asciiTheme="minorHAnsi" w:hAnsiTheme="minorHAnsi" w:cstheme="minorHAnsi"/>
                <w:sz w:val="20"/>
                <w:szCs w:val="20"/>
              </w:rPr>
              <w:t>Jetronic</w:t>
            </w:r>
            <w:proofErr w:type="spellEnd"/>
            <w:r>
              <w:rPr>
                <w:rFonts w:asciiTheme="minorHAnsi" w:hAnsiTheme="minorHAnsi" w:cstheme="minorHAnsi"/>
                <w:sz w:val="20"/>
                <w:szCs w:val="20"/>
              </w:rPr>
              <w:t xml:space="preserve">    </w:t>
            </w:r>
          </w:p>
        </w:tc>
        <w:tc>
          <w:tcPr>
            <w:tcW w:w="6901" w:type="dxa"/>
          </w:tcPr>
          <w:p w:rsidR="00964ADE" w:rsidRPr="00964ADE" w:rsidRDefault="005A4AEB" w:rsidP="005A4AEB">
            <w:pPr>
              <w:spacing w:line="276" w:lineRule="auto"/>
              <w:jc w:val="both"/>
              <w:rPr>
                <w:rFonts w:asciiTheme="minorHAnsi" w:hAnsiTheme="minorHAnsi" w:cstheme="minorHAnsi"/>
                <w:sz w:val="20"/>
                <w:szCs w:val="20"/>
              </w:rPr>
            </w:pPr>
            <w:r>
              <w:rPr>
                <w:rFonts w:asciiTheme="minorHAnsi" w:hAnsiTheme="minorHAnsi" w:cstheme="minorHAnsi"/>
                <w:sz w:val="20"/>
                <w:szCs w:val="20"/>
              </w:rPr>
              <w:t>p</w:t>
            </w:r>
            <w:r w:rsidRPr="005A4AEB">
              <w:rPr>
                <w:rFonts w:asciiTheme="minorHAnsi" w:hAnsiTheme="minorHAnsi" w:cstheme="minorHAnsi"/>
                <w:sz w:val="20"/>
                <w:szCs w:val="20"/>
              </w:rPr>
              <w:t>lansza wykonana z grubego papieru pokrytego ochronną warstwą lakierowaną zabezpieczająca druk przed działaniem czynników takich jak ścieranie, zagięcia, zabrudzenia. Format plakatu to arkusz o wymiarach</w:t>
            </w:r>
            <w:r>
              <w:rPr>
                <w:rFonts w:asciiTheme="minorHAnsi" w:hAnsiTheme="minorHAnsi" w:cstheme="minorHAnsi"/>
                <w:sz w:val="20"/>
                <w:szCs w:val="20"/>
              </w:rPr>
              <w:t xml:space="preserve"> minimum </w:t>
            </w:r>
            <w:r w:rsidRPr="005A4AEB">
              <w:rPr>
                <w:rFonts w:asciiTheme="minorHAnsi" w:hAnsiTheme="minorHAnsi" w:cstheme="minorHAnsi"/>
                <w:sz w:val="20"/>
                <w:szCs w:val="20"/>
              </w:rPr>
              <w:t xml:space="preserve"> </w:t>
            </w:r>
            <w:r>
              <w:rPr>
                <w:rFonts w:asciiTheme="minorHAnsi" w:hAnsiTheme="minorHAnsi" w:cstheme="minorHAnsi"/>
                <w:sz w:val="20"/>
                <w:szCs w:val="20"/>
              </w:rPr>
              <w:t>700</w:t>
            </w:r>
            <w:r w:rsidRPr="005A4AEB">
              <w:rPr>
                <w:rFonts w:asciiTheme="minorHAnsi" w:hAnsiTheme="minorHAnsi" w:cstheme="minorHAnsi"/>
                <w:sz w:val="20"/>
                <w:szCs w:val="20"/>
              </w:rPr>
              <w:t>x</w:t>
            </w:r>
            <w:r>
              <w:rPr>
                <w:rFonts w:asciiTheme="minorHAnsi" w:hAnsiTheme="minorHAnsi" w:cstheme="minorHAnsi"/>
                <w:sz w:val="20"/>
                <w:szCs w:val="20"/>
              </w:rPr>
              <w:t>500mm zawierająca główne schematy, przekroje, wykresy, itp. wskazanego  systemu</w:t>
            </w:r>
          </w:p>
        </w:tc>
        <w:tc>
          <w:tcPr>
            <w:tcW w:w="698" w:type="dxa"/>
          </w:tcPr>
          <w:p w:rsidR="00964ADE" w:rsidRPr="00964ADE" w:rsidRDefault="005A4AEB" w:rsidP="0008546C">
            <w:pPr>
              <w:spacing w:line="276" w:lineRule="auto"/>
              <w:jc w:val="both"/>
              <w:rPr>
                <w:rFonts w:asciiTheme="minorHAnsi" w:hAnsiTheme="minorHAnsi" w:cstheme="minorHAnsi"/>
                <w:sz w:val="20"/>
                <w:szCs w:val="20"/>
              </w:rPr>
            </w:pPr>
            <w:r>
              <w:rPr>
                <w:rFonts w:asciiTheme="minorHAnsi" w:hAnsiTheme="minorHAnsi" w:cstheme="minorHAnsi"/>
                <w:sz w:val="20"/>
                <w:szCs w:val="20"/>
              </w:rPr>
              <w:t>3</w:t>
            </w:r>
          </w:p>
        </w:tc>
      </w:tr>
      <w:tr w:rsidR="00964ADE" w:rsidRPr="00964ADE" w:rsidTr="00D379E5">
        <w:tc>
          <w:tcPr>
            <w:tcW w:w="484" w:type="dxa"/>
          </w:tcPr>
          <w:p w:rsidR="00964ADE" w:rsidRPr="00964ADE" w:rsidRDefault="00964ADE" w:rsidP="00D379E5">
            <w:pPr>
              <w:spacing w:line="276" w:lineRule="auto"/>
              <w:jc w:val="both"/>
              <w:rPr>
                <w:rFonts w:asciiTheme="minorHAnsi" w:hAnsiTheme="minorHAnsi" w:cstheme="minorHAnsi"/>
                <w:sz w:val="20"/>
                <w:szCs w:val="20"/>
              </w:rPr>
            </w:pPr>
            <w:r>
              <w:rPr>
                <w:rFonts w:asciiTheme="minorHAnsi" w:hAnsiTheme="minorHAnsi" w:cstheme="minorHAnsi"/>
                <w:sz w:val="20"/>
                <w:szCs w:val="20"/>
              </w:rPr>
              <w:t>1</w:t>
            </w:r>
            <w:r w:rsidR="00D379E5">
              <w:rPr>
                <w:rFonts w:asciiTheme="minorHAnsi" w:hAnsiTheme="minorHAnsi" w:cstheme="minorHAnsi"/>
                <w:sz w:val="20"/>
                <w:szCs w:val="20"/>
              </w:rPr>
              <w:t>1</w:t>
            </w:r>
          </w:p>
        </w:tc>
        <w:tc>
          <w:tcPr>
            <w:tcW w:w="1977" w:type="dxa"/>
          </w:tcPr>
          <w:p w:rsidR="00964ADE" w:rsidRPr="00964ADE" w:rsidRDefault="005A4AEB" w:rsidP="0008546C">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rPr>
              <w:t xml:space="preserve">plansza szkoleniowa – system </w:t>
            </w:r>
            <w:proofErr w:type="spellStart"/>
            <w:r w:rsidRPr="00964ADE">
              <w:rPr>
                <w:rFonts w:asciiTheme="minorHAnsi" w:hAnsiTheme="minorHAnsi" w:cstheme="minorHAnsi"/>
                <w:sz w:val="20"/>
                <w:szCs w:val="20"/>
              </w:rPr>
              <w:t>Montronic</w:t>
            </w:r>
            <w:proofErr w:type="spellEnd"/>
            <w:r w:rsidRPr="00964ADE">
              <w:rPr>
                <w:rFonts w:asciiTheme="minorHAnsi" w:hAnsiTheme="minorHAnsi" w:cstheme="minorHAnsi"/>
                <w:sz w:val="20"/>
                <w:szCs w:val="20"/>
              </w:rPr>
              <w:t xml:space="preserve"> MI 4.1    </w:t>
            </w:r>
          </w:p>
        </w:tc>
        <w:tc>
          <w:tcPr>
            <w:tcW w:w="6901" w:type="dxa"/>
          </w:tcPr>
          <w:p w:rsidR="00964ADE" w:rsidRPr="00964ADE" w:rsidRDefault="005A4AEB" w:rsidP="00BF522A">
            <w:pPr>
              <w:spacing w:line="276" w:lineRule="auto"/>
              <w:jc w:val="both"/>
              <w:rPr>
                <w:rFonts w:asciiTheme="minorHAnsi" w:hAnsiTheme="minorHAnsi" w:cstheme="minorHAnsi"/>
                <w:sz w:val="20"/>
                <w:szCs w:val="20"/>
              </w:rPr>
            </w:pPr>
            <w:r>
              <w:rPr>
                <w:rFonts w:asciiTheme="minorHAnsi" w:hAnsiTheme="minorHAnsi" w:cstheme="minorHAnsi"/>
                <w:sz w:val="20"/>
                <w:szCs w:val="20"/>
              </w:rPr>
              <w:t>p</w:t>
            </w:r>
            <w:r w:rsidRPr="005A4AEB">
              <w:rPr>
                <w:rFonts w:asciiTheme="minorHAnsi" w:hAnsiTheme="minorHAnsi" w:cstheme="minorHAnsi"/>
                <w:sz w:val="20"/>
                <w:szCs w:val="20"/>
              </w:rPr>
              <w:t>lansza wykonana z grubego papieru pokrytego ochronną warstwą lakierowaną zabezpieczająca druk przed działaniem czynników takich jak ścieranie, zagięcia, zabrudzenia. Format plakatu to arkusz o wymiarach</w:t>
            </w:r>
            <w:r>
              <w:rPr>
                <w:rFonts w:asciiTheme="minorHAnsi" w:hAnsiTheme="minorHAnsi" w:cstheme="minorHAnsi"/>
                <w:sz w:val="20"/>
                <w:szCs w:val="20"/>
              </w:rPr>
              <w:t xml:space="preserve"> minimum </w:t>
            </w:r>
            <w:r w:rsidRPr="005A4AEB">
              <w:rPr>
                <w:rFonts w:asciiTheme="minorHAnsi" w:hAnsiTheme="minorHAnsi" w:cstheme="minorHAnsi"/>
                <w:sz w:val="20"/>
                <w:szCs w:val="20"/>
              </w:rPr>
              <w:t xml:space="preserve"> </w:t>
            </w:r>
            <w:r>
              <w:rPr>
                <w:rFonts w:asciiTheme="minorHAnsi" w:hAnsiTheme="minorHAnsi" w:cstheme="minorHAnsi"/>
                <w:sz w:val="20"/>
                <w:szCs w:val="20"/>
              </w:rPr>
              <w:t>700</w:t>
            </w:r>
            <w:r w:rsidRPr="005A4AEB">
              <w:rPr>
                <w:rFonts w:asciiTheme="minorHAnsi" w:hAnsiTheme="minorHAnsi" w:cstheme="minorHAnsi"/>
                <w:sz w:val="20"/>
                <w:szCs w:val="20"/>
              </w:rPr>
              <w:t>x</w:t>
            </w:r>
            <w:r>
              <w:rPr>
                <w:rFonts w:asciiTheme="minorHAnsi" w:hAnsiTheme="minorHAnsi" w:cstheme="minorHAnsi"/>
                <w:sz w:val="20"/>
                <w:szCs w:val="20"/>
              </w:rPr>
              <w:t>500mm zawierająca główne schematy, przekroje, wykresy, itp. wskazanego  systemu</w:t>
            </w:r>
          </w:p>
        </w:tc>
        <w:tc>
          <w:tcPr>
            <w:tcW w:w="698" w:type="dxa"/>
          </w:tcPr>
          <w:p w:rsidR="00964ADE" w:rsidRPr="00964ADE" w:rsidRDefault="005A4AEB" w:rsidP="0008546C">
            <w:pPr>
              <w:spacing w:line="276" w:lineRule="auto"/>
              <w:jc w:val="both"/>
              <w:rPr>
                <w:rFonts w:asciiTheme="minorHAnsi" w:hAnsiTheme="minorHAnsi" w:cstheme="minorHAnsi"/>
                <w:sz w:val="20"/>
                <w:szCs w:val="20"/>
              </w:rPr>
            </w:pPr>
            <w:r>
              <w:rPr>
                <w:rFonts w:asciiTheme="minorHAnsi" w:hAnsiTheme="minorHAnsi" w:cstheme="minorHAnsi"/>
                <w:sz w:val="20"/>
                <w:szCs w:val="20"/>
              </w:rPr>
              <w:t>3</w:t>
            </w:r>
          </w:p>
        </w:tc>
      </w:tr>
      <w:tr w:rsidR="00964ADE" w:rsidRPr="00964ADE" w:rsidTr="00D379E5">
        <w:tc>
          <w:tcPr>
            <w:tcW w:w="484" w:type="dxa"/>
          </w:tcPr>
          <w:p w:rsidR="00964ADE" w:rsidRPr="00964ADE" w:rsidRDefault="00964ADE" w:rsidP="00D379E5">
            <w:pPr>
              <w:spacing w:line="276" w:lineRule="auto"/>
              <w:jc w:val="both"/>
              <w:rPr>
                <w:rFonts w:asciiTheme="minorHAnsi" w:hAnsiTheme="minorHAnsi" w:cstheme="minorHAnsi"/>
                <w:sz w:val="20"/>
                <w:szCs w:val="20"/>
              </w:rPr>
            </w:pPr>
            <w:r>
              <w:rPr>
                <w:rFonts w:asciiTheme="minorHAnsi" w:hAnsiTheme="minorHAnsi" w:cstheme="minorHAnsi"/>
                <w:sz w:val="20"/>
                <w:szCs w:val="20"/>
              </w:rPr>
              <w:t>1</w:t>
            </w:r>
            <w:r w:rsidR="00D379E5">
              <w:rPr>
                <w:rFonts w:asciiTheme="minorHAnsi" w:hAnsiTheme="minorHAnsi" w:cstheme="minorHAnsi"/>
                <w:sz w:val="20"/>
                <w:szCs w:val="20"/>
              </w:rPr>
              <w:t>2</w:t>
            </w:r>
          </w:p>
        </w:tc>
        <w:tc>
          <w:tcPr>
            <w:tcW w:w="1977" w:type="dxa"/>
          </w:tcPr>
          <w:p w:rsidR="00964ADE" w:rsidRPr="00964ADE" w:rsidRDefault="005A4AEB" w:rsidP="0008546C">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rPr>
              <w:t xml:space="preserve">plansza szkoleniowa – system Diesla EDC    </w:t>
            </w:r>
          </w:p>
        </w:tc>
        <w:tc>
          <w:tcPr>
            <w:tcW w:w="6901" w:type="dxa"/>
          </w:tcPr>
          <w:p w:rsidR="00964ADE" w:rsidRPr="00964ADE" w:rsidRDefault="005A4AEB" w:rsidP="00BF522A">
            <w:pPr>
              <w:spacing w:line="276" w:lineRule="auto"/>
              <w:jc w:val="both"/>
              <w:rPr>
                <w:rFonts w:asciiTheme="minorHAnsi" w:hAnsiTheme="minorHAnsi" w:cstheme="minorHAnsi"/>
                <w:sz w:val="20"/>
                <w:szCs w:val="20"/>
              </w:rPr>
            </w:pPr>
            <w:r>
              <w:rPr>
                <w:rFonts w:asciiTheme="minorHAnsi" w:hAnsiTheme="minorHAnsi" w:cstheme="minorHAnsi"/>
                <w:sz w:val="20"/>
                <w:szCs w:val="20"/>
              </w:rPr>
              <w:t>p</w:t>
            </w:r>
            <w:r w:rsidRPr="005A4AEB">
              <w:rPr>
                <w:rFonts w:asciiTheme="minorHAnsi" w:hAnsiTheme="minorHAnsi" w:cstheme="minorHAnsi"/>
                <w:sz w:val="20"/>
                <w:szCs w:val="20"/>
              </w:rPr>
              <w:t>lansza wykonana z grubego papieru pokrytego ochronną warstwą lakierowaną zabezpieczająca druk przed działaniem czynników takich jak ścieranie, zagięcia, zabrudzenia. Format plakatu to arkusz o wymiarach</w:t>
            </w:r>
            <w:r>
              <w:rPr>
                <w:rFonts w:asciiTheme="minorHAnsi" w:hAnsiTheme="minorHAnsi" w:cstheme="minorHAnsi"/>
                <w:sz w:val="20"/>
                <w:szCs w:val="20"/>
              </w:rPr>
              <w:t xml:space="preserve"> minimum </w:t>
            </w:r>
            <w:r w:rsidRPr="005A4AEB">
              <w:rPr>
                <w:rFonts w:asciiTheme="minorHAnsi" w:hAnsiTheme="minorHAnsi" w:cstheme="minorHAnsi"/>
                <w:sz w:val="20"/>
                <w:szCs w:val="20"/>
              </w:rPr>
              <w:t xml:space="preserve"> </w:t>
            </w:r>
            <w:r>
              <w:rPr>
                <w:rFonts w:asciiTheme="minorHAnsi" w:hAnsiTheme="minorHAnsi" w:cstheme="minorHAnsi"/>
                <w:sz w:val="20"/>
                <w:szCs w:val="20"/>
              </w:rPr>
              <w:t>700</w:t>
            </w:r>
            <w:r w:rsidRPr="005A4AEB">
              <w:rPr>
                <w:rFonts w:asciiTheme="minorHAnsi" w:hAnsiTheme="minorHAnsi" w:cstheme="minorHAnsi"/>
                <w:sz w:val="20"/>
                <w:szCs w:val="20"/>
              </w:rPr>
              <w:t>x</w:t>
            </w:r>
            <w:r>
              <w:rPr>
                <w:rFonts w:asciiTheme="minorHAnsi" w:hAnsiTheme="minorHAnsi" w:cstheme="minorHAnsi"/>
                <w:sz w:val="20"/>
                <w:szCs w:val="20"/>
              </w:rPr>
              <w:t>500mm zawierająca główne schematy, przekroje, wykresy, itp. wskazanego  systemu</w:t>
            </w:r>
          </w:p>
        </w:tc>
        <w:tc>
          <w:tcPr>
            <w:tcW w:w="698" w:type="dxa"/>
          </w:tcPr>
          <w:p w:rsidR="00964ADE" w:rsidRPr="00964ADE" w:rsidRDefault="005A4AEB" w:rsidP="0008546C">
            <w:pPr>
              <w:spacing w:line="276" w:lineRule="auto"/>
              <w:jc w:val="both"/>
              <w:rPr>
                <w:rFonts w:asciiTheme="minorHAnsi" w:hAnsiTheme="minorHAnsi" w:cstheme="minorHAnsi"/>
                <w:sz w:val="20"/>
                <w:szCs w:val="20"/>
              </w:rPr>
            </w:pPr>
            <w:r>
              <w:rPr>
                <w:rFonts w:asciiTheme="minorHAnsi" w:hAnsiTheme="minorHAnsi" w:cstheme="minorHAnsi"/>
                <w:sz w:val="20"/>
                <w:szCs w:val="20"/>
              </w:rPr>
              <w:t>3</w:t>
            </w:r>
          </w:p>
        </w:tc>
      </w:tr>
      <w:tr w:rsidR="00964ADE" w:rsidRPr="00964ADE" w:rsidTr="00D379E5">
        <w:tc>
          <w:tcPr>
            <w:tcW w:w="484" w:type="dxa"/>
          </w:tcPr>
          <w:p w:rsidR="00964ADE" w:rsidRPr="00964ADE" w:rsidRDefault="005A4AEB" w:rsidP="00D379E5">
            <w:pPr>
              <w:spacing w:line="276" w:lineRule="auto"/>
              <w:jc w:val="both"/>
              <w:rPr>
                <w:rFonts w:asciiTheme="minorHAnsi" w:hAnsiTheme="minorHAnsi" w:cstheme="minorHAnsi"/>
                <w:sz w:val="20"/>
                <w:szCs w:val="20"/>
              </w:rPr>
            </w:pPr>
            <w:r>
              <w:rPr>
                <w:rFonts w:asciiTheme="minorHAnsi" w:hAnsiTheme="minorHAnsi" w:cstheme="minorHAnsi"/>
                <w:sz w:val="20"/>
                <w:szCs w:val="20"/>
              </w:rPr>
              <w:t>1</w:t>
            </w:r>
            <w:r w:rsidR="00D379E5">
              <w:rPr>
                <w:rFonts w:asciiTheme="minorHAnsi" w:hAnsiTheme="minorHAnsi" w:cstheme="minorHAnsi"/>
                <w:sz w:val="20"/>
                <w:szCs w:val="20"/>
              </w:rPr>
              <w:t>3</w:t>
            </w:r>
          </w:p>
        </w:tc>
        <w:tc>
          <w:tcPr>
            <w:tcW w:w="1977" w:type="dxa"/>
          </w:tcPr>
          <w:p w:rsidR="00964ADE" w:rsidRPr="00964ADE" w:rsidRDefault="005A4AEB" w:rsidP="0008546C">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rPr>
              <w:t xml:space="preserve">plansza szkoleniowa – system Diesla UIS    </w:t>
            </w:r>
          </w:p>
        </w:tc>
        <w:tc>
          <w:tcPr>
            <w:tcW w:w="6901" w:type="dxa"/>
          </w:tcPr>
          <w:p w:rsidR="00964ADE" w:rsidRPr="00964ADE" w:rsidRDefault="005A4AEB" w:rsidP="00BF522A">
            <w:pPr>
              <w:spacing w:line="276" w:lineRule="auto"/>
              <w:jc w:val="both"/>
              <w:rPr>
                <w:rFonts w:asciiTheme="minorHAnsi" w:hAnsiTheme="minorHAnsi" w:cstheme="minorHAnsi"/>
                <w:sz w:val="20"/>
                <w:szCs w:val="20"/>
              </w:rPr>
            </w:pPr>
            <w:r>
              <w:rPr>
                <w:rFonts w:asciiTheme="minorHAnsi" w:hAnsiTheme="minorHAnsi" w:cstheme="minorHAnsi"/>
                <w:sz w:val="20"/>
                <w:szCs w:val="20"/>
              </w:rPr>
              <w:t>p</w:t>
            </w:r>
            <w:r w:rsidRPr="005A4AEB">
              <w:rPr>
                <w:rFonts w:asciiTheme="minorHAnsi" w:hAnsiTheme="minorHAnsi" w:cstheme="minorHAnsi"/>
                <w:sz w:val="20"/>
                <w:szCs w:val="20"/>
              </w:rPr>
              <w:t>lansza wykonana z grubego papieru pokrytego ochronną warstwą lakierowaną zabezpieczająca druk przed działaniem czynników takich jak ścieranie, zagięcia, zabrudzenia. Format plakatu to arkusz o wymiarach</w:t>
            </w:r>
            <w:r>
              <w:rPr>
                <w:rFonts w:asciiTheme="minorHAnsi" w:hAnsiTheme="minorHAnsi" w:cstheme="minorHAnsi"/>
                <w:sz w:val="20"/>
                <w:szCs w:val="20"/>
              </w:rPr>
              <w:t xml:space="preserve"> minimum </w:t>
            </w:r>
            <w:r w:rsidRPr="005A4AEB">
              <w:rPr>
                <w:rFonts w:asciiTheme="minorHAnsi" w:hAnsiTheme="minorHAnsi" w:cstheme="minorHAnsi"/>
                <w:sz w:val="20"/>
                <w:szCs w:val="20"/>
              </w:rPr>
              <w:t xml:space="preserve"> </w:t>
            </w:r>
            <w:r>
              <w:rPr>
                <w:rFonts w:asciiTheme="minorHAnsi" w:hAnsiTheme="minorHAnsi" w:cstheme="minorHAnsi"/>
                <w:sz w:val="20"/>
                <w:szCs w:val="20"/>
              </w:rPr>
              <w:t>700</w:t>
            </w:r>
            <w:r w:rsidRPr="005A4AEB">
              <w:rPr>
                <w:rFonts w:asciiTheme="minorHAnsi" w:hAnsiTheme="minorHAnsi" w:cstheme="minorHAnsi"/>
                <w:sz w:val="20"/>
                <w:szCs w:val="20"/>
              </w:rPr>
              <w:t>x</w:t>
            </w:r>
            <w:r>
              <w:rPr>
                <w:rFonts w:asciiTheme="minorHAnsi" w:hAnsiTheme="minorHAnsi" w:cstheme="minorHAnsi"/>
                <w:sz w:val="20"/>
                <w:szCs w:val="20"/>
              </w:rPr>
              <w:t>500mm zawierająca główne schematy, przekroje, wykresy, itp. wskazanego  systemu</w:t>
            </w:r>
          </w:p>
        </w:tc>
        <w:tc>
          <w:tcPr>
            <w:tcW w:w="698" w:type="dxa"/>
          </w:tcPr>
          <w:p w:rsidR="00964ADE" w:rsidRPr="00964ADE" w:rsidRDefault="005A4AEB" w:rsidP="0008546C">
            <w:pPr>
              <w:spacing w:line="276" w:lineRule="auto"/>
              <w:jc w:val="both"/>
              <w:rPr>
                <w:rFonts w:asciiTheme="minorHAnsi" w:hAnsiTheme="minorHAnsi" w:cstheme="minorHAnsi"/>
                <w:sz w:val="20"/>
                <w:szCs w:val="20"/>
              </w:rPr>
            </w:pPr>
            <w:r>
              <w:rPr>
                <w:rFonts w:asciiTheme="minorHAnsi" w:hAnsiTheme="minorHAnsi" w:cstheme="minorHAnsi"/>
                <w:sz w:val="20"/>
                <w:szCs w:val="20"/>
              </w:rPr>
              <w:t>3</w:t>
            </w:r>
          </w:p>
        </w:tc>
      </w:tr>
      <w:tr w:rsidR="00964ADE" w:rsidRPr="00964ADE" w:rsidTr="00D379E5">
        <w:tc>
          <w:tcPr>
            <w:tcW w:w="484" w:type="dxa"/>
          </w:tcPr>
          <w:p w:rsidR="00964ADE" w:rsidRPr="00964ADE" w:rsidRDefault="005A4AEB" w:rsidP="00D379E5">
            <w:pPr>
              <w:spacing w:line="276" w:lineRule="auto"/>
              <w:jc w:val="both"/>
              <w:rPr>
                <w:rFonts w:asciiTheme="minorHAnsi" w:hAnsiTheme="minorHAnsi" w:cstheme="minorHAnsi"/>
                <w:sz w:val="20"/>
                <w:szCs w:val="20"/>
              </w:rPr>
            </w:pPr>
            <w:r>
              <w:rPr>
                <w:rFonts w:asciiTheme="minorHAnsi" w:hAnsiTheme="minorHAnsi" w:cstheme="minorHAnsi"/>
                <w:sz w:val="20"/>
                <w:szCs w:val="20"/>
              </w:rPr>
              <w:t>1</w:t>
            </w:r>
            <w:r w:rsidR="00D379E5">
              <w:rPr>
                <w:rFonts w:asciiTheme="minorHAnsi" w:hAnsiTheme="minorHAnsi" w:cstheme="minorHAnsi"/>
                <w:sz w:val="20"/>
                <w:szCs w:val="20"/>
              </w:rPr>
              <w:t>4</w:t>
            </w:r>
          </w:p>
        </w:tc>
        <w:tc>
          <w:tcPr>
            <w:tcW w:w="1977" w:type="dxa"/>
          </w:tcPr>
          <w:p w:rsidR="00964ADE" w:rsidRPr="00964ADE" w:rsidRDefault="005A4AEB" w:rsidP="0008546C">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rPr>
              <w:t xml:space="preserve">plansza szkoleniowa – system </w:t>
            </w:r>
            <w:proofErr w:type="spellStart"/>
            <w:r w:rsidRPr="00964ADE">
              <w:rPr>
                <w:rFonts w:asciiTheme="minorHAnsi" w:hAnsiTheme="minorHAnsi" w:cstheme="minorHAnsi"/>
                <w:sz w:val="20"/>
                <w:szCs w:val="20"/>
              </w:rPr>
              <w:t>Common</w:t>
            </w:r>
            <w:proofErr w:type="spellEnd"/>
            <w:r w:rsidRPr="00964ADE">
              <w:rPr>
                <w:rFonts w:asciiTheme="minorHAnsi" w:hAnsiTheme="minorHAnsi" w:cstheme="minorHAnsi"/>
                <w:sz w:val="20"/>
                <w:szCs w:val="20"/>
              </w:rPr>
              <w:t xml:space="preserve"> </w:t>
            </w:r>
            <w:proofErr w:type="spellStart"/>
            <w:r w:rsidRPr="00964ADE">
              <w:rPr>
                <w:rFonts w:asciiTheme="minorHAnsi" w:hAnsiTheme="minorHAnsi" w:cstheme="minorHAnsi"/>
                <w:sz w:val="20"/>
                <w:szCs w:val="20"/>
              </w:rPr>
              <w:t>Rail</w:t>
            </w:r>
            <w:proofErr w:type="spellEnd"/>
            <w:r w:rsidRPr="00964ADE">
              <w:rPr>
                <w:rFonts w:asciiTheme="minorHAnsi" w:hAnsiTheme="minorHAnsi" w:cstheme="minorHAnsi"/>
                <w:sz w:val="20"/>
                <w:szCs w:val="20"/>
              </w:rPr>
              <w:t xml:space="preserve">    </w:t>
            </w:r>
          </w:p>
        </w:tc>
        <w:tc>
          <w:tcPr>
            <w:tcW w:w="6901" w:type="dxa"/>
          </w:tcPr>
          <w:p w:rsidR="00964ADE" w:rsidRPr="00964ADE" w:rsidRDefault="005A4AEB" w:rsidP="00BF522A">
            <w:pPr>
              <w:spacing w:line="276" w:lineRule="auto"/>
              <w:jc w:val="both"/>
              <w:rPr>
                <w:rFonts w:asciiTheme="minorHAnsi" w:hAnsiTheme="minorHAnsi" w:cstheme="minorHAnsi"/>
                <w:sz w:val="20"/>
                <w:szCs w:val="20"/>
              </w:rPr>
            </w:pPr>
            <w:r>
              <w:rPr>
                <w:rFonts w:asciiTheme="minorHAnsi" w:hAnsiTheme="minorHAnsi" w:cstheme="minorHAnsi"/>
                <w:sz w:val="20"/>
                <w:szCs w:val="20"/>
              </w:rPr>
              <w:t>p</w:t>
            </w:r>
            <w:r w:rsidRPr="005A4AEB">
              <w:rPr>
                <w:rFonts w:asciiTheme="minorHAnsi" w:hAnsiTheme="minorHAnsi" w:cstheme="minorHAnsi"/>
                <w:sz w:val="20"/>
                <w:szCs w:val="20"/>
              </w:rPr>
              <w:t>lansza wykonana z grubego papieru pokrytego ochronną warstwą lakierowaną zabezpieczająca druk przed działaniem czynników takich jak ścieranie, zagięcia, zabrudzenia. Format plakatu to arkusz o wymiarach</w:t>
            </w:r>
            <w:r>
              <w:rPr>
                <w:rFonts w:asciiTheme="minorHAnsi" w:hAnsiTheme="minorHAnsi" w:cstheme="minorHAnsi"/>
                <w:sz w:val="20"/>
                <w:szCs w:val="20"/>
              </w:rPr>
              <w:t xml:space="preserve"> minimum </w:t>
            </w:r>
            <w:r w:rsidRPr="005A4AEB">
              <w:rPr>
                <w:rFonts w:asciiTheme="minorHAnsi" w:hAnsiTheme="minorHAnsi" w:cstheme="minorHAnsi"/>
                <w:sz w:val="20"/>
                <w:szCs w:val="20"/>
              </w:rPr>
              <w:t xml:space="preserve"> </w:t>
            </w:r>
            <w:r>
              <w:rPr>
                <w:rFonts w:asciiTheme="minorHAnsi" w:hAnsiTheme="minorHAnsi" w:cstheme="minorHAnsi"/>
                <w:sz w:val="20"/>
                <w:szCs w:val="20"/>
              </w:rPr>
              <w:t>700</w:t>
            </w:r>
            <w:r w:rsidRPr="005A4AEB">
              <w:rPr>
                <w:rFonts w:asciiTheme="minorHAnsi" w:hAnsiTheme="minorHAnsi" w:cstheme="minorHAnsi"/>
                <w:sz w:val="20"/>
                <w:szCs w:val="20"/>
              </w:rPr>
              <w:t>x</w:t>
            </w:r>
            <w:r>
              <w:rPr>
                <w:rFonts w:asciiTheme="minorHAnsi" w:hAnsiTheme="minorHAnsi" w:cstheme="minorHAnsi"/>
                <w:sz w:val="20"/>
                <w:szCs w:val="20"/>
              </w:rPr>
              <w:t>500mm zawierająca główne schematy, przekroje, wykresy, itp. wskazanego  systemu</w:t>
            </w:r>
          </w:p>
        </w:tc>
        <w:tc>
          <w:tcPr>
            <w:tcW w:w="698" w:type="dxa"/>
          </w:tcPr>
          <w:p w:rsidR="00964ADE" w:rsidRPr="00964ADE" w:rsidRDefault="005A4AEB" w:rsidP="0008546C">
            <w:pPr>
              <w:spacing w:line="276" w:lineRule="auto"/>
              <w:jc w:val="both"/>
              <w:rPr>
                <w:rFonts w:asciiTheme="minorHAnsi" w:hAnsiTheme="minorHAnsi" w:cstheme="minorHAnsi"/>
                <w:sz w:val="20"/>
                <w:szCs w:val="20"/>
              </w:rPr>
            </w:pPr>
            <w:r>
              <w:rPr>
                <w:rFonts w:asciiTheme="minorHAnsi" w:hAnsiTheme="minorHAnsi" w:cstheme="minorHAnsi"/>
                <w:sz w:val="20"/>
                <w:szCs w:val="20"/>
              </w:rPr>
              <w:t>3</w:t>
            </w:r>
          </w:p>
        </w:tc>
      </w:tr>
      <w:tr w:rsidR="005A4AEB" w:rsidRPr="00964ADE" w:rsidTr="00D379E5">
        <w:tc>
          <w:tcPr>
            <w:tcW w:w="484" w:type="dxa"/>
          </w:tcPr>
          <w:p w:rsidR="005A4AEB" w:rsidRPr="00964ADE" w:rsidRDefault="005A4AEB" w:rsidP="00D379E5">
            <w:pPr>
              <w:spacing w:line="276" w:lineRule="auto"/>
              <w:jc w:val="both"/>
              <w:rPr>
                <w:rFonts w:asciiTheme="minorHAnsi" w:hAnsiTheme="minorHAnsi" w:cstheme="minorHAnsi"/>
                <w:sz w:val="20"/>
                <w:szCs w:val="20"/>
              </w:rPr>
            </w:pPr>
            <w:r>
              <w:rPr>
                <w:rFonts w:asciiTheme="minorHAnsi" w:hAnsiTheme="minorHAnsi" w:cstheme="minorHAnsi"/>
                <w:sz w:val="20"/>
                <w:szCs w:val="20"/>
              </w:rPr>
              <w:t>1</w:t>
            </w:r>
            <w:r w:rsidR="00D379E5">
              <w:rPr>
                <w:rFonts w:asciiTheme="minorHAnsi" w:hAnsiTheme="minorHAnsi" w:cstheme="minorHAnsi"/>
                <w:sz w:val="20"/>
                <w:szCs w:val="20"/>
              </w:rPr>
              <w:t>5</w:t>
            </w:r>
          </w:p>
        </w:tc>
        <w:tc>
          <w:tcPr>
            <w:tcW w:w="1977" w:type="dxa"/>
          </w:tcPr>
          <w:p w:rsidR="005A4AEB" w:rsidRPr="00964ADE" w:rsidRDefault="005A4AEB" w:rsidP="0008546C">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rPr>
              <w:t xml:space="preserve">plansza szkoleniowa – system Mono- </w:t>
            </w:r>
            <w:proofErr w:type="spellStart"/>
            <w:r w:rsidRPr="00964ADE">
              <w:rPr>
                <w:rFonts w:asciiTheme="minorHAnsi" w:hAnsiTheme="minorHAnsi" w:cstheme="minorHAnsi"/>
                <w:sz w:val="20"/>
                <w:szCs w:val="20"/>
              </w:rPr>
              <w:t>Motronic</w:t>
            </w:r>
            <w:proofErr w:type="spellEnd"/>
            <w:r w:rsidRPr="00964ADE">
              <w:rPr>
                <w:rFonts w:asciiTheme="minorHAnsi" w:hAnsiTheme="minorHAnsi" w:cstheme="minorHAnsi"/>
                <w:sz w:val="20"/>
                <w:szCs w:val="20"/>
              </w:rPr>
              <w:t xml:space="preserve">    </w:t>
            </w:r>
          </w:p>
        </w:tc>
        <w:tc>
          <w:tcPr>
            <w:tcW w:w="6901" w:type="dxa"/>
          </w:tcPr>
          <w:p w:rsidR="005A4AEB" w:rsidRPr="00964ADE" w:rsidRDefault="005A4AEB" w:rsidP="00BF522A">
            <w:pPr>
              <w:spacing w:line="276" w:lineRule="auto"/>
              <w:jc w:val="both"/>
              <w:rPr>
                <w:rFonts w:asciiTheme="minorHAnsi" w:hAnsiTheme="minorHAnsi" w:cstheme="minorHAnsi"/>
                <w:sz w:val="20"/>
                <w:szCs w:val="20"/>
              </w:rPr>
            </w:pPr>
            <w:r>
              <w:rPr>
                <w:rFonts w:asciiTheme="minorHAnsi" w:hAnsiTheme="minorHAnsi" w:cstheme="minorHAnsi"/>
                <w:sz w:val="20"/>
                <w:szCs w:val="20"/>
              </w:rPr>
              <w:t>p</w:t>
            </w:r>
            <w:r w:rsidRPr="005A4AEB">
              <w:rPr>
                <w:rFonts w:asciiTheme="minorHAnsi" w:hAnsiTheme="minorHAnsi" w:cstheme="minorHAnsi"/>
                <w:sz w:val="20"/>
                <w:szCs w:val="20"/>
              </w:rPr>
              <w:t>lansza wykonana z grubego papieru pokrytego ochronną warstwą lakierowaną zabezpieczająca druk przed działaniem czynników takich jak ścieranie, zagięcia, zabrudzenia. Format plakatu to arkusz o wymiarach</w:t>
            </w:r>
            <w:r>
              <w:rPr>
                <w:rFonts w:asciiTheme="minorHAnsi" w:hAnsiTheme="minorHAnsi" w:cstheme="minorHAnsi"/>
                <w:sz w:val="20"/>
                <w:szCs w:val="20"/>
              </w:rPr>
              <w:t xml:space="preserve"> minimum </w:t>
            </w:r>
            <w:r w:rsidRPr="005A4AEB">
              <w:rPr>
                <w:rFonts w:asciiTheme="minorHAnsi" w:hAnsiTheme="minorHAnsi" w:cstheme="minorHAnsi"/>
                <w:sz w:val="20"/>
                <w:szCs w:val="20"/>
              </w:rPr>
              <w:t xml:space="preserve"> </w:t>
            </w:r>
            <w:r>
              <w:rPr>
                <w:rFonts w:asciiTheme="minorHAnsi" w:hAnsiTheme="minorHAnsi" w:cstheme="minorHAnsi"/>
                <w:sz w:val="20"/>
                <w:szCs w:val="20"/>
              </w:rPr>
              <w:t>700</w:t>
            </w:r>
            <w:r w:rsidRPr="005A4AEB">
              <w:rPr>
                <w:rFonts w:asciiTheme="minorHAnsi" w:hAnsiTheme="minorHAnsi" w:cstheme="minorHAnsi"/>
                <w:sz w:val="20"/>
                <w:szCs w:val="20"/>
              </w:rPr>
              <w:t>x</w:t>
            </w:r>
            <w:r>
              <w:rPr>
                <w:rFonts w:asciiTheme="minorHAnsi" w:hAnsiTheme="minorHAnsi" w:cstheme="minorHAnsi"/>
                <w:sz w:val="20"/>
                <w:szCs w:val="20"/>
              </w:rPr>
              <w:t>500mm zawierająca główne schematy, przekroje, wykresy, itp. wskazanego  systemu</w:t>
            </w:r>
          </w:p>
        </w:tc>
        <w:tc>
          <w:tcPr>
            <w:tcW w:w="698" w:type="dxa"/>
          </w:tcPr>
          <w:p w:rsidR="005A4AEB" w:rsidRPr="00964ADE" w:rsidRDefault="005A4AEB" w:rsidP="0008546C">
            <w:pPr>
              <w:spacing w:line="276" w:lineRule="auto"/>
              <w:jc w:val="both"/>
              <w:rPr>
                <w:rFonts w:asciiTheme="minorHAnsi" w:hAnsiTheme="minorHAnsi" w:cstheme="minorHAnsi"/>
                <w:sz w:val="20"/>
                <w:szCs w:val="20"/>
              </w:rPr>
            </w:pPr>
            <w:r>
              <w:rPr>
                <w:rFonts w:asciiTheme="minorHAnsi" w:hAnsiTheme="minorHAnsi" w:cstheme="minorHAnsi"/>
                <w:sz w:val="20"/>
                <w:szCs w:val="20"/>
              </w:rPr>
              <w:t>3</w:t>
            </w:r>
          </w:p>
        </w:tc>
      </w:tr>
      <w:tr w:rsidR="005A4AEB" w:rsidRPr="00964ADE" w:rsidTr="00D379E5">
        <w:tc>
          <w:tcPr>
            <w:tcW w:w="484" w:type="dxa"/>
          </w:tcPr>
          <w:p w:rsidR="005A4AEB" w:rsidRPr="00964ADE" w:rsidRDefault="00D379E5" w:rsidP="0008546C">
            <w:pPr>
              <w:spacing w:line="276" w:lineRule="auto"/>
              <w:jc w:val="both"/>
              <w:rPr>
                <w:rFonts w:asciiTheme="minorHAnsi" w:hAnsiTheme="minorHAnsi" w:cstheme="minorHAnsi"/>
                <w:sz w:val="20"/>
                <w:szCs w:val="20"/>
              </w:rPr>
            </w:pPr>
            <w:r>
              <w:rPr>
                <w:rFonts w:asciiTheme="minorHAnsi" w:hAnsiTheme="minorHAnsi" w:cstheme="minorHAnsi"/>
                <w:sz w:val="20"/>
                <w:szCs w:val="20"/>
              </w:rPr>
              <w:t>16</w:t>
            </w:r>
          </w:p>
        </w:tc>
        <w:tc>
          <w:tcPr>
            <w:tcW w:w="1977" w:type="dxa"/>
          </w:tcPr>
          <w:p w:rsidR="005A4AEB" w:rsidRPr="00964ADE" w:rsidRDefault="005A4AEB" w:rsidP="0008546C">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rPr>
              <w:t xml:space="preserve">plansza szkoleniowa – system ABS/ASR    </w:t>
            </w:r>
          </w:p>
        </w:tc>
        <w:tc>
          <w:tcPr>
            <w:tcW w:w="6901" w:type="dxa"/>
          </w:tcPr>
          <w:p w:rsidR="005A4AEB" w:rsidRPr="00964ADE" w:rsidRDefault="005A4AEB" w:rsidP="00BF522A">
            <w:pPr>
              <w:spacing w:line="276" w:lineRule="auto"/>
              <w:jc w:val="both"/>
              <w:rPr>
                <w:rFonts w:asciiTheme="minorHAnsi" w:hAnsiTheme="minorHAnsi" w:cstheme="minorHAnsi"/>
                <w:sz w:val="20"/>
                <w:szCs w:val="20"/>
              </w:rPr>
            </w:pPr>
            <w:r>
              <w:rPr>
                <w:rFonts w:asciiTheme="minorHAnsi" w:hAnsiTheme="minorHAnsi" w:cstheme="minorHAnsi"/>
                <w:sz w:val="20"/>
                <w:szCs w:val="20"/>
              </w:rPr>
              <w:t>p</w:t>
            </w:r>
            <w:r w:rsidRPr="005A4AEB">
              <w:rPr>
                <w:rFonts w:asciiTheme="minorHAnsi" w:hAnsiTheme="minorHAnsi" w:cstheme="minorHAnsi"/>
                <w:sz w:val="20"/>
                <w:szCs w:val="20"/>
              </w:rPr>
              <w:t>lansza wykonana z grubego papieru pokrytego ochronną warstwą lakierowaną zabezpieczająca druk przed działaniem czynników takich jak ścieranie, zagięcia, zabrudzenia. Format plakatu to arkusz o wymiarach</w:t>
            </w:r>
            <w:r>
              <w:rPr>
                <w:rFonts w:asciiTheme="minorHAnsi" w:hAnsiTheme="minorHAnsi" w:cstheme="minorHAnsi"/>
                <w:sz w:val="20"/>
                <w:szCs w:val="20"/>
              </w:rPr>
              <w:t xml:space="preserve"> minimum </w:t>
            </w:r>
            <w:r w:rsidRPr="005A4AEB">
              <w:rPr>
                <w:rFonts w:asciiTheme="minorHAnsi" w:hAnsiTheme="minorHAnsi" w:cstheme="minorHAnsi"/>
                <w:sz w:val="20"/>
                <w:szCs w:val="20"/>
              </w:rPr>
              <w:t xml:space="preserve"> </w:t>
            </w:r>
            <w:r>
              <w:rPr>
                <w:rFonts w:asciiTheme="minorHAnsi" w:hAnsiTheme="minorHAnsi" w:cstheme="minorHAnsi"/>
                <w:sz w:val="20"/>
                <w:szCs w:val="20"/>
              </w:rPr>
              <w:t>700</w:t>
            </w:r>
            <w:r w:rsidRPr="005A4AEB">
              <w:rPr>
                <w:rFonts w:asciiTheme="minorHAnsi" w:hAnsiTheme="minorHAnsi" w:cstheme="minorHAnsi"/>
                <w:sz w:val="20"/>
                <w:szCs w:val="20"/>
              </w:rPr>
              <w:t>x</w:t>
            </w:r>
            <w:r>
              <w:rPr>
                <w:rFonts w:asciiTheme="minorHAnsi" w:hAnsiTheme="minorHAnsi" w:cstheme="minorHAnsi"/>
                <w:sz w:val="20"/>
                <w:szCs w:val="20"/>
              </w:rPr>
              <w:t>500mm zawierająca główne schematy, przekroje, wykresy, itp. wskazanego  systemu</w:t>
            </w:r>
          </w:p>
        </w:tc>
        <w:tc>
          <w:tcPr>
            <w:tcW w:w="698" w:type="dxa"/>
          </w:tcPr>
          <w:p w:rsidR="005A4AEB" w:rsidRPr="00964ADE" w:rsidRDefault="005A4AEB" w:rsidP="0008546C">
            <w:pPr>
              <w:spacing w:line="276" w:lineRule="auto"/>
              <w:jc w:val="both"/>
              <w:rPr>
                <w:rFonts w:asciiTheme="minorHAnsi" w:hAnsiTheme="minorHAnsi" w:cstheme="minorHAnsi"/>
                <w:sz w:val="20"/>
                <w:szCs w:val="20"/>
              </w:rPr>
            </w:pPr>
            <w:r>
              <w:rPr>
                <w:rFonts w:asciiTheme="minorHAnsi" w:hAnsiTheme="minorHAnsi" w:cstheme="minorHAnsi"/>
                <w:sz w:val="20"/>
                <w:szCs w:val="20"/>
              </w:rPr>
              <w:t>3</w:t>
            </w:r>
          </w:p>
        </w:tc>
      </w:tr>
      <w:tr w:rsidR="005A4AEB" w:rsidRPr="00964ADE" w:rsidTr="00D379E5">
        <w:tc>
          <w:tcPr>
            <w:tcW w:w="484" w:type="dxa"/>
          </w:tcPr>
          <w:p w:rsidR="005A4AEB" w:rsidRPr="00964ADE" w:rsidRDefault="00D379E5" w:rsidP="0008546C">
            <w:pPr>
              <w:spacing w:line="276" w:lineRule="auto"/>
              <w:jc w:val="both"/>
              <w:rPr>
                <w:rFonts w:asciiTheme="minorHAnsi" w:hAnsiTheme="minorHAnsi" w:cstheme="minorHAnsi"/>
                <w:sz w:val="20"/>
                <w:szCs w:val="20"/>
              </w:rPr>
            </w:pPr>
            <w:r>
              <w:rPr>
                <w:rFonts w:asciiTheme="minorHAnsi" w:hAnsiTheme="minorHAnsi" w:cstheme="minorHAnsi"/>
                <w:sz w:val="20"/>
                <w:szCs w:val="20"/>
              </w:rPr>
              <w:t>17</w:t>
            </w:r>
          </w:p>
        </w:tc>
        <w:tc>
          <w:tcPr>
            <w:tcW w:w="1977" w:type="dxa"/>
          </w:tcPr>
          <w:p w:rsidR="005A4AEB" w:rsidRPr="00964ADE" w:rsidRDefault="005A4AEB" w:rsidP="0008546C">
            <w:pPr>
              <w:spacing w:line="276" w:lineRule="auto"/>
              <w:jc w:val="both"/>
              <w:rPr>
                <w:rFonts w:asciiTheme="minorHAnsi" w:hAnsiTheme="minorHAnsi" w:cstheme="minorHAnsi"/>
                <w:sz w:val="20"/>
                <w:szCs w:val="20"/>
              </w:rPr>
            </w:pPr>
            <w:r w:rsidRPr="00964ADE">
              <w:rPr>
                <w:rFonts w:asciiTheme="minorHAnsi" w:hAnsiTheme="minorHAnsi" w:cstheme="minorHAnsi"/>
                <w:sz w:val="20"/>
                <w:szCs w:val="20"/>
              </w:rPr>
              <w:t xml:space="preserve">plansza szkoleniowa – układy zapłonowe pojazdów    </w:t>
            </w:r>
          </w:p>
        </w:tc>
        <w:tc>
          <w:tcPr>
            <w:tcW w:w="6901" w:type="dxa"/>
          </w:tcPr>
          <w:p w:rsidR="005A4AEB" w:rsidRPr="00964ADE" w:rsidRDefault="005A4AEB" w:rsidP="009F206B">
            <w:pPr>
              <w:spacing w:line="276" w:lineRule="auto"/>
              <w:jc w:val="both"/>
              <w:rPr>
                <w:rFonts w:asciiTheme="minorHAnsi" w:hAnsiTheme="minorHAnsi" w:cstheme="minorHAnsi"/>
                <w:sz w:val="20"/>
                <w:szCs w:val="20"/>
              </w:rPr>
            </w:pPr>
            <w:r>
              <w:rPr>
                <w:rFonts w:asciiTheme="minorHAnsi" w:hAnsiTheme="minorHAnsi" w:cstheme="minorHAnsi"/>
                <w:sz w:val="20"/>
                <w:szCs w:val="20"/>
              </w:rPr>
              <w:t>p</w:t>
            </w:r>
            <w:r w:rsidRPr="005A4AEB">
              <w:rPr>
                <w:rFonts w:asciiTheme="minorHAnsi" w:hAnsiTheme="minorHAnsi" w:cstheme="minorHAnsi"/>
                <w:sz w:val="20"/>
                <w:szCs w:val="20"/>
              </w:rPr>
              <w:t>lansza wykonana z grubego papieru pokrytego ochronną warstwą lakierowaną zabezpieczająca druk przed działaniem czynników takich jak ścieranie, zagięcia, zabrudzenia. Format plakatu to arkusz o wymiarach</w:t>
            </w:r>
            <w:r>
              <w:rPr>
                <w:rFonts w:asciiTheme="minorHAnsi" w:hAnsiTheme="minorHAnsi" w:cstheme="minorHAnsi"/>
                <w:sz w:val="20"/>
                <w:szCs w:val="20"/>
              </w:rPr>
              <w:t xml:space="preserve"> minimum </w:t>
            </w:r>
            <w:r w:rsidRPr="005A4AEB">
              <w:rPr>
                <w:rFonts w:asciiTheme="minorHAnsi" w:hAnsiTheme="minorHAnsi" w:cstheme="minorHAnsi"/>
                <w:sz w:val="20"/>
                <w:szCs w:val="20"/>
              </w:rPr>
              <w:t xml:space="preserve"> </w:t>
            </w:r>
            <w:r>
              <w:rPr>
                <w:rFonts w:asciiTheme="minorHAnsi" w:hAnsiTheme="minorHAnsi" w:cstheme="minorHAnsi"/>
                <w:sz w:val="20"/>
                <w:szCs w:val="20"/>
              </w:rPr>
              <w:t>700</w:t>
            </w:r>
            <w:r w:rsidRPr="005A4AEB">
              <w:rPr>
                <w:rFonts w:asciiTheme="minorHAnsi" w:hAnsiTheme="minorHAnsi" w:cstheme="minorHAnsi"/>
                <w:sz w:val="20"/>
                <w:szCs w:val="20"/>
              </w:rPr>
              <w:t>x</w:t>
            </w:r>
            <w:r>
              <w:rPr>
                <w:rFonts w:asciiTheme="minorHAnsi" w:hAnsiTheme="minorHAnsi" w:cstheme="minorHAnsi"/>
                <w:sz w:val="20"/>
                <w:szCs w:val="20"/>
              </w:rPr>
              <w:t xml:space="preserve">500mm zawierająca </w:t>
            </w:r>
            <w:r w:rsidR="009F206B">
              <w:rPr>
                <w:rFonts w:asciiTheme="minorHAnsi" w:hAnsiTheme="minorHAnsi" w:cstheme="minorHAnsi"/>
                <w:sz w:val="20"/>
                <w:szCs w:val="20"/>
              </w:rPr>
              <w:t>: układy zapłonowe silników.</w:t>
            </w:r>
          </w:p>
        </w:tc>
        <w:tc>
          <w:tcPr>
            <w:tcW w:w="698" w:type="dxa"/>
          </w:tcPr>
          <w:p w:rsidR="005A4AEB" w:rsidRPr="00964ADE" w:rsidRDefault="005A4AEB" w:rsidP="0008546C">
            <w:pPr>
              <w:spacing w:line="276" w:lineRule="auto"/>
              <w:jc w:val="both"/>
              <w:rPr>
                <w:rFonts w:asciiTheme="minorHAnsi" w:hAnsiTheme="minorHAnsi" w:cstheme="minorHAnsi"/>
                <w:sz w:val="20"/>
                <w:szCs w:val="20"/>
              </w:rPr>
            </w:pPr>
            <w:r>
              <w:rPr>
                <w:rFonts w:asciiTheme="minorHAnsi" w:hAnsiTheme="minorHAnsi" w:cstheme="minorHAnsi"/>
                <w:sz w:val="20"/>
                <w:szCs w:val="20"/>
              </w:rPr>
              <w:t>3</w:t>
            </w:r>
          </w:p>
        </w:tc>
      </w:tr>
    </w:tbl>
    <w:p w:rsidR="0008546C" w:rsidRPr="00964ADE" w:rsidRDefault="0008546C" w:rsidP="0008546C">
      <w:pPr>
        <w:spacing w:line="276" w:lineRule="auto"/>
        <w:jc w:val="both"/>
        <w:rPr>
          <w:rFonts w:asciiTheme="minorHAnsi" w:hAnsiTheme="minorHAnsi" w:cstheme="minorHAnsi"/>
          <w:sz w:val="20"/>
          <w:szCs w:val="20"/>
        </w:rPr>
      </w:pPr>
    </w:p>
    <w:sectPr w:rsidR="0008546C" w:rsidRPr="00964ADE" w:rsidSect="00733F06">
      <w:headerReference w:type="default" r:id="rId7"/>
      <w:footerReference w:type="default" r:id="rId8"/>
      <w:pgSz w:w="11906" w:h="16838"/>
      <w:pgMar w:top="1276" w:right="1274"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C99" w:rsidRDefault="00633C99" w:rsidP="00567E04">
      <w:r>
        <w:separator/>
      </w:r>
    </w:p>
  </w:endnote>
  <w:endnote w:type="continuationSeparator" w:id="0">
    <w:p w:rsidR="00633C99" w:rsidRDefault="00633C99" w:rsidP="00567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E6A" w:rsidRDefault="00014E6A" w:rsidP="000F7703">
    <w:pPr>
      <w:pStyle w:val="Stopka"/>
      <w:jc w:val="center"/>
      <w:rPr>
        <w:b/>
        <w:i/>
      </w:rPr>
    </w:pPr>
    <w:r>
      <w:rPr>
        <w:b/>
        <w:i/>
      </w:rPr>
      <w:t>„Kwalifikacje drogą do sukcesu”</w:t>
    </w:r>
  </w:p>
  <w:p w:rsidR="00014E6A" w:rsidRDefault="00014E6A" w:rsidP="000F7703">
    <w:pPr>
      <w:pStyle w:val="Stopka"/>
    </w:pPr>
    <w:r>
      <w:rPr>
        <w:b/>
      </w:rPr>
      <w:t>Projekt współfinansowany przez Unię Europejską z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C99" w:rsidRDefault="00633C99" w:rsidP="00567E04">
      <w:r>
        <w:separator/>
      </w:r>
    </w:p>
  </w:footnote>
  <w:footnote w:type="continuationSeparator" w:id="0">
    <w:p w:rsidR="00633C99" w:rsidRDefault="00633C99" w:rsidP="00567E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E6A" w:rsidRDefault="00014E6A">
    <w:pPr>
      <w:pStyle w:val="Nagwek"/>
    </w:pPr>
    <w:r>
      <w:rPr>
        <w:noProof/>
        <w:lang w:eastAsia="pl-PL"/>
      </w:rPr>
      <w:drawing>
        <wp:inline distT="0" distB="0" distL="0" distR="0" wp14:anchorId="7784586A" wp14:editId="2B40C20F">
          <wp:extent cx="5760720" cy="765810"/>
          <wp:effectExtent l="0" t="0" r="0" b="0"/>
          <wp:docPr id="3" name="Obraz 3" descr="C:\Users\m.klimowski\AppData\Local\Microsoft\Windows\Temporary Internet Files\Content.Word\E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m.klimowski\AppData\Local\Microsoft\Windows\Temporary Internet Files\Content.Word\EF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658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43036"/>
    <w:multiLevelType w:val="hybridMultilevel"/>
    <w:tmpl w:val="991435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8745D78"/>
    <w:multiLevelType w:val="hybridMultilevel"/>
    <w:tmpl w:val="69683860"/>
    <w:lvl w:ilvl="0" w:tplc="28640018">
      <w:start w:val="1"/>
      <w:numFmt w:val="decimal"/>
      <w:pStyle w:val="25"/>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2CF1334"/>
    <w:multiLevelType w:val="multilevel"/>
    <w:tmpl w:val="0415001F"/>
    <w:styleLink w:val="Styl2"/>
    <w:lvl w:ilvl="0">
      <w:start w:val="5"/>
      <w:numFmt w:val="decimal"/>
      <w:lvlText w:val="%1."/>
      <w:lvlJc w:val="left"/>
      <w:pPr>
        <w:ind w:left="644" w:hanging="360"/>
      </w:pPr>
      <w:rPr>
        <w:rFonts w:cs="Times New Roman"/>
      </w:rPr>
    </w:lvl>
    <w:lvl w:ilvl="1">
      <w:start w:val="1"/>
      <w:numFmt w:val="decimal"/>
      <w:lvlText w:val="%2."/>
      <w:lvlJc w:val="left"/>
      <w:pPr>
        <w:ind w:left="432" w:hanging="432"/>
      </w:pPr>
      <w:rPr>
        <w:rFonts w:ascii="Arial" w:eastAsia="Times New Roman" w:hAnsi="Arial" w:cs="Arial"/>
      </w:rPr>
    </w:lvl>
    <w:lvl w:ilvl="2">
      <w:start w:val="1"/>
      <w:numFmt w:val="decimal"/>
      <w:lvlText w:val="%3)"/>
      <w:lvlJc w:val="left"/>
      <w:pPr>
        <w:ind w:left="1224" w:hanging="504"/>
      </w:pPr>
      <w:rPr>
        <w:rFonts w:ascii="Arial" w:eastAsia="Times New Roman" w:hAnsi="Arial" w:cs="Arial"/>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5C8B1C78"/>
    <w:multiLevelType w:val="multilevel"/>
    <w:tmpl w:val="BFAA7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E04"/>
    <w:rsid w:val="00000DDB"/>
    <w:rsid w:val="00014E6A"/>
    <w:rsid w:val="00030ED9"/>
    <w:rsid w:val="0004280F"/>
    <w:rsid w:val="000473DD"/>
    <w:rsid w:val="0005590E"/>
    <w:rsid w:val="0008546C"/>
    <w:rsid w:val="00086DD3"/>
    <w:rsid w:val="00094712"/>
    <w:rsid w:val="000A22F4"/>
    <w:rsid w:val="000B0585"/>
    <w:rsid w:val="000C6CE8"/>
    <w:rsid w:val="000F5DD1"/>
    <w:rsid w:val="000F7703"/>
    <w:rsid w:val="00105879"/>
    <w:rsid w:val="00111C6E"/>
    <w:rsid w:val="00135733"/>
    <w:rsid w:val="001478F2"/>
    <w:rsid w:val="00152D43"/>
    <w:rsid w:val="00161699"/>
    <w:rsid w:val="00162287"/>
    <w:rsid w:val="0017287A"/>
    <w:rsid w:val="001854CA"/>
    <w:rsid w:val="001857D9"/>
    <w:rsid w:val="001879CB"/>
    <w:rsid w:val="00196A8D"/>
    <w:rsid w:val="00197F9E"/>
    <w:rsid w:val="001A79C4"/>
    <w:rsid w:val="001B0FB6"/>
    <w:rsid w:val="001E0A6D"/>
    <w:rsid w:val="001E30E4"/>
    <w:rsid w:val="001E65DF"/>
    <w:rsid w:val="001F25BA"/>
    <w:rsid w:val="001F77C4"/>
    <w:rsid w:val="00210338"/>
    <w:rsid w:val="002120E5"/>
    <w:rsid w:val="002260FF"/>
    <w:rsid w:val="00230AE4"/>
    <w:rsid w:val="00235CEB"/>
    <w:rsid w:val="00241F93"/>
    <w:rsid w:val="00262254"/>
    <w:rsid w:val="0026448E"/>
    <w:rsid w:val="00280886"/>
    <w:rsid w:val="002A477C"/>
    <w:rsid w:val="002B51CD"/>
    <w:rsid w:val="002D26B0"/>
    <w:rsid w:val="002D4845"/>
    <w:rsid w:val="002D7E8D"/>
    <w:rsid w:val="00307F46"/>
    <w:rsid w:val="003133EA"/>
    <w:rsid w:val="00340468"/>
    <w:rsid w:val="00343648"/>
    <w:rsid w:val="003479EB"/>
    <w:rsid w:val="00352283"/>
    <w:rsid w:val="00355A9A"/>
    <w:rsid w:val="00367AA5"/>
    <w:rsid w:val="00371F01"/>
    <w:rsid w:val="00385827"/>
    <w:rsid w:val="0039110F"/>
    <w:rsid w:val="00395220"/>
    <w:rsid w:val="003A1570"/>
    <w:rsid w:val="003A4444"/>
    <w:rsid w:val="003A476B"/>
    <w:rsid w:val="003A616A"/>
    <w:rsid w:val="003E3796"/>
    <w:rsid w:val="003E6F57"/>
    <w:rsid w:val="003F2AFE"/>
    <w:rsid w:val="00402BE1"/>
    <w:rsid w:val="00415BE3"/>
    <w:rsid w:val="00417EB5"/>
    <w:rsid w:val="0043367E"/>
    <w:rsid w:val="004354AA"/>
    <w:rsid w:val="00436030"/>
    <w:rsid w:val="00436A29"/>
    <w:rsid w:val="004371CA"/>
    <w:rsid w:val="00460A28"/>
    <w:rsid w:val="004666C9"/>
    <w:rsid w:val="0046770D"/>
    <w:rsid w:val="00492F0B"/>
    <w:rsid w:val="004A09AE"/>
    <w:rsid w:val="004A437A"/>
    <w:rsid w:val="004A6948"/>
    <w:rsid w:val="004D5673"/>
    <w:rsid w:val="004F5708"/>
    <w:rsid w:val="005232CC"/>
    <w:rsid w:val="00567E04"/>
    <w:rsid w:val="00571306"/>
    <w:rsid w:val="00576E00"/>
    <w:rsid w:val="005A3BC5"/>
    <w:rsid w:val="005A4AEB"/>
    <w:rsid w:val="005E15B1"/>
    <w:rsid w:val="005E6886"/>
    <w:rsid w:val="005F1388"/>
    <w:rsid w:val="005F1743"/>
    <w:rsid w:val="0061074A"/>
    <w:rsid w:val="006205E9"/>
    <w:rsid w:val="00633C99"/>
    <w:rsid w:val="00635D25"/>
    <w:rsid w:val="0065394C"/>
    <w:rsid w:val="00664EFB"/>
    <w:rsid w:val="00670E55"/>
    <w:rsid w:val="00675F85"/>
    <w:rsid w:val="00682A3C"/>
    <w:rsid w:val="00686020"/>
    <w:rsid w:val="006927A0"/>
    <w:rsid w:val="00696560"/>
    <w:rsid w:val="006974EC"/>
    <w:rsid w:val="006A3551"/>
    <w:rsid w:val="006B10F2"/>
    <w:rsid w:val="006B6C25"/>
    <w:rsid w:val="006C5E64"/>
    <w:rsid w:val="006D7DC7"/>
    <w:rsid w:val="006F0E47"/>
    <w:rsid w:val="00707FA8"/>
    <w:rsid w:val="00720069"/>
    <w:rsid w:val="00721250"/>
    <w:rsid w:val="00733F06"/>
    <w:rsid w:val="007506C5"/>
    <w:rsid w:val="007522B6"/>
    <w:rsid w:val="00767771"/>
    <w:rsid w:val="00770584"/>
    <w:rsid w:val="00772B10"/>
    <w:rsid w:val="00773C2D"/>
    <w:rsid w:val="007921FE"/>
    <w:rsid w:val="00794F93"/>
    <w:rsid w:val="007B2F38"/>
    <w:rsid w:val="007C0117"/>
    <w:rsid w:val="007C1FFD"/>
    <w:rsid w:val="007E119B"/>
    <w:rsid w:val="007E2C24"/>
    <w:rsid w:val="007E52D0"/>
    <w:rsid w:val="007F3D48"/>
    <w:rsid w:val="00806BCE"/>
    <w:rsid w:val="00815D44"/>
    <w:rsid w:val="00823914"/>
    <w:rsid w:val="0085026A"/>
    <w:rsid w:val="00852544"/>
    <w:rsid w:val="008A0297"/>
    <w:rsid w:val="008D24F7"/>
    <w:rsid w:val="008F0F69"/>
    <w:rsid w:val="008F6BB9"/>
    <w:rsid w:val="00906786"/>
    <w:rsid w:val="00913A6E"/>
    <w:rsid w:val="00914189"/>
    <w:rsid w:val="00922172"/>
    <w:rsid w:val="00944D9D"/>
    <w:rsid w:val="00964ADE"/>
    <w:rsid w:val="00967909"/>
    <w:rsid w:val="0097295A"/>
    <w:rsid w:val="00975F01"/>
    <w:rsid w:val="00983CB0"/>
    <w:rsid w:val="0099093D"/>
    <w:rsid w:val="009974AD"/>
    <w:rsid w:val="009B66A4"/>
    <w:rsid w:val="009C02B6"/>
    <w:rsid w:val="009C20FF"/>
    <w:rsid w:val="009C2887"/>
    <w:rsid w:val="009C5244"/>
    <w:rsid w:val="009D2D23"/>
    <w:rsid w:val="009F206B"/>
    <w:rsid w:val="00A01E7F"/>
    <w:rsid w:val="00A06F1E"/>
    <w:rsid w:val="00A26D7C"/>
    <w:rsid w:val="00A3708E"/>
    <w:rsid w:val="00A42C08"/>
    <w:rsid w:val="00A478AB"/>
    <w:rsid w:val="00A644C3"/>
    <w:rsid w:val="00A82AB8"/>
    <w:rsid w:val="00A850A5"/>
    <w:rsid w:val="00AB53CF"/>
    <w:rsid w:val="00AB785A"/>
    <w:rsid w:val="00AC5F89"/>
    <w:rsid w:val="00AD5D96"/>
    <w:rsid w:val="00B01D3E"/>
    <w:rsid w:val="00B04BD6"/>
    <w:rsid w:val="00B169A0"/>
    <w:rsid w:val="00B53BBB"/>
    <w:rsid w:val="00B63BDA"/>
    <w:rsid w:val="00B67632"/>
    <w:rsid w:val="00B74B2F"/>
    <w:rsid w:val="00B80588"/>
    <w:rsid w:val="00B853A0"/>
    <w:rsid w:val="00B91A2D"/>
    <w:rsid w:val="00BA4E09"/>
    <w:rsid w:val="00BF38DD"/>
    <w:rsid w:val="00BF522A"/>
    <w:rsid w:val="00C03C04"/>
    <w:rsid w:val="00C16943"/>
    <w:rsid w:val="00C32081"/>
    <w:rsid w:val="00C415C3"/>
    <w:rsid w:val="00C41621"/>
    <w:rsid w:val="00C51DF0"/>
    <w:rsid w:val="00C569C1"/>
    <w:rsid w:val="00C762FA"/>
    <w:rsid w:val="00C8666E"/>
    <w:rsid w:val="00C8681D"/>
    <w:rsid w:val="00C901A3"/>
    <w:rsid w:val="00C96954"/>
    <w:rsid w:val="00C96CFA"/>
    <w:rsid w:val="00CB2F02"/>
    <w:rsid w:val="00CC58D7"/>
    <w:rsid w:val="00CC5976"/>
    <w:rsid w:val="00CD4E1B"/>
    <w:rsid w:val="00CE0D2A"/>
    <w:rsid w:val="00CE109E"/>
    <w:rsid w:val="00CF16A4"/>
    <w:rsid w:val="00CF1F7B"/>
    <w:rsid w:val="00D00E56"/>
    <w:rsid w:val="00D142F5"/>
    <w:rsid w:val="00D14415"/>
    <w:rsid w:val="00D3751E"/>
    <w:rsid w:val="00D379E5"/>
    <w:rsid w:val="00D40A3E"/>
    <w:rsid w:val="00D51ECC"/>
    <w:rsid w:val="00D5319D"/>
    <w:rsid w:val="00D609DA"/>
    <w:rsid w:val="00D63FF2"/>
    <w:rsid w:val="00D946D0"/>
    <w:rsid w:val="00D9548E"/>
    <w:rsid w:val="00D95527"/>
    <w:rsid w:val="00D95810"/>
    <w:rsid w:val="00D97EA2"/>
    <w:rsid w:val="00DA5B0F"/>
    <w:rsid w:val="00DD2665"/>
    <w:rsid w:val="00DD5160"/>
    <w:rsid w:val="00DF6243"/>
    <w:rsid w:val="00E112EC"/>
    <w:rsid w:val="00E22B10"/>
    <w:rsid w:val="00E25907"/>
    <w:rsid w:val="00E2616E"/>
    <w:rsid w:val="00E27BFD"/>
    <w:rsid w:val="00E43762"/>
    <w:rsid w:val="00E56115"/>
    <w:rsid w:val="00E602EE"/>
    <w:rsid w:val="00E64BCD"/>
    <w:rsid w:val="00E7323E"/>
    <w:rsid w:val="00E95255"/>
    <w:rsid w:val="00EC0E5E"/>
    <w:rsid w:val="00ED6BEC"/>
    <w:rsid w:val="00EF39D6"/>
    <w:rsid w:val="00EF7FF8"/>
    <w:rsid w:val="00F00234"/>
    <w:rsid w:val="00F10080"/>
    <w:rsid w:val="00F26E8E"/>
    <w:rsid w:val="00F579B0"/>
    <w:rsid w:val="00F65ECB"/>
    <w:rsid w:val="00F7211C"/>
    <w:rsid w:val="00F83588"/>
    <w:rsid w:val="00FB2B6B"/>
    <w:rsid w:val="00FD0A40"/>
    <w:rsid w:val="00FD11D3"/>
    <w:rsid w:val="00FD4C3A"/>
    <w:rsid w:val="00FE1B92"/>
    <w:rsid w:val="00FE3162"/>
    <w:rsid w:val="00FE3D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599B3A-EB81-4BBB-847E-C5524A50C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7295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567E04"/>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567E04"/>
  </w:style>
  <w:style w:type="paragraph" w:styleId="Nagwek">
    <w:name w:val="header"/>
    <w:basedOn w:val="Normalny"/>
    <w:link w:val="NagwekZnak"/>
    <w:uiPriority w:val="99"/>
    <w:unhideWhenUsed/>
    <w:rsid w:val="00567E04"/>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567E04"/>
  </w:style>
  <w:style w:type="paragraph" w:styleId="Akapitzlist">
    <w:name w:val="List Paragraph"/>
    <w:aliases w:val="List Paragraph1,BulletC"/>
    <w:basedOn w:val="Normalny"/>
    <w:link w:val="AkapitzlistZnak"/>
    <w:uiPriority w:val="34"/>
    <w:qFormat/>
    <w:rsid w:val="00E95255"/>
    <w:pPr>
      <w:spacing w:after="160" w:line="259" w:lineRule="auto"/>
      <w:ind w:left="720"/>
      <w:contextualSpacing/>
    </w:pPr>
    <w:rPr>
      <w:rFonts w:asciiTheme="minorHAnsi" w:eastAsiaTheme="minorHAnsi" w:hAnsiTheme="minorHAnsi" w:cstheme="minorBidi"/>
      <w:sz w:val="22"/>
      <w:szCs w:val="22"/>
      <w:lang w:eastAsia="en-US"/>
    </w:rPr>
  </w:style>
  <w:style w:type="paragraph" w:styleId="Tekstpodstawowy">
    <w:name w:val="Body Text"/>
    <w:basedOn w:val="Normalny"/>
    <w:link w:val="TekstpodstawowyZnak"/>
    <w:uiPriority w:val="99"/>
    <w:semiHidden/>
    <w:rsid w:val="005E6886"/>
    <w:pPr>
      <w:spacing w:after="120"/>
    </w:pPr>
  </w:style>
  <w:style w:type="character" w:customStyle="1" w:styleId="TekstpodstawowyZnak">
    <w:name w:val="Tekst podstawowy Znak"/>
    <w:basedOn w:val="Domylnaczcionkaakapitu"/>
    <w:link w:val="Tekstpodstawowy"/>
    <w:uiPriority w:val="99"/>
    <w:semiHidden/>
    <w:rsid w:val="005E6886"/>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635D25"/>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D25"/>
    <w:rPr>
      <w:rFonts w:ascii="Segoe UI" w:eastAsia="Times New Roman" w:hAnsi="Segoe UI" w:cs="Segoe UI"/>
      <w:sz w:val="18"/>
      <w:szCs w:val="18"/>
      <w:lang w:eastAsia="pl-PL"/>
    </w:rPr>
  </w:style>
  <w:style w:type="character" w:styleId="Hipercze">
    <w:name w:val="Hyperlink"/>
    <w:basedOn w:val="Domylnaczcionkaakapitu"/>
    <w:rsid w:val="00983CB0"/>
    <w:rPr>
      <w:rFonts w:cs="Times New Roman"/>
      <w:color w:val="0000FF"/>
      <w:u w:val="single"/>
    </w:rPr>
  </w:style>
  <w:style w:type="paragraph" w:styleId="Tytu">
    <w:name w:val="Title"/>
    <w:basedOn w:val="Normalny"/>
    <w:link w:val="TytuZnak"/>
    <w:qFormat/>
    <w:rsid w:val="00983CB0"/>
    <w:pPr>
      <w:jc w:val="center"/>
    </w:pPr>
    <w:rPr>
      <w:b/>
      <w:szCs w:val="20"/>
    </w:rPr>
  </w:style>
  <w:style w:type="character" w:customStyle="1" w:styleId="TytuZnak">
    <w:name w:val="Tytuł Znak"/>
    <w:basedOn w:val="Domylnaczcionkaakapitu"/>
    <w:link w:val="Tytu"/>
    <w:rsid w:val="00983CB0"/>
    <w:rPr>
      <w:rFonts w:ascii="Times New Roman" w:eastAsia="Times New Roman" w:hAnsi="Times New Roman" w:cs="Times New Roman"/>
      <w:b/>
      <w:sz w:val="24"/>
      <w:szCs w:val="20"/>
      <w:lang w:eastAsia="pl-PL"/>
    </w:rPr>
  </w:style>
  <w:style w:type="table" w:styleId="Tabela-Siatka">
    <w:name w:val="Table Grid"/>
    <w:basedOn w:val="Standardowy"/>
    <w:uiPriority w:val="99"/>
    <w:rsid w:val="00983CB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25"/>
    <w:basedOn w:val="Normalny"/>
    <w:autoRedefine/>
    <w:rsid w:val="00983CB0"/>
    <w:pPr>
      <w:numPr>
        <w:numId w:val="1"/>
      </w:numPr>
      <w:autoSpaceDE w:val="0"/>
      <w:autoSpaceDN w:val="0"/>
      <w:adjustRightInd w:val="0"/>
      <w:spacing w:line="276" w:lineRule="auto"/>
      <w:ind w:left="425"/>
      <w:jc w:val="both"/>
    </w:pPr>
    <w:rPr>
      <w:rFonts w:ascii="Arial" w:hAnsi="Arial" w:cs="Arial"/>
      <w:sz w:val="22"/>
      <w:szCs w:val="22"/>
      <w:lang w:eastAsia="en-US"/>
    </w:rPr>
  </w:style>
  <w:style w:type="paragraph" w:styleId="Bezodstpw">
    <w:name w:val="No Spacing"/>
    <w:uiPriority w:val="99"/>
    <w:qFormat/>
    <w:rsid w:val="00983CB0"/>
    <w:pPr>
      <w:spacing w:after="0" w:line="240" w:lineRule="auto"/>
    </w:pPr>
    <w:rPr>
      <w:rFonts w:ascii="Times New Roman" w:eastAsia="Times New Roman" w:hAnsi="Times New Roman" w:cs="Times New Roman"/>
      <w:sz w:val="24"/>
      <w:szCs w:val="24"/>
      <w:lang w:eastAsia="pl-PL"/>
    </w:rPr>
  </w:style>
  <w:style w:type="paragraph" w:customStyle="1" w:styleId="pkt1art">
    <w:name w:val="pkt1 art"/>
    <w:rsid w:val="00983CB0"/>
    <w:pPr>
      <w:spacing w:before="60" w:after="60" w:line="240" w:lineRule="auto"/>
      <w:ind w:left="1872" w:hanging="284"/>
    </w:pPr>
    <w:rPr>
      <w:rFonts w:ascii="Times New Roman" w:eastAsia="Times New Roman" w:hAnsi="Times New Roman" w:cs="Times New Roman"/>
      <w:noProof/>
      <w:sz w:val="24"/>
      <w:szCs w:val="20"/>
      <w:lang w:eastAsia="pl-PL"/>
    </w:rPr>
  </w:style>
  <w:style w:type="paragraph" w:customStyle="1" w:styleId="Default">
    <w:name w:val="Default"/>
    <w:uiPriority w:val="99"/>
    <w:rsid w:val="00FE3162"/>
    <w:pPr>
      <w:autoSpaceDE w:val="0"/>
      <w:autoSpaceDN w:val="0"/>
      <w:adjustRightInd w:val="0"/>
      <w:spacing w:after="0" w:line="240" w:lineRule="auto"/>
    </w:pPr>
    <w:rPr>
      <w:rFonts w:ascii="Arial" w:eastAsia="Calibri" w:hAnsi="Arial" w:cs="Arial"/>
      <w:color w:val="000000"/>
      <w:sz w:val="24"/>
      <w:szCs w:val="24"/>
      <w:lang w:eastAsia="pl-PL"/>
    </w:rPr>
  </w:style>
  <w:style w:type="paragraph" w:styleId="Tekstprzypisukocowego">
    <w:name w:val="endnote text"/>
    <w:basedOn w:val="Normalny"/>
    <w:link w:val="TekstprzypisukocowegoZnak"/>
    <w:uiPriority w:val="99"/>
    <w:semiHidden/>
    <w:unhideWhenUsed/>
    <w:rsid w:val="00C32081"/>
    <w:rPr>
      <w:sz w:val="20"/>
      <w:szCs w:val="20"/>
    </w:rPr>
  </w:style>
  <w:style w:type="character" w:customStyle="1" w:styleId="TekstprzypisukocowegoZnak">
    <w:name w:val="Tekst przypisu końcowego Znak"/>
    <w:basedOn w:val="Domylnaczcionkaakapitu"/>
    <w:link w:val="Tekstprzypisukocowego"/>
    <w:uiPriority w:val="99"/>
    <w:semiHidden/>
    <w:rsid w:val="00C32081"/>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32081"/>
    <w:rPr>
      <w:vertAlign w:val="superscript"/>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6927A0"/>
    <w:rPr>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6927A0"/>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6927A0"/>
    <w:rPr>
      <w:vertAlign w:val="superscript"/>
    </w:rPr>
  </w:style>
  <w:style w:type="character" w:customStyle="1" w:styleId="alb">
    <w:name w:val="a_lb"/>
    <w:basedOn w:val="Domylnaczcionkaakapitu"/>
    <w:rsid w:val="00196A8D"/>
  </w:style>
  <w:style w:type="character" w:styleId="Uwydatnienie">
    <w:name w:val="Emphasis"/>
    <w:uiPriority w:val="20"/>
    <w:qFormat/>
    <w:rsid w:val="00196A8D"/>
    <w:rPr>
      <w:i/>
      <w:iCs/>
    </w:rPr>
  </w:style>
  <w:style w:type="paragraph" w:customStyle="1" w:styleId="text-justify">
    <w:name w:val="text-justify"/>
    <w:basedOn w:val="Normalny"/>
    <w:rsid w:val="00196A8D"/>
    <w:pPr>
      <w:spacing w:before="100" w:beforeAutospacing="1" w:after="100" w:afterAutospacing="1"/>
    </w:pPr>
  </w:style>
  <w:style w:type="paragraph" w:customStyle="1" w:styleId="Tekstpodstawowywcity22">
    <w:name w:val="Tekst podstawowy wcięty 22"/>
    <w:basedOn w:val="Normalny"/>
    <w:uiPriority w:val="99"/>
    <w:rsid w:val="00196A8D"/>
    <w:pPr>
      <w:suppressAutoHyphens/>
      <w:spacing w:line="360" w:lineRule="auto"/>
      <w:ind w:left="357" w:hanging="357"/>
      <w:jc w:val="both"/>
    </w:pPr>
    <w:rPr>
      <w:rFonts w:cs="Tahoma"/>
      <w:sz w:val="26"/>
      <w:szCs w:val="20"/>
      <w:lang w:eastAsia="ar-SA"/>
    </w:rPr>
  </w:style>
  <w:style w:type="paragraph" w:customStyle="1" w:styleId="Akapitzlist3">
    <w:name w:val="Akapit z listą3"/>
    <w:basedOn w:val="Normalny"/>
    <w:rsid w:val="00196A8D"/>
    <w:pPr>
      <w:widowControl w:val="0"/>
      <w:suppressAutoHyphens/>
      <w:ind w:left="708"/>
    </w:pPr>
    <w:rPr>
      <w:rFonts w:eastAsia="Calibri"/>
      <w:sz w:val="20"/>
      <w:szCs w:val="20"/>
      <w:lang w:val="x-none" w:eastAsia="ar-SA"/>
    </w:rPr>
  </w:style>
  <w:style w:type="paragraph" w:customStyle="1" w:styleId="Tekstdymka1">
    <w:name w:val="Tekst dymka1"/>
    <w:rsid w:val="00135733"/>
    <w:pPr>
      <w:widowControl w:val="0"/>
      <w:suppressAutoHyphens/>
      <w:spacing w:after="0" w:line="100" w:lineRule="atLeast"/>
    </w:pPr>
    <w:rPr>
      <w:rFonts w:ascii="Tahoma" w:eastAsia="Lucida Sans Unicode" w:hAnsi="Tahoma" w:cs="Tahoma"/>
      <w:kern w:val="1"/>
      <w:sz w:val="16"/>
      <w:szCs w:val="16"/>
      <w:lang w:eastAsia="ar-SA"/>
    </w:rPr>
  </w:style>
  <w:style w:type="paragraph" w:customStyle="1" w:styleId="pkt">
    <w:name w:val="pkt"/>
    <w:basedOn w:val="Normalny"/>
    <w:rsid w:val="009C20FF"/>
    <w:pPr>
      <w:spacing w:before="60" w:after="60"/>
      <w:ind w:left="851" w:hanging="295"/>
      <w:jc w:val="both"/>
    </w:pPr>
    <w:rPr>
      <w:szCs w:val="20"/>
    </w:rPr>
  </w:style>
  <w:style w:type="character" w:customStyle="1" w:styleId="AkapitzlistZnak">
    <w:name w:val="Akapit z listą Znak"/>
    <w:aliases w:val="List Paragraph1 Znak,BulletC Znak"/>
    <w:link w:val="Akapitzlist"/>
    <w:uiPriority w:val="34"/>
    <w:rsid w:val="00975F01"/>
  </w:style>
  <w:style w:type="character" w:customStyle="1" w:styleId="CharacterStyle2">
    <w:name w:val="Character Style 2"/>
    <w:uiPriority w:val="99"/>
    <w:rsid w:val="00975F01"/>
    <w:rPr>
      <w:rFonts w:ascii="Arial" w:hAnsi="Arial" w:cs="Arial"/>
      <w:sz w:val="22"/>
      <w:szCs w:val="22"/>
    </w:rPr>
  </w:style>
  <w:style w:type="character" w:customStyle="1" w:styleId="CharacterStyle5">
    <w:name w:val="Character Style 5"/>
    <w:uiPriority w:val="99"/>
    <w:rsid w:val="00975F01"/>
    <w:rPr>
      <w:rFonts w:ascii="Calibri" w:hAnsi="Calibri" w:cs="Calibri" w:hint="default"/>
      <w:b/>
      <w:bCs/>
      <w:sz w:val="20"/>
      <w:szCs w:val="20"/>
    </w:rPr>
  </w:style>
  <w:style w:type="numbering" w:customStyle="1" w:styleId="Styl2">
    <w:name w:val="Styl2"/>
    <w:rsid w:val="00014E6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01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1742</Words>
  <Characters>10456</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Iwona Zegarowicz</cp:lastModifiedBy>
  <cp:revision>5</cp:revision>
  <cp:lastPrinted>2019-03-18T07:13:00Z</cp:lastPrinted>
  <dcterms:created xsi:type="dcterms:W3CDTF">2019-06-05T05:21:00Z</dcterms:created>
  <dcterms:modified xsi:type="dcterms:W3CDTF">2019-06-10T13:31:00Z</dcterms:modified>
</cp:coreProperties>
</file>