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43" w:rsidRDefault="006A7743" w:rsidP="006A774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6A7743">
        <w:rPr>
          <w:rFonts w:asciiTheme="minorHAnsi" w:hAnsiTheme="minorHAnsi" w:cstheme="minorHAnsi"/>
          <w:b/>
          <w:iCs/>
          <w:sz w:val="22"/>
          <w:szCs w:val="22"/>
        </w:rPr>
        <w:t>Załącznik nr 6 do SIWZ</w:t>
      </w:r>
    </w:p>
    <w:p w:rsidR="00402BE1" w:rsidRPr="006A7743" w:rsidRDefault="00A703CA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A7743">
        <w:rPr>
          <w:rFonts w:asciiTheme="minorHAnsi" w:hAnsiTheme="minorHAnsi" w:cstheme="minorHAnsi"/>
          <w:b/>
          <w:iCs/>
          <w:sz w:val="22"/>
          <w:szCs w:val="22"/>
        </w:rPr>
        <w:t>ED.272.</w:t>
      </w:r>
      <w:r w:rsidR="00964FB0" w:rsidRPr="006A7743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6A7743">
        <w:rPr>
          <w:rFonts w:asciiTheme="minorHAnsi" w:hAnsiTheme="minorHAnsi" w:cstheme="minorHAnsi"/>
          <w:b/>
          <w:iCs/>
          <w:sz w:val="22"/>
          <w:szCs w:val="22"/>
        </w:rPr>
        <w:t>.2019</w:t>
      </w:r>
    </w:p>
    <w:p w:rsidR="007A6789" w:rsidRPr="006A7743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U m o w a   Nr     /2019</w:t>
      </w:r>
      <w:r w:rsidR="006A77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7743">
        <w:rPr>
          <w:rFonts w:asciiTheme="minorHAnsi" w:hAnsiTheme="minorHAnsi" w:cstheme="minorHAnsi"/>
          <w:b/>
          <w:sz w:val="22"/>
          <w:szCs w:val="22"/>
        </w:rPr>
        <w:t>(</w:t>
      </w:r>
      <w:r w:rsidRPr="006A7743">
        <w:rPr>
          <w:rFonts w:asciiTheme="minorHAnsi" w:hAnsiTheme="minorHAnsi" w:cstheme="minorHAnsi"/>
          <w:sz w:val="22"/>
          <w:szCs w:val="22"/>
        </w:rPr>
        <w:t>wzór</w:t>
      </w:r>
      <w:r w:rsidRPr="006A7743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6A7743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6A7743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6A7743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6A77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6A7743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6A774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6A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6A7743" w:rsidRDefault="007A6789" w:rsidP="006A7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§ 1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F32B16" w:rsidRPr="006A7743" w:rsidRDefault="007A6789" w:rsidP="00964FB0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6A7743">
        <w:rPr>
          <w:rFonts w:cstheme="minorHAnsi"/>
        </w:rPr>
        <w:t>Przedmiotem umowy</w:t>
      </w:r>
      <w:r w:rsidR="00964FB0" w:rsidRPr="006A7743">
        <w:rPr>
          <w:rFonts w:cstheme="minorHAnsi"/>
        </w:rPr>
        <w:t xml:space="preserve"> jest dostawa fabrycznie nowych</w:t>
      </w:r>
      <w:r w:rsidRPr="006A7743">
        <w:rPr>
          <w:rFonts w:cstheme="minorHAnsi"/>
        </w:rPr>
        <w:t xml:space="preserve"> urządzeń</w:t>
      </w:r>
      <w:r w:rsidR="00F32B16" w:rsidRPr="006A7743">
        <w:rPr>
          <w:rFonts w:cstheme="minorHAnsi"/>
        </w:rPr>
        <w:t xml:space="preserve"> – pomocy dydaktycznych </w:t>
      </w:r>
      <w:r w:rsidR="006A7743">
        <w:rPr>
          <w:rFonts w:cstheme="minorHAnsi"/>
        </w:rPr>
        <w:br/>
      </w:r>
      <w:r w:rsidRPr="006A7743">
        <w:rPr>
          <w:rFonts w:cstheme="minorHAnsi"/>
        </w:rPr>
        <w:t>o właściwościach i wyposażeniu zgodnym z opisem zawartym w Op</w:t>
      </w:r>
      <w:r w:rsidR="00964FB0" w:rsidRPr="006A7743">
        <w:rPr>
          <w:rFonts w:cstheme="minorHAnsi"/>
        </w:rPr>
        <w:t xml:space="preserve">isie przedmiotu zamówienia na: </w:t>
      </w:r>
      <w:r w:rsidR="00964FB0" w:rsidRPr="006A7743">
        <w:rPr>
          <w:rFonts w:cstheme="minorHAnsi"/>
          <w:b/>
        </w:rPr>
        <w:t>dostawę</w:t>
      </w:r>
      <w:r w:rsidR="00F32B16" w:rsidRPr="006A7743">
        <w:rPr>
          <w:rFonts w:cstheme="minorHAnsi"/>
          <w:b/>
        </w:rPr>
        <w:t xml:space="preserve"> </w:t>
      </w:r>
      <w:r w:rsidR="00F32B16" w:rsidRPr="006A7743">
        <w:rPr>
          <w:rFonts w:cstheme="minorHAnsi"/>
          <w:b/>
          <w:bCs/>
        </w:rPr>
        <w:t xml:space="preserve">stanowisk  demonstracyjnych i pomocy dydaktycznych  do   Zespołu Szkół Zawodowych w Gołdapi w związku z realizacją projektu </w:t>
      </w:r>
      <w:r w:rsidR="00F32B16" w:rsidRPr="006A7743">
        <w:rPr>
          <w:rFonts w:cstheme="minorHAnsi"/>
          <w:b/>
        </w:rPr>
        <w:t>pn. „Kwalifikacje  drogą</w:t>
      </w:r>
      <w:r w:rsidR="00964FB0" w:rsidRPr="006A7743">
        <w:rPr>
          <w:rFonts w:cstheme="minorHAnsi"/>
          <w:b/>
        </w:rPr>
        <w:t xml:space="preserve"> do sukcesu</w:t>
      </w:r>
      <w:r w:rsidR="00F32B16" w:rsidRPr="006A7743">
        <w:rPr>
          <w:rFonts w:cstheme="minorHAnsi"/>
          <w:b/>
        </w:rPr>
        <w:t>”</w:t>
      </w:r>
      <w:r w:rsidR="00F32B16" w:rsidRPr="006A7743">
        <w:rPr>
          <w:rFonts w:cstheme="minorHAnsi"/>
          <w:b/>
          <w:bCs/>
        </w:rPr>
        <w:t xml:space="preserve"> </w:t>
      </w:r>
      <w:r w:rsidR="00F32B16" w:rsidRPr="006A7743">
        <w:rPr>
          <w:rFonts w:cstheme="minorHAnsi"/>
          <w:b/>
        </w:rPr>
        <w:t xml:space="preserve">w ramach </w:t>
      </w:r>
      <w:r w:rsidR="00F32B16" w:rsidRPr="006A7743">
        <w:rPr>
          <w:rFonts w:cstheme="minorHAnsi"/>
          <w:b/>
          <w:bCs/>
        </w:rPr>
        <w:t>Regionalnego Programu Operacyjnego Województwa Warmińsko-Mazurskiego na lata 2014-2020</w:t>
      </w:r>
      <w:r w:rsidR="00F32B16" w:rsidRPr="006A7743">
        <w:rPr>
          <w:rFonts w:cstheme="minorHAnsi"/>
          <w:b/>
        </w:rPr>
        <w:t>”</w:t>
      </w:r>
    </w:p>
    <w:p w:rsidR="007A6789" w:rsidRPr="006A7743" w:rsidRDefault="007A6789" w:rsidP="00F32B16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b/>
        </w:rPr>
      </w:pPr>
      <w:r w:rsidRPr="006A7743">
        <w:rPr>
          <w:rFonts w:asciiTheme="minorHAnsi" w:hAnsiTheme="minorHAnsi" w:cstheme="minorHAnsi"/>
        </w:rPr>
        <w:t xml:space="preserve">Szczegółowy zakres przedmiotu umowy określony został w: </w:t>
      </w:r>
    </w:p>
    <w:p w:rsidR="003B7A7E" w:rsidRPr="006A7743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6A7743">
        <w:rPr>
          <w:rFonts w:cstheme="minorHAnsi"/>
        </w:rPr>
        <w:t xml:space="preserve">opisie przedmiotu zamówienia,  stanowiącym </w:t>
      </w:r>
      <w:r w:rsidRPr="006A7743">
        <w:rPr>
          <w:rFonts w:cstheme="minorHAnsi"/>
          <w:b/>
        </w:rPr>
        <w:t>załącznik nr 1</w:t>
      </w:r>
      <w:r w:rsidRPr="006A7743">
        <w:rPr>
          <w:rFonts w:cstheme="minorHAnsi"/>
        </w:rPr>
        <w:t xml:space="preserve"> ze SIWZ stan</w:t>
      </w:r>
      <w:r w:rsidR="003B7A7E" w:rsidRPr="006A7743">
        <w:rPr>
          <w:rFonts w:cstheme="minorHAnsi"/>
        </w:rPr>
        <w:t xml:space="preserve">owiącej załącznik do niniejszej </w:t>
      </w:r>
      <w:r w:rsidRPr="006A7743">
        <w:rPr>
          <w:rFonts w:cstheme="minorHAnsi"/>
        </w:rPr>
        <w:t xml:space="preserve">umowy, </w:t>
      </w:r>
    </w:p>
    <w:p w:rsidR="007A6789" w:rsidRPr="006A7743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6A7743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6A7743">
        <w:rPr>
          <w:rFonts w:cstheme="minorHAnsi"/>
          <w:b/>
        </w:rPr>
        <w:t>załącznik nr 2</w:t>
      </w:r>
      <w:r w:rsidRPr="006A7743">
        <w:rPr>
          <w:rFonts w:cstheme="minorHAnsi"/>
        </w:rPr>
        <w:t xml:space="preserve"> ze SIWZ stanowiącej załącznik do niniejszej umowy. </w:t>
      </w:r>
    </w:p>
    <w:p w:rsidR="007A6789" w:rsidRPr="006A7743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</w:rPr>
        <w:t>3.</w:t>
      </w:r>
      <w:r w:rsidR="007A6789" w:rsidRPr="006A7743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6A7743" w:rsidRDefault="003B7A7E" w:rsidP="006A7743">
      <w:pPr>
        <w:tabs>
          <w:tab w:val="left" w:pos="840"/>
        </w:tabs>
        <w:ind w:right="289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4. </w:t>
      </w:r>
      <w:r w:rsidRPr="006A7743">
        <w:rPr>
          <w:rFonts w:asciiTheme="minorHAnsi" w:hAnsiTheme="minorHAnsi" w:cstheme="minorHAnsi"/>
        </w:rPr>
        <w:t xml:space="preserve"> </w:t>
      </w:r>
      <w:r w:rsidR="007A6789" w:rsidRPr="006A7743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6A7743" w:rsidRDefault="007A6789" w:rsidP="006A7743">
      <w:pPr>
        <w:tabs>
          <w:tab w:val="left" w:pos="840"/>
        </w:tabs>
        <w:ind w:right="289"/>
        <w:jc w:val="center"/>
        <w:rPr>
          <w:rFonts w:asciiTheme="minorHAnsi" w:hAnsiTheme="minorHAnsi" w:cstheme="minorHAnsi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§2</w:t>
      </w:r>
    </w:p>
    <w:p w:rsidR="007A6789" w:rsidRPr="006A7743" w:rsidRDefault="007A6789" w:rsidP="006A7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Wartość zamówienia</w:t>
      </w:r>
    </w:p>
    <w:p w:rsidR="007A6789" w:rsidRPr="006A7743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6A7743" w:rsidRDefault="002C3052" w:rsidP="002C3052">
      <w:pPr>
        <w:ind w:left="340" w:right="292" w:hanging="340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7A6789" w:rsidRPr="006A7743">
        <w:rPr>
          <w:rFonts w:asciiTheme="minorHAnsi" w:hAnsiTheme="minorHAnsi" w:cstheme="minorHAnsi"/>
          <w:sz w:val="22"/>
          <w:szCs w:val="22"/>
        </w:rPr>
        <w:t>brutto………………</w:t>
      </w:r>
      <w:r w:rsidRPr="006A7743">
        <w:rPr>
          <w:rFonts w:asciiTheme="minorHAnsi" w:hAnsiTheme="minorHAnsi" w:cstheme="minorHAnsi"/>
          <w:sz w:val="22"/>
          <w:szCs w:val="22"/>
        </w:rPr>
        <w:t>..……….</w:t>
      </w:r>
      <w:r w:rsidR="007A6789" w:rsidRPr="006A7743">
        <w:rPr>
          <w:rFonts w:asciiTheme="minorHAnsi" w:hAnsiTheme="minorHAnsi" w:cstheme="minorHAnsi"/>
          <w:sz w:val="22"/>
          <w:szCs w:val="22"/>
        </w:rPr>
        <w:t xml:space="preserve">zł (słownie złotych brutto: </w:t>
      </w:r>
      <w:r w:rsidRPr="006A774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……………………………………………………………………….., w tym netto……………………….oraz podatek VAT ……………………………………………………i </w:t>
      </w:r>
      <w:r w:rsidR="007A6789" w:rsidRPr="006A7743">
        <w:rPr>
          <w:rFonts w:asciiTheme="minorHAnsi" w:hAnsiTheme="minorHAnsi" w:cstheme="minorHAnsi"/>
          <w:sz w:val="22"/>
          <w:szCs w:val="22"/>
        </w:rPr>
        <w:t xml:space="preserve">zawiera wszystkie składniki cenotwórcze, w tym obejmuje wszelkie koszty związane z realizacją niniejszego przedmiotu zamówienia, w tym również koszt dostawy, transportu. </w:t>
      </w:r>
    </w:p>
    <w:p w:rsidR="007A6789" w:rsidRPr="006A7743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6A7743" w:rsidRDefault="006A7743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</w:p>
    <w:p w:rsidR="007A6789" w:rsidRPr="006A7743" w:rsidRDefault="007A6789" w:rsidP="006A7743">
      <w:pPr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§ 3</w:t>
      </w:r>
    </w:p>
    <w:p w:rsidR="007A6789" w:rsidRPr="006A7743" w:rsidRDefault="007A6789" w:rsidP="006A7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6A7743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6A7743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6A7743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Pr="006A7743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F32B16" w:rsidRPr="006A7743" w:rsidRDefault="007A6789" w:rsidP="00F32B16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Pr="006A77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fakturze w terminie </w:t>
      </w:r>
      <w:r w:rsidR="00F32B16" w:rsidRPr="006A77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14 </w:t>
      </w:r>
      <w:r w:rsidRPr="006A7743">
        <w:rPr>
          <w:rFonts w:asciiTheme="minorHAnsi" w:hAnsiTheme="minorHAnsi" w:cstheme="minorHAnsi"/>
          <w:b/>
          <w:color w:val="000000"/>
          <w:sz w:val="22"/>
          <w:szCs w:val="22"/>
        </w:rPr>
        <w:t>dni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</w:t>
      </w:r>
      <w:r w:rsidR="00F32B16"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przedmiotu umowy wolnego od wad, pod warunkiem otrzymania środków na realizację  projektu z   Instytucji Pośredniczącej. </w:t>
      </w:r>
      <w:r w:rsidR="00F32B16" w:rsidRPr="006A7743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>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odsetki).</w:t>
      </w:r>
    </w:p>
    <w:p w:rsidR="00F32B16" w:rsidRPr="006A7743" w:rsidRDefault="00F32B16" w:rsidP="00F32B16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789" w:rsidRPr="006A7743">
        <w:rPr>
          <w:rFonts w:asciiTheme="minorHAnsi" w:hAnsiTheme="minorHAnsi" w:cstheme="minorHAnsi"/>
          <w:color w:val="000000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 Wykonawca nie może bez pisemnej zgody Zamawiającego powierzyć podmiotowi trzeciemu wykonywania zobowiązań wynikających z niniejszej umowy.</w:t>
      </w:r>
      <w:r w:rsidR="007A6789" w:rsidRPr="006A7743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7A6789" w:rsidRPr="006A7743" w:rsidRDefault="007A6789" w:rsidP="00F32B16">
      <w:pPr>
        <w:widowControl w:val="0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</w:t>
      </w: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7743" w:rsidRDefault="007A6789" w:rsidP="006A7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Default="007A6789" w:rsidP="006A7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Termin realizacji i wydanie przedmiotu umowy</w:t>
      </w:r>
    </w:p>
    <w:p w:rsidR="006A7743" w:rsidRPr="006A7743" w:rsidRDefault="006A7743" w:rsidP="006A77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 w:rsidRPr="006A7743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6A7743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6A7743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6A7743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6A7743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6A7743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A7743"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Przedmiot umowy określony w §1 Wykonawca zobowiązuje się dostarczyć na swój koszt i ryzyko na 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lastRenderedPageBreak/>
        <w:t>adres: Zespoł</w:t>
      </w:r>
      <w:r w:rsidR="00802C64"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F32B16"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Jaćwieska 14, </w:t>
      </w:r>
      <w:r w:rsidR="006A7743">
        <w:rPr>
          <w:rFonts w:asciiTheme="minorHAnsi" w:hAnsiTheme="minorHAnsi" w:cstheme="minorHAnsi"/>
          <w:color w:val="000000"/>
          <w:sz w:val="22"/>
          <w:szCs w:val="22"/>
        </w:rPr>
        <w:t xml:space="preserve"> 19-500 Gołdap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111111"/>
          <w:sz w:val="22"/>
          <w:szCs w:val="22"/>
        </w:rPr>
        <w:t xml:space="preserve">Zamawiający dokona protokolarnego odbioru przedmiotu umowy pod względem ilościowym oraz technicznym/jakościowym. Odbiór ilościowy będzie polegał na sprawdzeniu zgodności ilości </w:t>
      </w:r>
      <w:r w:rsidR="006A7743">
        <w:rPr>
          <w:rFonts w:asciiTheme="minorHAnsi" w:hAnsiTheme="minorHAnsi" w:cstheme="minorHAnsi"/>
          <w:color w:val="111111"/>
          <w:sz w:val="22"/>
          <w:szCs w:val="22"/>
        </w:rPr>
        <w:br/>
      </w:r>
      <w:r w:rsidRPr="006A7743">
        <w:rPr>
          <w:rFonts w:asciiTheme="minorHAnsi" w:hAnsiTheme="minorHAnsi" w:cstheme="minorHAnsi"/>
          <w:color w:val="111111"/>
          <w:sz w:val="22"/>
          <w:szCs w:val="22"/>
        </w:rPr>
        <w:t>i rodzaju dostarczonego towaru z umową, zaś odbiór techniczny/jakościowy na sprawdzeniu zgodności dostarczonego towaru z opisem przedmiotu zamówienia i złożoną ofertą.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Zamawiający podczas odbioru stwierdzi niezgodność towaru z ofertą Wykonawcy, wymogami zawartymi w SIWZ – Załączniku Nr .......................do niniejszej umowy, Zamawiający może odmówić przyjęcia dostawy do czasu dostarczenia towaru nie dotkniętego wadami. 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6A7743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§ 6 </w:t>
      </w:r>
      <w:r w:rsidRPr="006A7743">
        <w:rPr>
          <w:rFonts w:asciiTheme="minorHAnsi" w:hAnsiTheme="minorHAnsi" w:cstheme="minorHAnsi"/>
          <w:sz w:val="22"/>
          <w:szCs w:val="22"/>
        </w:rPr>
        <w:br/>
        <w:t>Warunki gwarancji i serwisu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6A7743">
        <w:rPr>
          <w:rFonts w:asciiTheme="minorHAnsi" w:hAnsiTheme="minorHAnsi" w:cstheme="minorHAnsi"/>
          <w:b/>
          <w:sz w:val="22"/>
          <w:szCs w:val="22"/>
        </w:rPr>
        <w:t>gwaran</w:t>
      </w:r>
      <w:r w:rsidR="00964FB0" w:rsidRPr="006A7743">
        <w:rPr>
          <w:rFonts w:asciiTheme="minorHAnsi" w:hAnsiTheme="minorHAnsi" w:cstheme="minorHAnsi"/>
          <w:b/>
          <w:sz w:val="22"/>
          <w:szCs w:val="22"/>
        </w:rPr>
        <w:t xml:space="preserve">cją jakości udzieloną na ………………………….miesięcy. 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6A7743" w:rsidRDefault="007A6789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357" w:right="28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F32B16" w:rsidRPr="006A7743" w:rsidRDefault="00F32B16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rozpatrzy „protokół reklamacji” w terminie 14 dni kalendarzowych, licząc od daty jego otrzymania.</w:t>
      </w:r>
    </w:p>
    <w:p w:rsidR="00F32B16" w:rsidRPr="006A7743" w:rsidRDefault="00F32B16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stwierdzenia w okresie gwarancji wad fizycznych w dostarczonym towarze Wykonawca:</w:t>
      </w:r>
    </w:p>
    <w:p w:rsidR="00F32B16" w:rsidRPr="006A7743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przedłuży termin gwarancji towaru o czas, w ciągu, którego wskutek wady/niesprawności Zamawiający nie mógł z niego korzystać;</w:t>
      </w:r>
    </w:p>
    <w:p w:rsidR="00F32B16" w:rsidRPr="006A7743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usunie wadę w terminie 21 dni licząc od daty otrzymania „protokołu reklamacji”;</w:t>
      </w:r>
    </w:p>
    <w:p w:rsidR="00F32B16" w:rsidRPr="006A7743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dostarczy towar wolny od wad na własny koszt do miejsca, w którym wadę ujawniono;</w:t>
      </w:r>
    </w:p>
    <w:p w:rsidR="00F32B16" w:rsidRPr="006A7743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braku możliwości usunięcia wad towaru Wykonawca wymieni go na nowy</w:t>
      </w:r>
      <w:r w:rsidRPr="006A774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terminie 30 dni licząc od daty otrzymania „protokołu reklamacji”. Wykonawca dokona wymiany bez żadnej dopłaty także w przypadku gdyby ceny towaru uległy zmianie.</w:t>
      </w:r>
    </w:p>
    <w:p w:rsidR="00F32B16" w:rsidRPr="006A7743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6A7743">
        <w:rPr>
          <w:rFonts w:eastAsia="Calibri" w:cstheme="minorHAnsi"/>
          <w:bCs/>
        </w:rPr>
        <w:t xml:space="preserve">Dostarczony przez Wykonawcę towar, o których mowa w ust. </w:t>
      </w:r>
      <w:r w:rsidR="008426F6" w:rsidRPr="006A7743">
        <w:rPr>
          <w:rFonts w:eastAsia="Calibri" w:cstheme="minorHAnsi"/>
          <w:bCs/>
        </w:rPr>
        <w:t>4</w:t>
      </w:r>
      <w:r w:rsidRPr="006A7743">
        <w:rPr>
          <w:rFonts w:eastAsia="Calibri" w:cstheme="minorHAnsi"/>
          <w:bCs/>
        </w:rPr>
        <w:t xml:space="preserve"> lit. d) podlegać będzie ponownemu odbiorowi ilościowemu i jakościowemu. </w:t>
      </w:r>
    </w:p>
    <w:p w:rsidR="00F32B16" w:rsidRPr="006A7743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6A7743">
        <w:rPr>
          <w:rFonts w:eastAsia="Calibri" w:cstheme="minorHAnsi"/>
          <w:bCs/>
        </w:rPr>
        <w:t>Jeżeli Wykonawca nie uzna reklamacji rozstrzygnięcie w sprawie nastąpi w oparciu</w:t>
      </w:r>
      <w:r w:rsidRPr="006A7743">
        <w:rPr>
          <w:rFonts w:eastAsia="Calibri" w:cstheme="minorHAnsi"/>
          <w:bCs/>
        </w:rPr>
        <w:br/>
        <w:t>o powszechnie obowiązujące przepisy prawa.</w:t>
      </w:r>
    </w:p>
    <w:p w:rsidR="00F32B16" w:rsidRPr="006A7743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6A7743">
        <w:rPr>
          <w:rFonts w:eastAsia="Calibri" w:cstheme="minorHAnsi"/>
          <w:bCs/>
        </w:rPr>
        <w:t>Koszty usunięcia wad towaru w okresie gwarancji oraz koszty transportu</w:t>
      </w:r>
      <w:r w:rsidRPr="006A7743">
        <w:rPr>
          <w:rFonts w:eastAsia="Calibri" w:cstheme="minorHAnsi"/>
          <w:bCs/>
        </w:rPr>
        <w:br/>
        <w:t>z tym związane ponosi Wykonawca.</w:t>
      </w:r>
    </w:p>
    <w:p w:rsidR="007A6789" w:rsidRPr="006A7743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Kary umowne </w:t>
      </w:r>
    </w:p>
    <w:p w:rsidR="007A6789" w:rsidRPr="006A7743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6A7743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</w:t>
      </w:r>
      <w:r w:rsidR="006A774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w wysokości 20% ceny całkowitej brutto określonej w § 2. W razie częściowego odstąpienia od umowy kara umowna będzie naliczona od wartości tej części zamówienia od której </w:t>
      </w:r>
      <w:r w:rsidR="001445CB" w:rsidRPr="006A7743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6A774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6A7743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6A7743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6A7743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6A7743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6A7743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6A7743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Wykonawca wykonuje umowę niezgodnie z jej warunkami, w szczególności nie zachowuje właściwej jakości oraz terminów określonych w §4 oraz w §5 ust. 5 niniejszej umowy;</w:t>
      </w:r>
    </w:p>
    <w:p w:rsidR="007A6789" w:rsidRPr="006A7743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wystąpią okoliczności powodujące, że wykonanie umowy nie leży w interesie publicznym, w takim przypadku Wykonawca uprawniony jest do otrzymania zapłaty za wykonaną część umowy.</w:t>
      </w:r>
    </w:p>
    <w:p w:rsidR="007A6789" w:rsidRPr="006A7743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6A7743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6A7743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6A7743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Pr="006A7743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6A7743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lastRenderedPageBreak/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6A7743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6A7743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6A7743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6A7743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6A7743" w:rsidRDefault="006A7743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6A7743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Default="007A6789" w:rsidP="006A7743">
      <w:pPr>
        <w:ind w:right="292"/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6A7743" w:rsidRPr="006A7743" w:rsidRDefault="006A7743" w:rsidP="006A7743">
      <w:pPr>
        <w:ind w:right="292"/>
        <w:rPr>
          <w:rFonts w:asciiTheme="minorHAnsi" w:hAnsiTheme="minorHAnsi" w:cstheme="minorHAnsi"/>
          <w:sz w:val="22"/>
          <w:szCs w:val="22"/>
        </w:rPr>
      </w:pPr>
    </w:p>
    <w:p w:rsidR="001445CB" w:rsidRPr="006A7743" w:rsidRDefault="006A7743" w:rsidP="006A7743">
      <w:pPr>
        <w:spacing w:line="276" w:lineRule="auto"/>
        <w:rPr>
          <w:rFonts w:asciiTheme="minorHAnsi" w:hAnsiTheme="minorHAnsi" w:cstheme="minorHAnsi"/>
        </w:rPr>
      </w:pPr>
      <w:r w:rsidRPr="006A7743">
        <w:rPr>
          <w:rFonts w:asciiTheme="minorHAnsi" w:hAnsiTheme="minorHAnsi" w:cstheme="minorHAnsi"/>
        </w:rPr>
        <w:t xml:space="preserve">a) </w:t>
      </w:r>
      <w:r w:rsidR="007A6789" w:rsidRPr="006A7743">
        <w:rPr>
          <w:rFonts w:asciiTheme="minorHAnsi" w:hAnsiTheme="minorHAnsi" w:cstheme="minorHAnsi"/>
        </w:rPr>
        <w:t>SIWZ  dla postę</w:t>
      </w:r>
      <w:r>
        <w:rPr>
          <w:rFonts w:asciiTheme="minorHAnsi" w:hAnsiTheme="minorHAnsi" w:cstheme="minorHAnsi"/>
        </w:rPr>
        <w:t xml:space="preserve">powania o udzielenie zamówienia, </w:t>
      </w:r>
    </w:p>
    <w:p w:rsidR="007A6789" w:rsidRPr="006A7743" w:rsidRDefault="006A7743" w:rsidP="006A7743">
      <w:pPr>
        <w:ind w:right="292"/>
        <w:jc w:val="both"/>
        <w:rPr>
          <w:rFonts w:asciiTheme="minorHAnsi" w:hAnsiTheme="minorHAnsi" w:cstheme="minorHAnsi"/>
        </w:rPr>
      </w:pPr>
      <w:r w:rsidRPr="006A7743">
        <w:rPr>
          <w:rFonts w:asciiTheme="minorHAnsi" w:hAnsiTheme="minorHAnsi" w:cstheme="minorHAnsi"/>
        </w:rPr>
        <w:t xml:space="preserve">b) </w:t>
      </w:r>
      <w:r w:rsidR="007A6789" w:rsidRPr="006A7743">
        <w:rPr>
          <w:rFonts w:asciiTheme="minorHAnsi" w:hAnsiTheme="minorHAnsi" w:cstheme="minorHAnsi"/>
        </w:rPr>
        <w:t xml:space="preserve">Oferta Wykonawcy z dnia …………….. złożona w postępowaniu o udzielenie zamówienia  publicznego </w:t>
      </w:r>
      <w:r>
        <w:rPr>
          <w:rFonts w:asciiTheme="minorHAnsi" w:hAnsiTheme="minorHAnsi" w:cstheme="minorHAnsi"/>
        </w:rPr>
        <w:t xml:space="preserve">, </w:t>
      </w:r>
    </w:p>
    <w:p w:rsidR="007A6789" w:rsidRPr="006A7743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6A7743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6A7743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7A6789" w:rsidRPr="006A7743" w:rsidRDefault="006A7743" w:rsidP="007A67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A6789" w:rsidRPr="006A7743">
        <w:rPr>
          <w:rFonts w:asciiTheme="minorHAnsi" w:hAnsiTheme="minorHAnsi" w:cstheme="minorHAnsi"/>
          <w:sz w:val="22"/>
          <w:szCs w:val="22"/>
        </w:rPr>
        <w:t xml:space="preserve">     ZAMAWIAJĄCY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bookmarkStart w:id="0" w:name="_GoBack"/>
      <w:bookmarkEnd w:id="0"/>
      <w:r w:rsidR="007A6789" w:rsidRPr="006A7743">
        <w:rPr>
          <w:rFonts w:asciiTheme="minorHAnsi" w:hAnsiTheme="minorHAnsi" w:cstheme="minorHAnsi"/>
          <w:sz w:val="22"/>
          <w:szCs w:val="22"/>
        </w:rPr>
        <w:t xml:space="preserve">WYKONAWCA </w:t>
      </w:r>
    </w:p>
    <w:p w:rsidR="007A6789" w:rsidRPr="006A7743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6A7743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6A7743" w:rsidRPr="006A7743" w:rsidRDefault="006A7743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………………………………………………………….                                               ……………………………………………………….</w:t>
      </w:r>
    </w:p>
    <w:sectPr w:rsidR="006A7743" w:rsidRPr="006A774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59" w:rsidRDefault="001D5559" w:rsidP="00567E04">
      <w:r>
        <w:separator/>
      </w:r>
    </w:p>
  </w:endnote>
  <w:endnote w:type="continuationSeparator" w:id="0">
    <w:p w:rsidR="001D5559" w:rsidRDefault="001D555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59" w:rsidRDefault="001D5559" w:rsidP="00567E04">
      <w:r>
        <w:separator/>
      </w:r>
    </w:p>
  </w:footnote>
  <w:footnote w:type="continuationSeparator" w:id="0">
    <w:p w:rsidR="001D5559" w:rsidRDefault="001D555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DA355CB"/>
    <w:multiLevelType w:val="hybridMultilevel"/>
    <w:tmpl w:val="373EC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51E8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2" w15:restartNumberingAfterBreak="0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20"/>
  </w:num>
  <w:num w:numId="18">
    <w:abstractNumId w:val="2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D5559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C3052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23F61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A7743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426F6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4FB0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32B16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9</cp:revision>
  <cp:lastPrinted>2018-07-10T13:04:00Z</cp:lastPrinted>
  <dcterms:created xsi:type="dcterms:W3CDTF">2019-01-28T08:09:00Z</dcterms:created>
  <dcterms:modified xsi:type="dcterms:W3CDTF">2019-03-08T07:34:00Z</dcterms:modified>
</cp:coreProperties>
</file>