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A3" w:rsidRPr="00821B16" w:rsidRDefault="00EF0758" w:rsidP="00C644A3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ED. 272.</w:t>
      </w:r>
      <w:r w:rsidR="00600D43">
        <w:rPr>
          <w:rFonts w:asciiTheme="majorHAnsi" w:hAnsiTheme="majorHAnsi" w:cstheme="majorHAnsi"/>
          <w:b/>
        </w:rPr>
        <w:t>6</w:t>
      </w:r>
      <w:r w:rsidR="00F877EE">
        <w:rPr>
          <w:rFonts w:asciiTheme="majorHAnsi" w:hAnsiTheme="majorHAnsi" w:cstheme="majorHAnsi"/>
          <w:b/>
        </w:rPr>
        <w:t xml:space="preserve">. </w:t>
      </w:r>
      <w:r>
        <w:rPr>
          <w:rFonts w:asciiTheme="majorHAnsi" w:hAnsiTheme="majorHAnsi" w:cstheme="majorHAnsi"/>
          <w:b/>
        </w:rPr>
        <w:t>2019</w:t>
      </w:r>
    </w:p>
    <w:p w:rsidR="00EF0758" w:rsidRDefault="00EF0758" w:rsidP="00C644A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Szczegółowy opis przedmiotu zamówienia                                                            </w:t>
      </w:r>
      <w:r w:rsidRPr="00EF0758">
        <w:rPr>
          <w:rFonts w:asciiTheme="majorHAnsi" w:hAnsiTheme="majorHAnsi" w:cstheme="majorHAnsi"/>
          <w:b/>
        </w:rPr>
        <w:t>załącznik nr 1 do SIWZ</w:t>
      </w:r>
    </w:p>
    <w:tbl>
      <w:tblPr>
        <w:tblStyle w:val="Tabela-Siatka"/>
        <w:tblW w:w="109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63"/>
        <w:gridCol w:w="1701"/>
        <w:gridCol w:w="5954"/>
        <w:gridCol w:w="709"/>
        <w:gridCol w:w="1417"/>
      </w:tblGrid>
      <w:tr w:rsidR="00EF0758" w:rsidRPr="00CF3D77" w:rsidTr="00EF0758">
        <w:tc>
          <w:tcPr>
            <w:tcW w:w="1163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  <w:b/>
              </w:rPr>
              <w:t>Pozycja</w:t>
            </w:r>
            <w:r w:rsidRPr="00CF3D77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1701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 xml:space="preserve">Rodzaj  wyposażenia </w:t>
            </w:r>
          </w:p>
        </w:tc>
        <w:tc>
          <w:tcPr>
            <w:tcW w:w="5954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 xml:space="preserve">Wyszczególnienie- minimalne </w:t>
            </w:r>
            <w:r>
              <w:rPr>
                <w:rFonts w:asciiTheme="majorHAnsi" w:hAnsiTheme="majorHAnsi" w:cstheme="majorHAnsi"/>
                <w:b/>
              </w:rPr>
              <w:t>parametry jakościowe i cechy użytkowe</w:t>
            </w:r>
            <w:r w:rsidRPr="00CF3D7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 xml:space="preserve">Ilość – cena 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>Producent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>- numer katalogowy</w:t>
            </w:r>
          </w:p>
        </w:tc>
      </w:tr>
      <w:tr w:rsidR="00EF0758" w:rsidRPr="00CF3D77" w:rsidTr="00EF0758">
        <w:tc>
          <w:tcPr>
            <w:tcW w:w="10944" w:type="dxa"/>
            <w:gridSpan w:val="5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EF0758" w:rsidRPr="00CF3D77" w:rsidTr="00EF0758">
        <w:tc>
          <w:tcPr>
            <w:tcW w:w="1163" w:type="dxa"/>
          </w:tcPr>
          <w:p w:rsidR="00EF0758" w:rsidRPr="00CF3D77" w:rsidRDefault="00EF0758" w:rsidP="00FA39C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Zestaw do diagnostyki pomp imitacja zaworów IMV układu wtryskowego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Diesel CR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954" w:type="dxa"/>
          </w:tcPr>
          <w:p w:rsidR="00EF0758" w:rsidRPr="006A75EE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6A75EE">
              <w:rPr>
                <w:rFonts w:asciiTheme="majorHAnsi" w:hAnsiTheme="majorHAnsi" w:cstheme="majorHAnsi"/>
              </w:rPr>
              <w:t>Zestaw do weryfikacji uszkodzeń pomp CR (YDT410</w:t>
            </w:r>
            <w:r w:rsidRPr="006A75EE">
              <w:rPr>
                <w:rFonts w:asciiTheme="majorHAnsi" w:hAnsiTheme="majorHAnsi" w:cstheme="majorHAnsi"/>
                <w:strike/>
              </w:rPr>
              <w:t>)</w:t>
            </w:r>
            <w:r w:rsidRPr="006A75EE">
              <w:rPr>
                <w:rFonts w:asciiTheme="majorHAnsi" w:hAnsiTheme="majorHAnsi" w:cstheme="majorHAnsi"/>
              </w:rPr>
              <w:t xml:space="preserve">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Umożliwia sprawdzenie pompy w przypadku, gdy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ciśnienie generowane przez pompę będzie niższe od oczekiwanego. Został zaprojektowany pod kątem pracy z zestawem do sprawdzania wtryskiwaczy i pomp CR (YDT278). 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Komplet zawiera  imitację zaworów regulacji pompy paliwa wysokiego ciśnienia,</w:t>
            </w:r>
            <w:r w:rsidRPr="00CF3D77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CF3D77">
              <w:rPr>
                <w:rFonts w:asciiTheme="majorHAnsi" w:hAnsiTheme="majorHAnsi" w:cstheme="majorHAnsi"/>
              </w:rPr>
              <w:t xml:space="preserve">dzięki temu możliwa jest zamiana zaworu dozującego i stymulacja jego maksymalnego otwarcia i tym samym zmuszeniu pompy do wytworzenia maksymalnego ciśnienia.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Zawiera: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 YDT401 - Imitacja zaworu dla Bosch CP1   YDT402 - Imitacja zaworu dla Bosch CP3   YDT403 - Imitacja zaworu dla Delphi  YDT404 - Imitacja zaworu dla </w:t>
            </w:r>
            <w:proofErr w:type="spellStart"/>
            <w:r w:rsidRPr="00CF3D77">
              <w:rPr>
                <w:rFonts w:asciiTheme="majorHAnsi" w:hAnsiTheme="majorHAnsi" w:cstheme="majorHAnsi"/>
              </w:rPr>
              <w:t>Denso</w:t>
            </w:r>
            <w:proofErr w:type="spellEnd"/>
            <w:r w:rsidRPr="00CF3D77">
              <w:rPr>
                <w:rFonts w:asciiTheme="majorHAnsi" w:hAnsiTheme="majorHAnsi" w:cstheme="majorHAnsi"/>
              </w:rPr>
              <w:t xml:space="preserve"> HP3  YDT405 - Imitacja zaworu dla </w:t>
            </w:r>
            <w:proofErr w:type="spellStart"/>
            <w:r w:rsidRPr="00CF3D77">
              <w:rPr>
                <w:rFonts w:asciiTheme="majorHAnsi" w:hAnsiTheme="majorHAnsi" w:cstheme="majorHAnsi"/>
              </w:rPr>
              <w:t>Denso</w:t>
            </w:r>
            <w:proofErr w:type="spellEnd"/>
            <w:r w:rsidRPr="00CF3D77">
              <w:rPr>
                <w:rFonts w:asciiTheme="majorHAnsi" w:hAnsiTheme="majorHAnsi" w:cstheme="majorHAnsi"/>
              </w:rPr>
              <w:t xml:space="preserve"> HP1 / HP2  YDT406 - Imitacja zaworu dla Siemens BP DCP2  YDT407 - Imitacja zaworu dla Siemens BP DC</w:t>
            </w:r>
          </w:p>
        </w:tc>
        <w:tc>
          <w:tcPr>
            <w:tcW w:w="709" w:type="dxa"/>
          </w:tcPr>
          <w:p w:rsidR="00EF0758" w:rsidRPr="006A75EE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6A75EE">
              <w:rPr>
                <w:rFonts w:asciiTheme="majorHAnsi" w:hAnsiTheme="majorHAnsi" w:cstheme="majorHAnsi"/>
              </w:rPr>
              <w:t>Szt. 1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EF0758" w:rsidRPr="00CF3D77" w:rsidTr="00EF0758">
        <w:tc>
          <w:tcPr>
            <w:tcW w:w="1163" w:type="dxa"/>
          </w:tcPr>
          <w:p w:rsidR="00EF0758" w:rsidRPr="00CF3D77" w:rsidRDefault="00EF0758" w:rsidP="00FA39C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Zestaw do diagnostyki hydraulicznej Diesel CR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954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Zestaw do diagnostyki pomp i wtryskiwaczy CR.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Zestaw składa się z elektronicznego testera ciśnienia </w:t>
            </w:r>
            <w:r w:rsidR="007441A0">
              <w:rPr>
                <w:rFonts w:asciiTheme="majorHAnsi" w:hAnsiTheme="majorHAnsi" w:cstheme="majorHAnsi"/>
              </w:rPr>
              <w:br/>
            </w:r>
            <w:r w:rsidRPr="00CF3D77">
              <w:rPr>
                <w:rFonts w:asciiTheme="majorHAnsi" w:hAnsiTheme="majorHAnsi" w:cstheme="majorHAnsi"/>
              </w:rPr>
              <w:t>i urządzenia mierzącego przelew z wtryskiwaczy.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Zestaw zawiera:  YDT860 = 2013 zestaw do diagnostyki pomp i wtryskiwaczy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 YDT586 = zestaw do badania przelewów zwrotnych </w:t>
            </w:r>
            <w:r w:rsidR="007441A0">
              <w:rPr>
                <w:rFonts w:asciiTheme="majorHAnsi" w:hAnsiTheme="majorHAnsi" w:cstheme="majorHAnsi"/>
              </w:rPr>
              <w:br/>
            </w:r>
            <w:r w:rsidRPr="00CF3D77">
              <w:rPr>
                <w:rFonts w:asciiTheme="majorHAnsi" w:hAnsiTheme="majorHAnsi" w:cstheme="majorHAnsi"/>
              </w:rPr>
              <w:t xml:space="preserve">z wtryskiwaczy  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 YDT377 = 500ml zestaw butelek pomiarowych  </w:t>
            </w:r>
            <w:r w:rsidR="007441A0">
              <w:rPr>
                <w:rFonts w:asciiTheme="majorHAnsi" w:hAnsiTheme="majorHAnsi" w:cstheme="majorHAnsi"/>
              </w:rPr>
              <w:br/>
            </w:r>
            <w:r w:rsidRPr="00CF3D77">
              <w:rPr>
                <w:rFonts w:asciiTheme="majorHAnsi" w:hAnsiTheme="majorHAnsi" w:cstheme="majorHAnsi"/>
              </w:rPr>
              <w:t>o pojemności 500ml, umożliwiający zebranie wycieków po stronie niskiego ciśnienia i przeprowadzenie diagnostyki systemów niskociśnieniowych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Szt.1 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F0758" w:rsidRPr="00CF3D77" w:rsidTr="00EF0758">
        <w:tc>
          <w:tcPr>
            <w:tcW w:w="1163" w:type="dxa"/>
          </w:tcPr>
          <w:p w:rsidR="00EF0758" w:rsidRPr="00CF3D77" w:rsidRDefault="00EF0758" w:rsidP="00FA39C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Zestaw diagnostyczny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zaworów i pomp paliwa Diesel CR</w:t>
            </w:r>
          </w:p>
        </w:tc>
        <w:tc>
          <w:tcPr>
            <w:tcW w:w="5954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Zestaw do testu pomp i czujników ciśnienia w układach diesel CR. Zestaw zapewniający połączenie z układem paliwowym dowolnego samochodu. Zestaw do pracy </w:t>
            </w:r>
            <w:r w:rsidR="007441A0">
              <w:rPr>
                <w:rFonts w:asciiTheme="majorHAnsi" w:hAnsiTheme="majorHAnsi" w:cstheme="majorHAnsi"/>
              </w:rPr>
              <w:br/>
            </w:r>
            <w:r w:rsidRPr="00CF3D77">
              <w:rPr>
                <w:rFonts w:asciiTheme="majorHAnsi" w:hAnsiTheme="majorHAnsi" w:cstheme="majorHAnsi"/>
              </w:rPr>
              <w:t>z ciśnieniem do 2000 barów.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Zestaw sprawdza wzrost ciśnienia na pompach wysokociśnieniowych CP1, CP1H, CP3, CP4.1 i CP4.2 dla systemów </w:t>
            </w:r>
            <w:proofErr w:type="spellStart"/>
            <w:r w:rsidRPr="00CF3D77">
              <w:rPr>
                <w:rFonts w:asciiTheme="majorHAnsi" w:hAnsiTheme="majorHAnsi" w:cstheme="majorHAnsi"/>
              </w:rPr>
              <w:t>Common</w:t>
            </w:r>
            <w:proofErr w:type="spellEnd"/>
            <w:r w:rsidRPr="00CF3D7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F3D77">
              <w:rPr>
                <w:rFonts w:asciiTheme="majorHAnsi" w:hAnsiTheme="majorHAnsi" w:cstheme="majorHAnsi"/>
              </w:rPr>
              <w:t>Rail</w:t>
            </w:r>
            <w:proofErr w:type="spellEnd"/>
            <w:r w:rsidRPr="00CF3D77">
              <w:rPr>
                <w:rFonts w:asciiTheme="majorHAnsi" w:hAnsiTheme="majorHAnsi" w:cstheme="majorHAnsi"/>
              </w:rPr>
              <w:t xml:space="preserve"> w warunkach rozruchu silnika. 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 xml:space="preserve">Zestaw zawiera cyfrowy wyświetlacz ciśnienia z ładowarką sieciową, moduł czujnika ciśnienia z czujnikiem ciśnienia szynowego, przewody łączące, dodatkowe zbiorniki, </w:t>
            </w:r>
            <w:r w:rsidRPr="00CF3D77">
              <w:rPr>
                <w:rFonts w:asciiTheme="majorHAnsi" w:hAnsiTheme="majorHAnsi" w:cstheme="majorHAnsi"/>
              </w:rPr>
              <w:lastRenderedPageBreak/>
              <w:t>pierścienie gwintowane i różne stożki, które gwarantują adaptację dla każdego pojazdu i prawidłowe połączenie. Czujnik ciśnienia paliwa ze zintegrowanym czujnikiem ciśnienia szynowym, który jest zawarty w zestawie, jest wyposażony w dwa złącza, które umożliwiają wykonywanie pomiarów podczas pracy silnika.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Szt.1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F0758" w:rsidRPr="00821B16" w:rsidTr="00EF0758">
        <w:tc>
          <w:tcPr>
            <w:tcW w:w="1163" w:type="dxa"/>
          </w:tcPr>
          <w:p w:rsidR="00EF0758" w:rsidRPr="00821B16" w:rsidRDefault="00EF0758" w:rsidP="00FA39C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758" w:rsidRPr="00821B16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821B16">
              <w:rPr>
                <w:rFonts w:asciiTheme="majorHAnsi" w:hAnsiTheme="majorHAnsi" w:cstheme="majorHAnsi"/>
              </w:rPr>
              <w:t xml:space="preserve">Kompaktowy tester wtryskiwaczy benzynowych </w:t>
            </w:r>
          </w:p>
        </w:tc>
        <w:tc>
          <w:tcPr>
            <w:tcW w:w="5954" w:type="dxa"/>
          </w:tcPr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Automatyczne urządzenie do testowania wtryskiwaczy benzynowych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Test wszystkich typów wtryskiwaczy elektromagnetycznych i piezo (0-300 V / 0-35A)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 xml:space="preserve">Obsługa 1 wtryskiwacza 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Ciśnienie pracy do 300 bar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Statyczny pomiar masowy (Rozdzielczość: 0,1mm3, dokładność: 0.6%)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Ochrona płyty sterującej przed uszkodzeniem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 xml:space="preserve">Unikalna funkcja regeneracji stosu PIEZO 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Bezpłatna aktualizacja bazy danych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 xml:space="preserve">Praca w trybie automatycznym 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 xml:space="preserve">Czas testu:7-8 min 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Wbudowany tablet 8” z systemem Android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Czytelnie przedstawiony wyniki testu z możliwością wydruku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Zestaw adapterów do zasilania wszelkich typów wtryskiwaczy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 xml:space="preserve">Wykonywane testy </w:t>
            </w:r>
          </w:p>
          <w:p w:rsidR="00821B16" w:rsidRPr="00821B16" w:rsidRDefault="00821B16" w:rsidP="00821B16">
            <w:pPr>
              <w:pStyle w:val="Akapitzlist"/>
              <w:numPr>
                <w:ilvl w:val="1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R2LC Test elektryczny wtryskiwacza</w:t>
            </w:r>
          </w:p>
          <w:p w:rsidR="00821B16" w:rsidRPr="00821B16" w:rsidRDefault="00821B16" w:rsidP="00821B16">
            <w:pPr>
              <w:pStyle w:val="Akapitzlist"/>
              <w:numPr>
                <w:ilvl w:val="2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 xml:space="preserve"> - piezo: </w:t>
            </w:r>
            <w:proofErr w:type="spellStart"/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kΩ</w:t>
            </w:r>
            <w:proofErr w:type="spellEnd"/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/µF</w:t>
            </w:r>
          </w:p>
          <w:p w:rsidR="00821B16" w:rsidRPr="00821B16" w:rsidRDefault="00821B16" w:rsidP="00821B16">
            <w:pPr>
              <w:pStyle w:val="Akapitzlist"/>
              <w:numPr>
                <w:ilvl w:val="2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 xml:space="preserve"> - cewkowe: Ω/</w:t>
            </w:r>
            <w:proofErr w:type="spellStart"/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mH</w:t>
            </w:r>
            <w:proofErr w:type="spellEnd"/>
          </w:p>
          <w:p w:rsidR="00821B16" w:rsidRPr="00821B16" w:rsidRDefault="00821B16" w:rsidP="00821B16">
            <w:pPr>
              <w:pStyle w:val="Akapitzlist"/>
              <w:numPr>
                <w:ilvl w:val="1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CFL Test szczelności wtryskiwacza</w:t>
            </w:r>
          </w:p>
          <w:p w:rsidR="00821B16" w:rsidRPr="00821B16" w:rsidRDefault="00821B16" w:rsidP="00821B16">
            <w:pPr>
              <w:pStyle w:val="Akapitzlist"/>
              <w:numPr>
                <w:ilvl w:val="1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NLT Test szczelności końcówki wtryskiwacza</w:t>
            </w:r>
          </w:p>
          <w:p w:rsidR="00821B16" w:rsidRPr="00821B16" w:rsidRDefault="00821B16" w:rsidP="00821B16">
            <w:pPr>
              <w:pStyle w:val="Akapitzlist"/>
              <w:numPr>
                <w:ilvl w:val="1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iVM</w:t>
            </w:r>
            <w:proofErr w:type="spellEnd"/>
            <w:r w:rsidRPr="00821B16">
              <w:rPr>
                <w:rFonts w:asciiTheme="majorHAnsi" w:hAnsiTheme="majorHAnsi" w:cstheme="majorHAnsi"/>
                <w:sz w:val="24"/>
                <w:szCs w:val="24"/>
              </w:rPr>
              <w:t xml:space="preserve"> Test wydatku wtryskiwacza w 15 (kroków) </w:t>
            </w:r>
          </w:p>
          <w:p w:rsidR="00821B16" w:rsidRPr="00821B16" w:rsidRDefault="00821B16" w:rsidP="00821B16">
            <w:pPr>
              <w:pStyle w:val="Akapitzlist"/>
              <w:numPr>
                <w:ilvl w:val="1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 xml:space="preserve">Pełne obciążenie (FL), Częściowe obciążenie (PL), Dawka emisyjna (EM), Wolne obroty (LL), </w:t>
            </w:r>
            <w:proofErr w:type="spellStart"/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Przedwtrysk</w:t>
            </w:r>
            <w:proofErr w:type="spellEnd"/>
            <w:r w:rsidRPr="00821B16">
              <w:rPr>
                <w:rFonts w:asciiTheme="majorHAnsi" w:hAnsiTheme="majorHAnsi" w:cstheme="majorHAnsi"/>
                <w:sz w:val="24"/>
                <w:szCs w:val="24"/>
              </w:rPr>
              <w:t xml:space="preserve"> / Dotrysk (PI)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SPR Dynamiczne badanie rozpylania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RSP Test czasu reakcji wtryskiwacza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Komora do badania rozpylania</w:t>
            </w:r>
          </w:p>
          <w:p w:rsidR="00821B16" w:rsidRPr="00821B16" w:rsidRDefault="00821B16" w:rsidP="00821B16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Płyn testowy do badania wtryskiwacz 8 litrów</w:t>
            </w:r>
          </w:p>
          <w:p w:rsidR="00EF0758" w:rsidRPr="007441A0" w:rsidRDefault="00821B16" w:rsidP="007441A0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21B16">
              <w:rPr>
                <w:rFonts w:asciiTheme="majorHAnsi" w:hAnsiTheme="majorHAnsi" w:cstheme="majorHAnsi"/>
                <w:sz w:val="24"/>
                <w:szCs w:val="24"/>
              </w:rPr>
              <w:t>Szkolenie z obsługi testera</w:t>
            </w:r>
            <w:bookmarkStart w:id="0" w:name="_GoBack"/>
            <w:bookmarkEnd w:id="0"/>
          </w:p>
        </w:tc>
        <w:tc>
          <w:tcPr>
            <w:tcW w:w="709" w:type="dxa"/>
          </w:tcPr>
          <w:p w:rsidR="00EF0758" w:rsidRPr="00821B16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821B16">
              <w:rPr>
                <w:rFonts w:asciiTheme="majorHAnsi" w:hAnsiTheme="majorHAnsi" w:cstheme="majorHAnsi"/>
              </w:rPr>
              <w:t>Szt1</w:t>
            </w:r>
          </w:p>
        </w:tc>
        <w:tc>
          <w:tcPr>
            <w:tcW w:w="1417" w:type="dxa"/>
          </w:tcPr>
          <w:p w:rsidR="00EF0758" w:rsidRPr="00821B16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402BE1" w:rsidRPr="00821B16" w:rsidRDefault="00402BE1" w:rsidP="00402BE1">
      <w:pPr>
        <w:spacing w:line="276" w:lineRule="auto"/>
        <w:rPr>
          <w:rFonts w:asciiTheme="majorHAnsi" w:hAnsiTheme="majorHAnsi" w:cstheme="majorHAnsi"/>
          <w:b/>
          <w:iCs/>
        </w:rPr>
      </w:pPr>
    </w:p>
    <w:sectPr w:rsidR="00402BE1" w:rsidRPr="00821B16" w:rsidSect="00C644A3">
      <w:headerReference w:type="default" r:id="rId7"/>
      <w:footerReference w:type="default" r:id="rId8"/>
      <w:pgSz w:w="11906" w:h="16838"/>
      <w:pgMar w:top="1276" w:right="282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7E4" w:rsidRDefault="000217E4" w:rsidP="00567E04">
      <w:r>
        <w:separator/>
      </w:r>
    </w:p>
  </w:endnote>
  <w:endnote w:type="continuationSeparator" w:id="0">
    <w:p w:rsidR="000217E4" w:rsidRDefault="000217E4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7E4" w:rsidRDefault="000217E4" w:rsidP="00567E04">
      <w:r>
        <w:separator/>
      </w:r>
    </w:p>
  </w:footnote>
  <w:footnote w:type="continuationSeparator" w:id="0">
    <w:p w:rsidR="000217E4" w:rsidRDefault="000217E4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9220200" cy="765810"/>
          <wp:effectExtent l="0" t="0" r="0" b="0"/>
          <wp:docPr id="4" name="Obraz 4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97A09"/>
    <w:multiLevelType w:val="hybridMultilevel"/>
    <w:tmpl w:val="F39669B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857EA"/>
    <w:multiLevelType w:val="hybridMultilevel"/>
    <w:tmpl w:val="9446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2ED0B17"/>
    <w:multiLevelType w:val="hybridMultilevel"/>
    <w:tmpl w:val="4D3A1A8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14AD3"/>
    <w:multiLevelType w:val="hybridMultilevel"/>
    <w:tmpl w:val="087E0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217E4"/>
    <w:rsid w:val="00030ED9"/>
    <w:rsid w:val="0004280F"/>
    <w:rsid w:val="00054E6E"/>
    <w:rsid w:val="0005590E"/>
    <w:rsid w:val="00086DD3"/>
    <w:rsid w:val="00094712"/>
    <w:rsid w:val="000A22F4"/>
    <w:rsid w:val="000B0585"/>
    <w:rsid w:val="000C6134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07325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00D43"/>
    <w:rsid w:val="0061074A"/>
    <w:rsid w:val="006205E9"/>
    <w:rsid w:val="00635D25"/>
    <w:rsid w:val="0065394C"/>
    <w:rsid w:val="00664EFB"/>
    <w:rsid w:val="00670E55"/>
    <w:rsid w:val="00682A3C"/>
    <w:rsid w:val="00683A73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441A0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1B16"/>
    <w:rsid w:val="00823914"/>
    <w:rsid w:val="00852544"/>
    <w:rsid w:val="00863A49"/>
    <w:rsid w:val="008A0297"/>
    <w:rsid w:val="008D24F7"/>
    <w:rsid w:val="008F0F69"/>
    <w:rsid w:val="008F6BB9"/>
    <w:rsid w:val="00906786"/>
    <w:rsid w:val="00913A6E"/>
    <w:rsid w:val="00922172"/>
    <w:rsid w:val="00922D18"/>
    <w:rsid w:val="00937E7B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91212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135A"/>
    <w:rsid w:val="00C16943"/>
    <w:rsid w:val="00C32081"/>
    <w:rsid w:val="00C415C3"/>
    <w:rsid w:val="00C41621"/>
    <w:rsid w:val="00C51DF0"/>
    <w:rsid w:val="00C569C1"/>
    <w:rsid w:val="00C644A3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74EB2"/>
    <w:rsid w:val="00D946D0"/>
    <w:rsid w:val="00D9548E"/>
    <w:rsid w:val="00D95527"/>
    <w:rsid w:val="00D95810"/>
    <w:rsid w:val="00D97EA2"/>
    <w:rsid w:val="00DA5B0F"/>
    <w:rsid w:val="00DD2665"/>
    <w:rsid w:val="00DD5160"/>
    <w:rsid w:val="00DF364E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A05AA"/>
    <w:rsid w:val="00EC0E5E"/>
    <w:rsid w:val="00ED6BEC"/>
    <w:rsid w:val="00EF0758"/>
    <w:rsid w:val="00EF39D6"/>
    <w:rsid w:val="00F00234"/>
    <w:rsid w:val="00F10080"/>
    <w:rsid w:val="00F579B0"/>
    <w:rsid w:val="00F57DC4"/>
    <w:rsid w:val="00F65347"/>
    <w:rsid w:val="00F65ECB"/>
    <w:rsid w:val="00F830C3"/>
    <w:rsid w:val="00F877EE"/>
    <w:rsid w:val="00FA39C2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495D0-1527-4103-A168-1618D32C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4A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2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C644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11">
    <w:name w:val="Font Style11"/>
    <w:basedOn w:val="Domylnaczcionkaakapitu"/>
    <w:uiPriority w:val="99"/>
    <w:rsid w:val="00C644A3"/>
    <w:rPr>
      <w:rFonts w:ascii="Calibri" w:hAnsi="Calibri" w:cs="Calibri"/>
      <w:sz w:val="20"/>
      <w:szCs w:val="20"/>
    </w:rPr>
  </w:style>
  <w:style w:type="paragraph" w:customStyle="1" w:styleId="Style2">
    <w:name w:val="Style2"/>
    <w:basedOn w:val="Normalny"/>
    <w:uiPriority w:val="99"/>
    <w:rsid w:val="00C644A3"/>
    <w:pPr>
      <w:widowControl w:val="0"/>
      <w:autoSpaceDE w:val="0"/>
      <w:autoSpaceDN w:val="0"/>
      <w:adjustRightInd w:val="0"/>
      <w:spacing w:line="264" w:lineRule="exact"/>
    </w:pPr>
    <w:rPr>
      <w:rFonts w:ascii="Calibri" w:eastAsiaTheme="minorEastAsia" w:hAnsi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6</cp:revision>
  <cp:lastPrinted>2018-07-10T13:04:00Z</cp:lastPrinted>
  <dcterms:created xsi:type="dcterms:W3CDTF">2019-03-26T06:45:00Z</dcterms:created>
  <dcterms:modified xsi:type="dcterms:W3CDTF">2019-04-02T11:17:00Z</dcterms:modified>
</cp:coreProperties>
</file>