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83626" w14:textId="77777777" w:rsidR="003A4383" w:rsidRPr="00E10157" w:rsidRDefault="003A4383" w:rsidP="003A4383">
      <w:pPr>
        <w:autoSpaceDE w:val="0"/>
        <w:autoSpaceDN w:val="0"/>
        <w:adjustRightInd w:val="0"/>
        <w:spacing w:before="120" w:after="120" w:line="259" w:lineRule="auto"/>
        <w:ind w:left="6372"/>
        <w:jc w:val="right"/>
        <w:rPr>
          <w:rFonts w:asciiTheme="minorHAnsi" w:eastAsia="ArialNarrow,Bold" w:hAnsiTheme="minorHAnsi"/>
          <w:b/>
          <w:bCs/>
          <w:color w:val="000000"/>
          <w:sz w:val="20"/>
          <w:szCs w:val="20"/>
        </w:rPr>
      </w:pPr>
      <w:r w:rsidRPr="00E10157">
        <w:rPr>
          <w:rFonts w:asciiTheme="minorHAnsi" w:eastAsia="ArialNarrow,Bold" w:hAnsiTheme="minorHAnsi"/>
          <w:b/>
          <w:bCs/>
          <w:color w:val="000000"/>
          <w:sz w:val="20"/>
          <w:szCs w:val="20"/>
        </w:rPr>
        <w:t>Załącznik nr 4 do SIWZ</w:t>
      </w:r>
    </w:p>
    <w:p w14:paraId="7A9E1B4C" w14:textId="77777777" w:rsidR="00FE7997" w:rsidRPr="00E10157" w:rsidRDefault="00FE7997" w:rsidP="003A4383">
      <w:pPr>
        <w:autoSpaceDE w:val="0"/>
        <w:autoSpaceDN w:val="0"/>
        <w:adjustRightInd w:val="0"/>
        <w:spacing w:before="120" w:after="120" w:line="259" w:lineRule="auto"/>
        <w:ind w:left="6372"/>
        <w:jc w:val="right"/>
        <w:rPr>
          <w:rFonts w:asciiTheme="minorHAnsi" w:eastAsia="ArialNarrow,Bold" w:hAnsiTheme="minorHAnsi"/>
          <w:b/>
          <w:bCs/>
          <w:color w:val="000000"/>
          <w:sz w:val="20"/>
          <w:szCs w:val="20"/>
        </w:rPr>
      </w:pPr>
    </w:p>
    <w:p w14:paraId="04D2576E" w14:textId="77777777" w:rsidR="003A4383" w:rsidRPr="00E10157"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xml:space="preserve">UMOWA NR …………………………… </w:t>
      </w:r>
    </w:p>
    <w:p w14:paraId="1470C1BF" w14:textId="77777777" w:rsidR="003A4383" w:rsidRPr="00E10157" w:rsidRDefault="003A4383" w:rsidP="003A4383">
      <w:pPr>
        <w:spacing w:before="120" w:after="120" w:line="259" w:lineRule="auto"/>
        <w:jc w:val="center"/>
        <w:rPr>
          <w:rFonts w:asciiTheme="minorHAnsi" w:hAnsiTheme="minorHAnsi"/>
          <w:b/>
          <w:sz w:val="20"/>
        </w:rPr>
      </w:pPr>
    </w:p>
    <w:p w14:paraId="44C58B5C" w14:textId="04B41F18" w:rsidR="003A4383" w:rsidRPr="00E10157" w:rsidRDefault="003A4383" w:rsidP="003A4383">
      <w:pPr>
        <w:spacing w:before="120" w:after="120" w:line="259" w:lineRule="auto"/>
        <w:jc w:val="both"/>
        <w:rPr>
          <w:rFonts w:asciiTheme="minorHAnsi" w:hAnsiTheme="minorHAnsi"/>
          <w:sz w:val="20"/>
          <w:szCs w:val="20"/>
        </w:rPr>
      </w:pPr>
      <w:r w:rsidRPr="00E10157">
        <w:rPr>
          <w:rFonts w:asciiTheme="minorHAnsi" w:hAnsiTheme="minorHAnsi"/>
          <w:sz w:val="20"/>
          <w:szCs w:val="20"/>
        </w:rPr>
        <w:t>zawarta w dniu ..............</w:t>
      </w:r>
      <w:r w:rsidR="004415EE">
        <w:rPr>
          <w:rFonts w:asciiTheme="minorHAnsi" w:hAnsiTheme="minorHAnsi"/>
          <w:sz w:val="20"/>
          <w:szCs w:val="20"/>
        </w:rPr>
        <w:t>...........</w:t>
      </w:r>
      <w:r w:rsidRPr="00E10157">
        <w:rPr>
          <w:rFonts w:asciiTheme="minorHAnsi" w:hAnsiTheme="minorHAnsi"/>
          <w:sz w:val="20"/>
          <w:szCs w:val="20"/>
        </w:rPr>
        <w:t xml:space="preserve"> r. w </w:t>
      </w:r>
      <w:r w:rsidR="00EB5B92">
        <w:rPr>
          <w:rFonts w:asciiTheme="minorHAnsi" w:hAnsiTheme="minorHAnsi"/>
          <w:sz w:val="20"/>
          <w:szCs w:val="20"/>
        </w:rPr>
        <w:t xml:space="preserve">Gołdapi </w:t>
      </w:r>
      <w:r w:rsidRPr="00E10157">
        <w:rPr>
          <w:rFonts w:asciiTheme="minorHAnsi" w:hAnsiTheme="minorHAnsi"/>
          <w:sz w:val="20"/>
          <w:szCs w:val="20"/>
        </w:rPr>
        <w:t>pomiędzy:</w:t>
      </w:r>
    </w:p>
    <w:p w14:paraId="32189899" w14:textId="77777777" w:rsidR="00FE7997" w:rsidRPr="00E10157" w:rsidRDefault="003A4383" w:rsidP="00FE7997">
      <w:pPr>
        <w:spacing w:after="0"/>
        <w:jc w:val="both"/>
        <w:rPr>
          <w:rFonts w:cs="Tahoma"/>
          <w:sz w:val="20"/>
          <w:szCs w:val="20"/>
        </w:rPr>
      </w:pPr>
      <w:r w:rsidRPr="00E10157">
        <w:rPr>
          <w:rFonts w:asciiTheme="minorHAnsi" w:hAnsiTheme="minorHAnsi"/>
          <w:sz w:val="20"/>
          <w:szCs w:val="20"/>
        </w:rPr>
        <w:t xml:space="preserve">pomiędzy </w:t>
      </w:r>
      <w:r w:rsidR="00FE7997" w:rsidRPr="00E10157">
        <w:rPr>
          <w:rFonts w:cs="Tahoma"/>
          <w:b/>
          <w:bCs/>
          <w:sz w:val="20"/>
          <w:szCs w:val="20"/>
        </w:rPr>
        <w:t>Powiatem Gołdapskim</w:t>
      </w:r>
      <w:r w:rsidR="00FE7997" w:rsidRPr="00E10157">
        <w:rPr>
          <w:rFonts w:cs="Tahoma"/>
          <w:sz w:val="20"/>
          <w:szCs w:val="20"/>
        </w:rPr>
        <w:t>, z siedzibą w Gołdapi (19</w:t>
      </w:r>
      <w:bookmarkStart w:id="0" w:name="_GoBack"/>
      <w:bookmarkEnd w:id="0"/>
      <w:r w:rsidR="00FE7997" w:rsidRPr="00E10157">
        <w:rPr>
          <w:rFonts w:cs="Tahoma"/>
          <w:sz w:val="20"/>
          <w:szCs w:val="20"/>
        </w:rPr>
        <w:t xml:space="preserve">-500) przy ulicy Krótkiej 1, </w:t>
      </w:r>
      <w:r w:rsidR="00FE7997" w:rsidRPr="00E10157">
        <w:rPr>
          <w:rFonts w:cs="Tahoma"/>
          <w:b/>
          <w:bCs/>
          <w:sz w:val="20"/>
          <w:szCs w:val="20"/>
        </w:rPr>
        <w:t>NIP 8471516948</w:t>
      </w:r>
      <w:r w:rsidR="00FE7997" w:rsidRPr="00E10157">
        <w:rPr>
          <w:rFonts w:cs="Tahoma"/>
          <w:sz w:val="20"/>
          <w:szCs w:val="20"/>
        </w:rPr>
        <w:t xml:space="preserve"> reprezentowanym przez Zarząd Powiatu, w imieniu którego działają:</w:t>
      </w:r>
    </w:p>
    <w:p w14:paraId="74A2E2F2" w14:textId="77777777" w:rsidR="00FE7997" w:rsidRPr="00E10157" w:rsidRDefault="00FE7997" w:rsidP="00FE7997">
      <w:pPr>
        <w:spacing w:after="0"/>
        <w:jc w:val="both"/>
        <w:rPr>
          <w:rFonts w:cs="Tahoma"/>
          <w:b/>
          <w:bCs/>
          <w:sz w:val="20"/>
          <w:szCs w:val="20"/>
        </w:rPr>
      </w:pPr>
      <w:r w:rsidRPr="00E10157">
        <w:rPr>
          <w:rFonts w:cs="Tahoma"/>
          <w:b/>
          <w:bCs/>
          <w:sz w:val="20"/>
          <w:szCs w:val="20"/>
        </w:rPr>
        <w:t>1. Andrzej Ciołek – Starosta Gołdapski</w:t>
      </w:r>
    </w:p>
    <w:p w14:paraId="27E9550D" w14:textId="77777777" w:rsidR="00FE7997" w:rsidRPr="00E10157" w:rsidRDefault="00FE7997" w:rsidP="00FE7997">
      <w:pPr>
        <w:spacing w:after="0"/>
        <w:jc w:val="both"/>
        <w:rPr>
          <w:rFonts w:cs="Tahoma"/>
          <w:b/>
          <w:bCs/>
          <w:sz w:val="20"/>
          <w:szCs w:val="20"/>
        </w:rPr>
      </w:pPr>
      <w:r w:rsidRPr="00E10157">
        <w:rPr>
          <w:rFonts w:cs="Tahoma"/>
          <w:b/>
          <w:bCs/>
          <w:sz w:val="20"/>
          <w:szCs w:val="20"/>
        </w:rPr>
        <w:t>2. Grażyna Barbara Senda – Wicestarosta Gołdapski</w:t>
      </w:r>
    </w:p>
    <w:p w14:paraId="3D70A65E" w14:textId="77777777" w:rsidR="00FE7997" w:rsidRPr="00E10157" w:rsidRDefault="00FE7997" w:rsidP="00FE7997">
      <w:pPr>
        <w:spacing w:after="0"/>
        <w:jc w:val="both"/>
        <w:rPr>
          <w:rFonts w:cs="Tahoma"/>
          <w:sz w:val="20"/>
          <w:szCs w:val="20"/>
        </w:rPr>
      </w:pPr>
      <w:r w:rsidRPr="00E10157">
        <w:rPr>
          <w:rFonts w:cs="Tahoma"/>
          <w:sz w:val="20"/>
          <w:szCs w:val="20"/>
        </w:rPr>
        <w:t xml:space="preserve">przy kontrasygnacie </w:t>
      </w:r>
      <w:r w:rsidRPr="00E10157">
        <w:rPr>
          <w:rFonts w:cs="Tahoma"/>
          <w:b/>
          <w:bCs/>
          <w:sz w:val="20"/>
          <w:szCs w:val="20"/>
        </w:rPr>
        <w:t>Bożeny Radzewicz –</w:t>
      </w:r>
      <w:r w:rsidRPr="00E10157">
        <w:rPr>
          <w:rFonts w:cs="Tahoma"/>
          <w:sz w:val="20"/>
          <w:szCs w:val="20"/>
        </w:rPr>
        <w:t xml:space="preserve"> </w:t>
      </w:r>
      <w:r w:rsidRPr="00E10157">
        <w:rPr>
          <w:rFonts w:cs="Tahoma"/>
          <w:b/>
          <w:bCs/>
          <w:sz w:val="20"/>
          <w:szCs w:val="20"/>
        </w:rPr>
        <w:t>Skarbnika Powiatu Gołdapskiego</w:t>
      </w:r>
    </w:p>
    <w:p w14:paraId="583B4D9E" w14:textId="0706FCB0" w:rsidR="003A4383" w:rsidRPr="00E10157" w:rsidRDefault="003A4383" w:rsidP="00FE7997">
      <w:pPr>
        <w:spacing w:before="120" w:after="120" w:line="259" w:lineRule="auto"/>
        <w:jc w:val="both"/>
        <w:rPr>
          <w:rFonts w:asciiTheme="minorHAnsi" w:hAnsiTheme="minorHAnsi"/>
          <w:sz w:val="20"/>
          <w:szCs w:val="20"/>
        </w:rPr>
      </w:pPr>
    </w:p>
    <w:p w14:paraId="761D9B22" w14:textId="77777777" w:rsidR="003A4383" w:rsidRPr="00E10157" w:rsidRDefault="003A4383" w:rsidP="003A4383">
      <w:pPr>
        <w:spacing w:before="120" w:after="120" w:line="259" w:lineRule="auto"/>
        <w:jc w:val="both"/>
        <w:rPr>
          <w:rFonts w:asciiTheme="minorHAnsi" w:hAnsiTheme="minorHAnsi"/>
          <w:sz w:val="20"/>
          <w:szCs w:val="20"/>
        </w:rPr>
      </w:pPr>
      <w:r w:rsidRPr="00E10157">
        <w:rPr>
          <w:rFonts w:asciiTheme="minorHAnsi" w:hAnsiTheme="minorHAnsi"/>
          <w:sz w:val="20"/>
          <w:szCs w:val="20"/>
        </w:rPr>
        <w:t>a</w:t>
      </w:r>
    </w:p>
    <w:p w14:paraId="68D56767"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 zarejestrowaną w rejestrze przedsiębiorców KRS pod numerem KRS …………………….. (akta rejestrowe Sąd ………………………….), kapitał zakładowy: …………………., NIP: ……………………, Regon: ………………………..., reprezentowaną przez:</w:t>
      </w:r>
    </w:p>
    <w:p w14:paraId="5DECC497"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w:t>
      </w:r>
    </w:p>
    <w:p w14:paraId="5F3EBD74" w14:textId="77777777" w:rsidR="003A4383" w:rsidRPr="00E10157" w:rsidRDefault="003A4383" w:rsidP="003A4383">
      <w:pPr>
        <w:spacing w:before="120" w:after="120" w:line="259" w:lineRule="auto"/>
        <w:jc w:val="both"/>
        <w:rPr>
          <w:rFonts w:asciiTheme="minorHAnsi" w:hAnsiTheme="minorHAnsi"/>
          <w:sz w:val="20"/>
        </w:rPr>
      </w:pPr>
      <w:r w:rsidRPr="00E10157">
        <w:rPr>
          <w:rFonts w:asciiTheme="minorHAnsi" w:hAnsiTheme="minorHAnsi"/>
          <w:sz w:val="20"/>
        </w:rPr>
        <w:t>zwanym dalej Wykonawcą</w:t>
      </w:r>
    </w:p>
    <w:p w14:paraId="7EAA9BC1" w14:textId="55BE79DF" w:rsidR="00D85B74" w:rsidRDefault="003A4383" w:rsidP="00D85B74">
      <w:pPr>
        <w:autoSpaceDE w:val="0"/>
        <w:autoSpaceDN w:val="0"/>
        <w:adjustRightInd w:val="0"/>
        <w:spacing w:after="0" w:line="240" w:lineRule="auto"/>
        <w:jc w:val="both"/>
        <w:rPr>
          <w:bCs/>
        </w:rPr>
      </w:pPr>
      <w:r w:rsidRPr="00E10157">
        <w:rPr>
          <w:rFonts w:asciiTheme="minorHAnsi" w:hAnsiTheme="minorHAnsi"/>
          <w:sz w:val="20"/>
        </w:rPr>
        <w:t xml:space="preserve">Niniejsza umowa jest następstwem wyboru przez Zamawiającego oferty Wykonawcy w postępowaniu o udzielenie zamówienia publicznego prowadzonego w trybie przetargu nieograniczonego zgodnie z art. 10 ust.1 w związku z art. 39 ust. 1 ustawy z dnia 29 stycznia 2004 r. – Prawo Zamówień Publicznych (t.j. Dz. U. z 2017 r. poz. 1579 z późn. zm.) oraz art. 16 ust.1 ustawy, pod </w:t>
      </w:r>
      <w:r w:rsidR="00D85B74">
        <w:rPr>
          <w:rFonts w:asciiTheme="minorHAnsi" w:hAnsiTheme="minorHAnsi"/>
          <w:sz w:val="20"/>
        </w:rPr>
        <w:t xml:space="preserve">nazwą: </w:t>
      </w:r>
      <w:r w:rsidR="00C73256" w:rsidRPr="00C73256">
        <w:rPr>
          <w:rFonts w:asciiTheme="minorHAnsi" w:hAnsiTheme="minorHAnsi"/>
          <w:b/>
          <w:sz w:val="20"/>
        </w:rPr>
        <w:t>dostawa sprzętu i oprogramowania w ramach projektu pn.: „Projekt zintegrowanej informacji geodezyjno-kartograficznej Powiatu Gołdapskiego ”</w:t>
      </w:r>
    </w:p>
    <w:p w14:paraId="04F6FADD" w14:textId="7DFA1954" w:rsidR="003A4383" w:rsidRPr="00E10157" w:rsidRDefault="003A4383" w:rsidP="003A4383">
      <w:pPr>
        <w:spacing w:before="120" w:after="120" w:line="259" w:lineRule="auto"/>
        <w:jc w:val="both"/>
        <w:rPr>
          <w:rFonts w:asciiTheme="minorHAnsi" w:hAnsiTheme="minorHAnsi"/>
          <w:sz w:val="20"/>
        </w:rPr>
      </w:pPr>
    </w:p>
    <w:p w14:paraId="12029D18" w14:textId="77777777" w:rsidR="003A4383" w:rsidRPr="00E10157"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1</w:t>
      </w:r>
    </w:p>
    <w:p w14:paraId="09516D06" w14:textId="77777777" w:rsidR="003A4383" w:rsidRPr="0001535E" w:rsidRDefault="003A4383" w:rsidP="003A4383">
      <w:pPr>
        <w:spacing w:before="120" w:after="120" w:line="259" w:lineRule="auto"/>
        <w:jc w:val="center"/>
        <w:rPr>
          <w:rFonts w:asciiTheme="minorHAnsi" w:hAnsiTheme="minorHAnsi"/>
          <w:b/>
          <w:sz w:val="20"/>
        </w:rPr>
      </w:pPr>
      <w:r w:rsidRPr="00E10157">
        <w:rPr>
          <w:rFonts w:asciiTheme="minorHAnsi" w:hAnsiTheme="minorHAnsi"/>
          <w:b/>
          <w:sz w:val="20"/>
        </w:rPr>
        <w:t xml:space="preserve">PRZEDMIOT </w:t>
      </w:r>
      <w:r w:rsidRPr="0001535E">
        <w:rPr>
          <w:rFonts w:asciiTheme="minorHAnsi" w:hAnsiTheme="minorHAnsi"/>
          <w:b/>
          <w:sz w:val="20"/>
        </w:rPr>
        <w:t>UMOWY</w:t>
      </w:r>
    </w:p>
    <w:p w14:paraId="13D047B7" w14:textId="6A438581"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Realizacja zadania polega na </w:t>
      </w:r>
      <w:r w:rsidR="00223DDC" w:rsidRPr="00223DDC">
        <w:t xml:space="preserve">dostawie sprzętu </w:t>
      </w:r>
      <w:r w:rsidR="00223DDC" w:rsidRPr="00223DDC">
        <w:rPr>
          <w:rFonts w:asciiTheme="minorHAnsi" w:hAnsiTheme="minorHAnsi"/>
          <w:sz w:val="20"/>
        </w:rPr>
        <w:t>serwerowego i urządzeń oraz wykonanie usług informatycznych, dostawie licencji i świadczeniu usług szkoleniowych</w:t>
      </w:r>
      <w:r w:rsidR="0001535E" w:rsidRPr="0001535E">
        <w:rPr>
          <w:rFonts w:asciiTheme="minorHAnsi" w:hAnsiTheme="minorHAnsi"/>
          <w:sz w:val="20"/>
        </w:rPr>
        <w:t xml:space="preserve"> w ramach</w:t>
      </w:r>
      <w:r w:rsidRPr="0001535E">
        <w:rPr>
          <w:rFonts w:asciiTheme="minorHAnsi" w:hAnsiTheme="minorHAnsi"/>
          <w:sz w:val="20"/>
        </w:rPr>
        <w:t xml:space="preserve"> inwestycji Zamawiającego pn: </w:t>
      </w:r>
      <w:r w:rsidR="0001535E" w:rsidRPr="0001535E">
        <w:rPr>
          <w:rFonts w:asciiTheme="minorHAnsi" w:hAnsiTheme="minorHAnsi"/>
          <w:sz w:val="20"/>
        </w:rPr>
        <w:t>„Projekt zintegrowanej informacji geodezyjno-kartograficznej Powiatu Gołdapskiego”</w:t>
      </w:r>
      <w:r w:rsidRPr="0001535E">
        <w:rPr>
          <w:rFonts w:asciiTheme="minorHAnsi" w:hAnsiTheme="minorHAnsi"/>
          <w:sz w:val="20"/>
        </w:rPr>
        <w:t xml:space="preserve"> – zgodnie z Załącznikiem nr 1 do SIWZ – OPZ, i przedłożoną ofertą – dalej „przedmiot umowy”. Realizacja zadania współfinansowana jest przez Unię Europejską ze środków Europejskiego Funduszu Rozwoju Regionalnego w ramach Regionalnego Programu Operacyjnego Województwa </w:t>
      </w:r>
      <w:r w:rsidR="0001535E" w:rsidRPr="0001535E">
        <w:rPr>
          <w:rFonts w:asciiTheme="minorHAnsi" w:hAnsiTheme="minorHAnsi"/>
          <w:sz w:val="20"/>
        </w:rPr>
        <w:t>Warmińsko-Mazurskiego</w:t>
      </w:r>
      <w:r w:rsidRPr="0001535E">
        <w:rPr>
          <w:rFonts w:asciiTheme="minorHAnsi" w:hAnsiTheme="minorHAnsi"/>
          <w:sz w:val="20"/>
        </w:rPr>
        <w:t xml:space="preserve"> na lata 2014-2020, </w:t>
      </w:r>
      <w:r w:rsidR="0001535E" w:rsidRPr="0001535E">
        <w:rPr>
          <w:rFonts w:asciiTheme="minorHAnsi" w:hAnsiTheme="minorHAnsi"/>
          <w:sz w:val="20"/>
        </w:rPr>
        <w:t>Działanie 3.1 Cyfrowa dostępność informacji sektora publicznego oraz wysoka jakość e-usług publicznych</w:t>
      </w:r>
    </w:p>
    <w:p w14:paraId="385BE45D" w14:textId="6364E8E2"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Do obowiązków Wykonawcy należy dostawa, montaż wraz z uruchomieniem, konfiguracja oraz świadczenie serwisu gwarancyjnego sprzętu komputerowego (urządzeń teleinformatycznych) oraz świadczenie usług </w:t>
      </w:r>
      <w:r w:rsidR="0001535E" w:rsidRPr="0001535E">
        <w:rPr>
          <w:rFonts w:asciiTheme="minorHAnsi" w:hAnsiTheme="minorHAnsi"/>
          <w:sz w:val="20"/>
        </w:rPr>
        <w:t>informatycznych</w:t>
      </w:r>
      <w:r w:rsidRPr="0001535E">
        <w:rPr>
          <w:rFonts w:asciiTheme="minorHAnsi" w:hAnsiTheme="minorHAnsi"/>
          <w:sz w:val="20"/>
        </w:rPr>
        <w:t xml:space="preserve"> wyspecyfikowanego w Szczegółowym Opisie Przedmiotu Zamówienia – stanowiącym załącznik nr 1 do SIWZ oraz w „Opisie przedmiotu oferty” stanowiącego załącznik do Oferty złożonej w ramach prowadzonego postępowania o udzielenie zamówienia publicznego, na warunkach określonych w treści Specyfikacji Istotnych Warunków Zamówienia.</w:t>
      </w:r>
    </w:p>
    <w:p w14:paraId="3854960F" w14:textId="77777777" w:rsidR="003A4383" w:rsidRPr="0001535E" w:rsidRDefault="003A4383" w:rsidP="003F11F5">
      <w:pPr>
        <w:pStyle w:val="Akapitzlist"/>
        <w:numPr>
          <w:ilvl w:val="0"/>
          <w:numId w:val="8"/>
        </w:numPr>
        <w:spacing w:before="120" w:after="120" w:line="259" w:lineRule="auto"/>
        <w:ind w:left="426"/>
        <w:contextualSpacing w:val="0"/>
        <w:jc w:val="both"/>
        <w:rPr>
          <w:rFonts w:asciiTheme="minorHAnsi" w:hAnsiTheme="minorHAnsi"/>
          <w:sz w:val="20"/>
        </w:rPr>
      </w:pPr>
      <w:r w:rsidRPr="0001535E">
        <w:rPr>
          <w:rFonts w:asciiTheme="minorHAnsi" w:hAnsiTheme="minorHAnsi"/>
          <w:sz w:val="20"/>
        </w:rPr>
        <w:t xml:space="preserve">Niezależnie od czynności Wykonawcy określonych w ust. 1 oraz ust. 2 Wykonawca zobowiązany jest przeprowadzać konsultacje z Zamawiającym w siedzibie Zamawiającego lub wskazanym przez Zamawiającego miejscu w liczbie 40 godzin w całym okresie realizacji zamówienia, nie rzadziej niż raz na tydzień. Zamawiający dopuszcza możliwość spotkań w ramach prowadzonych konsultacji w formie </w:t>
      </w:r>
      <w:r w:rsidRPr="0001535E">
        <w:rPr>
          <w:rFonts w:asciiTheme="minorHAnsi" w:hAnsiTheme="minorHAnsi"/>
          <w:sz w:val="20"/>
        </w:rPr>
        <w:lastRenderedPageBreak/>
        <w:t>wideokonferencji wyłącznie za zgodą Zamawiającego. Zamawiający ma prawo w każdym momencie zażądać od Wykonawcy przeprowadzenia konsultacji, podając termin i miejsce nie później niż 3 dni przed planowanymi konsultacjami. Dodatkowo (poza określonym powyżej 40 godzinnym limitem) możliwe jest prowadzenie konsultacji za pośrednictwem poczty, poczty elektronicznej, telefonu w godzinach pracy Zamawiającego. Jeżeli zaistnieje nagła sytuacja niezbędna do prawidłowej realizacji projektu Zamawiający zastrzega sobie prawo wyznaczenia dodatkowych konsultacji (w ramach dodatkowego limitu 40 godzin) w siedzibie Zamawiającego, również poza godzinami pracy Zamawiającego. Ze strony Wykonawcy we wszystkich konsultacjach musi brać udział Kierownik lub z-ca Kierownika Zespołu Wykonawcy, o którym mowa w § 3 ust. 14. Na prośbę Zamawiającego w wybranych konsultacjach będą brali udział inni eksperci ze strony Wykonawcy.</w:t>
      </w:r>
    </w:p>
    <w:p w14:paraId="200D81DC"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 2.</w:t>
      </w:r>
    </w:p>
    <w:p w14:paraId="413BA88B"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DEFINICJE</w:t>
      </w:r>
    </w:p>
    <w:p w14:paraId="28BDAB3F" w14:textId="77777777" w:rsidR="003A4383" w:rsidRPr="0001535E" w:rsidRDefault="003A4383" w:rsidP="003A4383">
      <w:pPr>
        <w:spacing w:before="120" w:after="120" w:line="259" w:lineRule="auto"/>
        <w:jc w:val="both"/>
        <w:rPr>
          <w:rFonts w:asciiTheme="minorHAnsi" w:hAnsiTheme="minorHAnsi"/>
          <w:sz w:val="20"/>
        </w:rPr>
      </w:pPr>
      <w:r w:rsidRPr="0001535E">
        <w:rPr>
          <w:rFonts w:asciiTheme="minorHAnsi" w:hAnsiTheme="minorHAnsi"/>
          <w:sz w:val="20"/>
        </w:rPr>
        <w:t>Dla potrzeb realizacji niniejszego zamówienia ustala się znaczenie następujących pojęć stosowanych w umowie lub w załącznikach do umowy lub dokumentów ustalających zakres zobowiązania Wykonawcy zgodnie z załącznikiem nr 1 do umowy.</w:t>
      </w:r>
    </w:p>
    <w:p w14:paraId="0F5F660F"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 3.</w:t>
      </w:r>
    </w:p>
    <w:p w14:paraId="59DAFC94" w14:textId="77777777" w:rsidR="003A4383" w:rsidRPr="0001535E" w:rsidRDefault="003A4383" w:rsidP="003A4383">
      <w:pPr>
        <w:spacing w:before="120" w:after="120" w:line="259" w:lineRule="auto"/>
        <w:jc w:val="center"/>
        <w:rPr>
          <w:rFonts w:asciiTheme="minorHAnsi" w:hAnsiTheme="minorHAnsi"/>
          <w:b/>
          <w:sz w:val="20"/>
        </w:rPr>
      </w:pPr>
      <w:r w:rsidRPr="0001535E">
        <w:rPr>
          <w:rFonts w:asciiTheme="minorHAnsi" w:hAnsiTheme="minorHAnsi"/>
          <w:b/>
          <w:sz w:val="20"/>
        </w:rPr>
        <w:t>ZOBOWIĄZANIA WYKONAWCY</w:t>
      </w:r>
    </w:p>
    <w:p w14:paraId="41189D45"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wykonać przedmiot zamówienia z dołożeniem należytej staranności, zgodnie z obowiązującymi przepisami i normami technicznymi oraz zasadami dostępnej wiedzy technicznej oraz zgodnie z ofertą przetargową, Specyfikacją Istotnych Warunków Zamówienia oraz warunkami zawartymi w niniejszej umowie i Załącznikach do SIWZ.</w:t>
      </w:r>
    </w:p>
    <w:p w14:paraId="6856424C"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do wykonania wszystkich czynności potrzebnych do realizacji przedmiotu umowy, o którym mowa w § 1.</w:t>
      </w:r>
    </w:p>
    <w:p w14:paraId="503A3C78"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Realizacja Umowy odbywać się będzie w podziale na etapy-dostawy, w ramach których Wykonawca spełni poszczególne świadczenia. Szczegółowy zakres realizacji przedmiotu zamówienia niniejszej Umowy określony został w SIWZ oraz Załącznikach do SIWZ, które stanowią integralną część niniejszej umowy.</w:t>
      </w:r>
    </w:p>
    <w:p w14:paraId="652E9FC8" w14:textId="7A9DD3EE"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Dostawa i prace wdrożeniowe objęte niniejszą Umową powinny się rozpocząć w ciągu 7 dni od zawarcia Umowy i zakończyć zgodnie z Harmonogramem w nie przekraczalnym terminie do dnia</w:t>
      </w:r>
      <w:r w:rsidR="00EB5B92">
        <w:rPr>
          <w:rFonts w:asciiTheme="minorHAnsi" w:hAnsiTheme="minorHAnsi"/>
          <w:sz w:val="20"/>
        </w:rPr>
        <w:t xml:space="preserve"> 31.0</w:t>
      </w:r>
      <w:r w:rsidR="00E11471">
        <w:rPr>
          <w:rFonts w:asciiTheme="minorHAnsi" w:hAnsiTheme="minorHAnsi"/>
          <w:sz w:val="20"/>
        </w:rPr>
        <w:t>5</w:t>
      </w:r>
      <w:r w:rsidR="00EB5B92">
        <w:rPr>
          <w:rFonts w:asciiTheme="minorHAnsi" w:hAnsiTheme="minorHAnsi"/>
          <w:sz w:val="20"/>
        </w:rPr>
        <w:t>.2019 r.</w:t>
      </w:r>
      <w:r w:rsidR="00CC7E97">
        <w:rPr>
          <w:rFonts w:asciiTheme="minorHAnsi" w:hAnsiTheme="minorHAnsi"/>
          <w:sz w:val="20"/>
        </w:rPr>
        <w:t xml:space="preserve"> z </w:t>
      </w:r>
      <w:r w:rsidR="00CC7E97" w:rsidRPr="00CC7E97">
        <w:rPr>
          <w:rFonts w:asciiTheme="minorHAnsi" w:hAnsiTheme="minorHAnsi"/>
          <w:sz w:val="20"/>
        </w:rPr>
        <w:t>wyłączeniem usług świadczonych przez Wykonawcę w ramach serwisu gwarancyjnego, wsparcia użytkowników Help Desk oraz Asysty Technicznej – zgodnie z wymaganiami Zamawiającego sformułowanymi w treści Załącznika nr 1 do SIWZ – Opis Przedmiotu Zamówienia).</w:t>
      </w:r>
    </w:p>
    <w:p w14:paraId="48B4B3D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zobowiązuje się do udzielenia Zamawiającemu licencji na Oprogramowanie, Oprogramowanie Osób Trzecich, Oprogramowanie Narzędziowe oraz Oprogramowanie Systemowe w zakresie i na warunkach opisanych w załącznikach do SIWZ.</w:t>
      </w:r>
    </w:p>
    <w:p w14:paraId="5764266E"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zobowiązuje się w ramach wynagrodzenia określonego Umową do zapewnienia Zamawiającemu możliwości korzystania z Oprogramowania Osób Trzecich na standardowych warunkach licencyjnych producentów Oprogramowania Osób Trzecich z uwzględnieniem wymagań Zamawiającego sformułowanych w treści Załącznika nr 1 do SIWZ, który stanowi integralną część niniejszej umowy.</w:t>
      </w:r>
    </w:p>
    <w:p w14:paraId="3823364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jest zobowiązany do uwzględniania zaleceń i wytycznych określanych przez Zamawiającego przesłanych pisemnie lub pocztą elektroniczną, a także ustalonych podczas spotkań konsultacyjnych i uwzględniania ich przy realizacji przedmiotu umowy.</w:t>
      </w:r>
    </w:p>
    <w:p w14:paraId="39E74134"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na bieżąco konsultować z Zamawiającym rozwiązania, jak również natychmiast informować Zamawiającego o wszelkich innych okolicznościach, które mogą mieć wpływ na wykonanie przedmiotu umowy.</w:t>
      </w:r>
    </w:p>
    <w:p w14:paraId="77BD2CD2"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 xml:space="preserve">Wykonawca jest zobowiązany do przesłania pisemnie lub pocztą elektroniczną comiesięcznych szczegółowych raportów z realizacji wykonania przedmiotu umowy, które powinny co najmniej zawierać: </w:t>
      </w:r>
      <w:r w:rsidRPr="00EB5B92">
        <w:rPr>
          <w:rFonts w:asciiTheme="minorHAnsi" w:hAnsiTheme="minorHAnsi"/>
          <w:sz w:val="20"/>
        </w:rPr>
        <w:lastRenderedPageBreak/>
        <w:t>datę raportu, okres za jaki raport został sporządzony, zakres zrealizowanych prac, ewentualne rozbieżności względem terminów realizacji wskazanych w treści SIWZ i złożonej oferty, który stanowi integralną część niniejszej umowy.</w:t>
      </w:r>
    </w:p>
    <w:p w14:paraId="2F6D78B0"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jest zobowiązany dostarczyć przedmioty zamówienia na własny koszt.</w:t>
      </w:r>
    </w:p>
    <w:p w14:paraId="15BBD048"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do:</w:t>
      </w:r>
    </w:p>
    <w:p w14:paraId="6132138D"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terminowej i prawidłowej realizacji postanowień umowy oraz postanowień zewnętrznych aktów normatywnych i wewnętrznych aktów normatywnych Zamawiającego dotyczących specyfiki przedmiotowego projektu,</w:t>
      </w:r>
    </w:p>
    <w:p w14:paraId="5924E74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dostarczenia i zainstalowania Systemu oraz udzielenia lub dostarczenia stosownych licencji wraz z prawem do udzielenia sublicencji na czas nieograniczony zgodnie z postanowieniami zawartymi w Załącznikach do SIWZ,</w:t>
      </w:r>
    </w:p>
    <w:p w14:paraId="77CA886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przeprowadzenia prac wdrożeniowych lub konsultacji w siedzibie Zamawiającego zgodnie z wytycznymi określonymi w Załączniku nr 1 do SIWZ - OPZ, który stanowi integralną część niniejszej umowy,</w:t>
      </w:r>
    </w:p>
    <w:p w14:paraId="5E90142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świadczenia usług w ramach gwarancji oraz usług serwisowych w okresie Wdrożenia i trwania gwarancji za pomocą profesjonalnych narzędzi oraz zasobów ludzkich, w szczególności: usuwania Błędów Oprogramowania, usuwania Awarii, doradztwa, konsultacji, upgrade Oprogramowania do najnowszych wersji, </w:t>
      </w:r>
    </w:p>
    <w:p w14:paraId="58631176"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świadczenia usług w ramach gwarancji w okresie realizacji przedmiotu zamówienia i trwania gwarancji za pomocą profesjonalnych narzędzi oraz zasobów ludzkich,</w:t>
      </w:r>
    </w:p>
    <w:p w14:paraId="6BA1B328"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przygotowania protokołów z wykonanych przez Wykonawcę prac w ramach umowy, </w:t>
      </w:r>
    </w:p>
    <w:p w14:paraId="3562F6D3"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podpisywania wszelkich protokołów odbioru wykonanych prac, które stanowią podstawę do wystawienia faktur VAT przez Wykonawcę, </w:t>
      </w:r>
    </w:p>
    <w:p w14:paraId="30A3C8B5"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przygotowanie Protokołu Odbioru Końcowego stanowiącego ostateczne potwierdzenie należytego wykonania przedmiotu Zamówienia, wystawionego na zakończenie prac, w terminie zapisanym w § 6 ust. 14 i podpisanego przez Strony Umowy zgodnie z § 6 ust. 12. </w:t>
      </w:r>
    </w:p>
    <w:p w14:paraId="1657893E"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w przypadku stwierdzenia przez Zamawiającego błędów w protokole, o którym mowa w ust. 11 h, Wykonawca zobowiązany jest usunąć je w terminie do 5 dni roboczych od daty powiadomienia o nich przez Zamawiającego, </w:t>
      </w:r>
    </w:p>
    <w:p w14:paraId="3738DFEC"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zapewnienia stałego i profesjonalnego zespołu osób pracujących nad wdrożeniem Oprogramowania, </w:t>
      </w:r>
    </w:p>
    <w:p w14:paraId="1BF336C1"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wyznaczenia ze swej strony pracowników, którzy będą upoważnieni do wglądu i przetwarzania danych osobowych Zamawiającego oraz pracowników wchodzących w skład organizacji wdrożenia odpowiedzialnej za realizację Umowy, </w:t>
      </w:r>
    </w:p>
    <w:p w14:paraId="5C8851AB"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 xml:space="preserve">do przestrzegania tajemnicy służbowej w szczególności w związku z dostępem do danych osobowych i informacji niejawnych. Otrzymane od Zamawiającego informacje będą wykorzystane wyłącznie dla potrzeb realizacji niniejszej umowy i nie będą nikomu udostępniane. Po zakończeniu umowy Wykonawca zniszczy i usunie w sposób uniemożliwiający odzyskanie wszystkie dane otrzymane od Zamawiającego, zarówno w postaci informatycznej, jak i wydruków, </w:t>
      </w:r>
    </w:p>
    <w:p w14:paraId="74B1F8DD" w14:textId="77777777" w:rsidR="003A4383" w:rsidRPr="00EB5B92" w:rsidRDefault="003A4383" w:rsidP="003F11F5">
      <w:pPr>
        <w:pStyle w:val="Akapitzlist"/>
        <w:numPr>
          <w:ilvl w:val="1"/>
          <w:numId w:val="10"/>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dbałości o właściwe i racjonalne koszty i wydatki ponoszone w trakcie trwania umowy.</w:t>
      </w:r>
    </w:p>
    <w:p w14:paraId="6AA53E21"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zobowiązany jest na bieżąco konsultować z Zamawiającym rozwiązania opracowywane w ramach poszczególnych etapów, jak również informować Zamawiającego o wszelkich innych okolicznościach, które mogą mieć wpływ na wykonanie Przedmiotu Zamówienia</w:t>
      </w:r>
    </w:p>
    <w:p w14:paraId="604D5DF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wyznacza następujące osoby do kontaktów z Zamawiającym:</w:t>
      </w:r>
    </w:p>
    <w:p w14:paraId="131AAEBD" w14:textId="77777777" w:rsidR="003A4383" w:rsidRPr="00EB5B92" w:rsidRDefault="003A4383" w:rsidP="003A4383">
      <w:pPr>
        <w:spacing w:before="120" w:after="120" w:line="259" w:lineRule="auto"/>
        <w:ind w:left="426" w:hanging="426"/>
        <w:jc w:val="both"/>
        <w:rPr>
          <w:rFonts w:asciiTheme="minorHAnsi" w:hAnsiTheme="minorHAnsi"/>
          <w:sz w:val="20"/>
        </w:rPr>
      </w:pPr>
      <w:r w:rsidRPr="00EB5B92">
        <w:rPr>
          <w:rFonts w:asciiTheme="minorHAnsi" w:hAnsiTheme="minorHAnsi"/>
          <w:sz w:val="20"/>
        </w:rPr>
        <w:tab/>
      </w:r>
      <w:r w:rsidRPr="00EB5B92">
        <w:rPr>
          <w:rFonts w:asciiTheme="minorHAnsi" w:hAnsiTheme="minorHAnsi"/>
          <w:sz w:val="20"/>
        </w:rPr>
        <w:tab/>
        <w:t>1)  ………………………………………..</w:t>
      </w:r>
    </w:p>
    <w:p w14:paraId="01AE529E" w14:textId="77777777" w:rsidR="003A4383" w:rsidRPr="00EB5B92" w:rsidRDefault="003A4383" w:rsidP="003A4383">
      <w:pPr>
        <w:spacing w:before="120" w:after="120" w:line="259" w:lineRule="auto"/>
        <w:ind w:left="426" w:hanging="426"/>
        <w:jc w:val="both"/>
        <w:rPr>
          <w:rFonts w:asciiTheme="minorHAnsi" w:hAnsiTheme="minorHAnsi"/>
          <w:sz w:val="20"/>
        </w:rPr>
      </w:pPr>
      <w:r w:rsidRPr="00EB5B92">
        <w:rPr>
          <w:rFonts w:asciiTheme="minorHAnsi" w:hAnsiTheme="minorHAnsi"/>
          <w:sz w:val="20"/>
        </w:rPr>
        <w:tab/>
      </w:r>
      <w:r w:rsidRPr="00EB5B92">
        <w:rPr>
          <w:rFonts w:asciiTheme="minorHAnsi" w:hAnsiTheme="minorHAnsi"/>
          <w:sz w:val="20"/>
        </w:rPr>
        <w:tab/>
        <w:t>2)  ………………………………………..</w:t>
      </w:r>
    </w:p>
    <w:p w14:paraId="17A43597"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lastRenderedPageBreak/>
        <w:t>Funkcję kierownika projektu ze strony Wykonawcy będzie pełnił ……………………………., a jego zastępcą będzie ……………………….. Kierownik projektu i jego zastępca ze strony Wykonawcy jest odpowiedzialny za koordynację prac, za wykonanie których odpowiedzialność ponosi Wykonawca, a w szczególności przydział osób do ich realizacji oraz bieżący nadzór nad ich jakością oraz terminowością realizacji.</w:t>
      </w:r>
    </w:p>
    <w:p w14:paraId="11A8B28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powołując Kierownika Projektu oświadcza, że ponosi odpowiedzialność za jego działania i udziela mu pełnomocnictwa uprawniającego do działania w imieniu Wykonawcy z równoczesnym umocowaniem do powoływania Zespołów Wdrożeniowych Wykonawcy. Dokument pełnomocnictwa zostanie udostępniony Zamawiającemu.</w:t>
      </w:r>
    </w:p>
    <w:p w14:paraId="0FD6D41F"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Koordynacja i nadzór nad wykonywaniem przedmiotu Umowy po stronie Wykonawcy należy do Zespołu Wdrożeniowego Wykonawcy</w:t>
      </w:r>
    </w:p>
    <w:p w14:paraId="3F945745"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Kierownik projektu lub jego zastępca o których mowa w ust. 14 muszą brać udział w spotkaniach konsultacyjnych przeprowadzanych podczas realizacji umowy, o których mowa w § 1 ust. 3.</w:t>
      </w:r>
    </w:p>
    <w:p w14:paraId="38E4B9C6"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Zmiana osób, o których mowa w ust. 13 i 14 możliwa jest jedynie w formie aneksu do niniejszej umowy. Wykonawca gwarantuje, że przejęcie obowiązków przez nową osobę zostanie przeprowadzone w sposób zapewniający ciągłość prac realizowanych w ramach umowy oraz nie spowoduje wystąpienia opóźnień w jej realizacji. Nowe osoby muszą posiadać kwalifikacje równorzędne w stosunku do kwalifikacji osób zastępowanych.</w:t>
      </w:r>
    </w:p>
    <w:p w14:paraId="39B7B440"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 xml:space="preserve">W przypadku konieczności zmiany osób zaproponowanych w ofercie przetargowej Wykonawca zobowiązany jest przedstawić kwalifikacje tych osób oraz uzyskać zgodę Zamawiającego. Kwalifikacje te muszą spełniać warunki określone w Specyfikacji Istotnych Warunków Zamówienia </w:t>
      </w:r>
    </w:p>
    <w:p w14:paraId="578AD47D"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umożliwi wyznaczonym pracownikom Zamawiającego współuczestnictwo przy wdrożeniu Oprogramowania.</w:t>
      </w:r>
    </w:p>
    <w:p w14:paraId="0406A611" w14:textId="77777777" w:rsidR="003A4383" w:rsidRPr="00EB5B92" w:rsidRDefault="003A4383" w:rsidP="003F11F5">
      <w:pPr>
        <w:pStyle w:val="Akapitzlist"/>
        <w:numPr>
          <w:ilvl w:val="0"/>
          <w:numId w:val="9"/>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nie może, bez pisemnej zgody Zamawiającego, zbywać ani przenosić na rzecz osób trzecich praw i wierzytelności powstałych w związku z realizacją niniejszej umowy.</w:t>
      </w:r>
    </w:p>
    <w:p w14:paraId="0E1D87CF"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4</w:t>
      </w:r>
    </w:p>
    <w:p w14:paraId="1DEFDB6E"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PODWYKONAWSTWO</w:t>
      </w:r>
    </w:p>
    <w:p w14:paraId="15C1CC87"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Strony postanawiają, że przedmiot umowy zostanie wykonany z udziałem niżej wymienionych podwykonawców, na zatrudnienie których, Zamawiający wyraża zgodę:</w:t>
      </w:r>
    </w:p>
    <w:p w14:paraId="46D0080C"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a)</w:t>
      </w:r>
      <w:r w:rsidRPr="00EB5B92">
        <w:rPr>
          <w:rFonts w:asciiTheme="minorHAnsi" w:hAnsiTheme="minorHAnsi"/>
          <w:sz w:val="20"/>
        </w:rPr>
        <w:tab/>
        <w:t>........................................w zakresie........................................</w:t>
      </w:r>
    </w:p>
    <w:p w14:paraId="35D18642"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b)</w:t>
      </w:r>
      <w:r w:rsidRPr="00EB5B92">
        <w:rPr>
          <w:rFonts w:asciiTheme="minorHAnsi" w:hAnsiTheme="minorHAnsi"/>
          <w:sz w:val="20"/>
        </w:rPr>
        <w:tab/>
        <w:t>........................................w zakresie........................................</w:t>
      </w:r>
    </w:p>
    <w:p w14:paraId="421859E8"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Wykonawca nie może bez pisemnej zgody Zamawiającego powierzyć podwykonawcy wykonania innej części przedmiotu umowy określonej w ust 1.</w:t>
      </w:r>
    </w:p>
    <w:p w14:paraId="3B3E0182"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Powierzenie podwykonawcom usług określonych w ust. 1 nie zmienia treści zobowiązań Wykonawcy wobec Zamawiającego za wykonanie tej części usług. Wykonawca jest odpowiedzialny za działania, zaniechania, uchybienia i zaniedbania każdego podwykonawcy tak, jakby były one działaniami, zaniechaniami, uchybieniami lub zaniedbaniami samego Wykonawcy.</w:t>
      </w:r>
    </w:p>
    <w:p w14:paraId="54CCA51A"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E6BE39" w14:textId="77777777" w:rsidR="003A4383" w:rsidRPr="00EB5B92" w:rsidRDefault="003A4383" w:rsidP="003F11F5">
      <w:pPr>
        <w:pStyle w:val="Akapitzlist"/>
        <w:numPr>
          <w:ilvl w:val="0"/>
          <w:numId w:val="11"/>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 xml:space="preserve">W przypadku świadczenia usług w ramach realizacji przedmiotu umowy, które będą wykonywane w siedzibie Zamawiającego, Zamawiający żąda, aby przed przystąpieniem do wykonania zamówienia Wykonawca, o ile są już znane, podał nazwy albo imiona i nazwiska oraz dane kontaktowe podwykonawców i osób do kontaktu z nimi, zaangażowanych w takie roboty lub usługi. Wykonawca </w:t>
      </w:r>
      <w:r w:rsidRPr="00EB5B92">
        <w:rPr>
          <w:rFonts w:asciiTheme="minorHAnsi" w:hAnsiTheme="minorHAnsi"/>
          <w:sz w:val="20"/>
        </w:rPr>
        <w:lastRenderedPageBreak/>
        <w:t>zawiadamia zamawiającego o wszelkich zmianach danych, o których mowa w zdaniu powyżej, w trakcie realizacji zamówienia, a także przekazuje informacje na temat nowych podwykonawców, którym w późniejszym okresie zamierza powierzyć realizację robót lub usług.</w:t>
      </w:r>
    </w:p>
    <w:p w14:paraId="341C5A23"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5</w:t>
      </w:r>
    </w:p>
    <w:p w14:paraId="3EBACADB"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ZOBOWIĄZANIA ZAMAWIAJĄCEGO</w:t>
      </w:r>
    </w:p>
    <w:p w14:paraId="1F04FABE"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W trakcie realizacji Przedmiotu Zamówienia, Zamawiający jest zobowiązany do:</w:t>
      </w:r>
    </w:p>
    <w:p w14:paraId="1D1413EE"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współdziałania z Wykonawcą, w szczególności Zamawiający obowiązany jest zapewnić współpracę w zakresie, jaki jest niezbędny dla prawidłowej realizacji zobowiązań Wykonawcy,</w:t>
      </w:r>
    </w:p>
    <w:p w14:paraId="264D6130"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dotrzymywania obustronnie ustalonych terminów,</w:t>
      </w:r>
    </w:p>
    <w:p w14:paraId="01962C1C"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wskazania kierownika projektu ze strony Zamawiającego,</w:t>
      </w:r>
    </w:p>
    <w:p w14:paraId="7926CE17"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udzielenia Wykonawcy wszelkich informacji, materiałów i dokumentacji znajdujących się w jego posiadaniu, które będą niezbędne do prawidłowego i terminowego wykonania Przedmiotu Zamówienia,</w:t>
      </w:r>
    </w:p>
    <w:p w14:paraId="60BD30BB"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ścisłego współdziałania z Wykonawcą przy tworzeniu i zatwierdzaniu planów działań podejmowanych w celu wdrożenia Systemu i ustalenia priorytetów,</w:t>
      </w:r>
    </w:p>
    <w:p w14:paraId="55035C5C" w14:textId="77777777" w:rsidR="003A4383" w:rsidRPr="00EB5B92" w:rsidRDefault="003A4383" w:rsidP="003F11F5">
      <w:pPr>
        <w:pStyle w:val="Akapitzlist"/>
        <w:numPr>
          <w:ilvl w:val="0"/>
          <w:numId w:val="13"/>
        </w:numPr>
        <w:spacing w:before="120" w:after="120" w:line="259" w:lineRule="auto"/>
        <w:ind w:left="567"/>
        <w:contextualSpacing w:val="0"/>
        <w:jc w:val="both"/>
        <w:rPr>
          <w:rFonts w:asciiTheme="minorHAnsi" w:hAnsiTheme="minorHAnsi"/>
          <w:sz w:val="20"/>
        </w:rPr>
      </w:pPr>
      <w:r w:rsidRPr="00EB5B92">
        <w:rPr>
          <w:rFonts w:asciiTheme="minorHAnsi" w:hAnsiTheme="minorHAnsi"/>
          <w:sz w:val="20"/>
        </w:rPr>
        <w:t>zapewnienia rzetelnego i terminowego wykonywania zadań przyjętych w ww. planach przez własne oraz Zespoły Wdrożeniowe.</w:t>
      </w:r>
    </w:p>
    <w:p w14:paraId="7CFB1ADF"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Zamawiający wyznacza następujące osoby do kontaktów z Wykonawcą:</w:t>
      </w:r>
    </w:p>
    <w:p w14:paraId="4842DAF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w:t>
      </w:r>
    </w:p>
    <w:p w14:paraId="47D71C9B"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w:t>
      </w:r>
    </w:p>
    <w:p w14:paraId="22714F36"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Funkcję kierownika projektu ze strony Zamawiającego będzie pełnił ……………………………., a jego zastępcą będzie ……………………….. Kierownik projektu i jego zastępca ze strony Zamawiającego jest odpowiedzialny za koordynację prac, za wykonanie których odpowiedzialność ponosi Zamawiający, a w szczególności przydział osób do ich realizacji oraz bieżący nadzór nad ich jakością oraz terminowością realizacji, a także przekazywanie dokumentów niezbędnych do realizacji umowy upoważnionym pracownikom Wykonawcy.</w:t>
      </w:r>
    </w:p>
    <w:p w14:paraId="6FF8897B"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Kierownik projektu lub jego zastępca o których mowa w ust. 3 będą brali udział w spotkaniach konsultacyjnych przeprowadzanych podczas realizacji umowy, o których mowa w § 1 ust 3.</w:t>
      </w:r>
    </w:p>
    <w:p w14:paraId="2CBF1CBC"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Zmiana osób, o których mowa w ust. 2 i 3 możliwa jest jedynie w formie aneksu do niniejszej umowy. Zamawiający gwarantuje, że przejęcie obowiązków przez nową osobę zostanie przeprowadzone w sposób zapewniający ciągłość prac realizowanych w ramach umowy oraz nie spowoduje wystąpienia opóźnień w jej realizacji. Nowe osoby muszą posiadać kwalifikacje równorzędne w stosunku do kwalifikacji osób zastępowanych.</w:t>
      </w:r>
    </w:p>
    <w:p w14:paraId="3ABE2540" w14:textId="77777777" w:rsidR="003A4383" w:rsidRPr="00EB5B92" w:rsidRDefault="003A4383" w:rsidP="003F11F5">
      <w:pPr>
        <w:pStyle w:val="Akapitzlist"/>
        <w:numPr>
          <w:ilvl w:val="0"/>
          <w:numId w:val="12"/>
        </w:numPr>
        <w:spacing w:before="120" w:after="120" w:line="259" w:lineRule="auto"/>
        <w:ind w:left="426"/>
        <w:contextualSpacing w:val="0"/>
        <w:jc w:val="both"/>
        <w:rPr>
          <w:rFonts w:asciiTheme="minorHAnsi" w:hAnsiTheme="minorHAnsi"/>
          <w:sz w:val="20"/>
        </w:rPr>
      </w:pPr>
      <w:r w:rsidRPr="00EB5B92">
        <w:rPr>
          <w:rFonts w:asciiTheme="minorHAnsi" w:hAnsiTheme="minorHAnsi"/>
          <w:sz w:val="20"/>
        </w:rPr>
        <w:t>Zamawiający nie zapewni Wykonawcy sprzętu oraz wyposażenia niezbędnego do realizacji przedmiotu umowy.</w:t>
      </w:r>
    </w:p>
    <w:p w14:paraId="2BA7D0A2"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6</w:t>
      </w:r>
    </w:p>
    <w:p w14:paraId="5FFB9C29"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REALIZACJA UMOWY I ODBIORY</w:t>
      </w:r>
    </w:p>
    <w:p w14:paraId="52A2AB68"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ma prawo kontroli sposobu wykonania pracy i w tym celu Wykonawca zapewni Zamawiającemu wgląd w realizację pracy na każdym jej etapie. Zamawiający zobowiązuje się do udzielania Wykonawcy, na jego wniosek niezbędnych wyjaśnień dotyczących realizacji przedmiotu Umowy.</w:t>
      </w:r>
    </w:p>
    <w:p w14:paraId="45969ECE"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Wykonawca dostarczy przedmiot Umowy do siedziby Zamawiającego na własne ryzyko i koszt oraz uiści wszelkie niezbędne związane z tym opłaty, a w szczególności koszty transportu, cła oraz koszty ubezpieczenia, jeżeli takowe są wymagane, aby zrealizować przedmiot Umowy.</w:t>
      </w:r>
    </w:p>
    <w:p w14:paraId="3E571F8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Dostawy Sprzętu Komputerowego, Oprogramowania, Oprogramowania Narzędziowego oraz Oprogramowania Systemowego oraz usługi uruchomienia, konfiguracji, prac wdrożeniowych Systemu </w:t>
      </w:r>
      <w:r w:rsidRPr="00EB5B92">
        <w:rPr>
          <w:rFonts w:asciiTheme="minorHAnsi" w:hAnsiTheme="minorHAnsi"/>
          <w:sz w:val="20"/>
        </w:rPr>
        <w:lastRenderedPageBreak/>
        <w:t>będą realizowane w Dni Robocze, w terminie i godzinach uzgodnionych z Zamawiającym. Uzgodnienie dokładnej daty i godziny dostawy powinno nastąpić, co najmniej 48 godzin przed dostawą, jednakże dostawy powinny mieć miejsce w terminach nie późniejszych niż określono to w Załączniku nr 1 do SIWZ, który stanowi integralną część niniejszej umowy.</w:t>
      </w:r>
    </w:p>
    <w:p w14:paraId="2F604319"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 datę dostawy przyjmuje się datę odbioru, potwierdzonego protokołem odbioru bez zastrzeżeń, podpisanego przez Zamawiającego oraz Wykonawcę.</w:t>
      </w:r>
    </w:p>
    <w:p w14:paraId="1AFAE881"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 datę odbioru częściowego lub końcowego dostaw sprzętu oraz prac wdrożeniowych Systemów zgodnie z wymaganiami określonymi w Załączniku nr 1 do SIWZ przyjmuje się datę odbioru, potwierdzonego protokołem odbioru bez zastrzeżeń podpisanego przez Zamawiającego oraz Wykonawcę.</w:t>
      </w:r>
    </w:p>
    <w:p w14:paraId="26B66F36"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 odniesieniu do etapów prac i wyodrębnionych produktów zgodnie z postanowieniami Umowy, Zamawiający może dokonać protokolarnego odbioru warunkowego z zastrzeżeniami, przy jednoczesnym zdefiniowaniu zakresów i terminów usunięcia przyczyn zgłoszonych zastrzeżeń.</w:t>
      </w:r>
    </w:p>
    <w:p w14:paraId="3FD535FF"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Dokonanie odbioru warunkowego zwalnia Wykonawcę z odpowiedzialności za zwłokę w realizacji przedmiotu odbioru pod warunkiem dotrzymania przez Wykonawcę terminów określonych w Załączniku nr 1 do SIWZ, który stanowi integralną część niniejszej umowy.</w:t>
      </w:r>
    </w:p>
    <w:p w14:paraId="71854722"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Do czasu usunięcia wad i podpisania przez Komisję Odbioru protokołu zdawczo-odbiorczego bez zastrzeżeń, Przedmiot Umowy nie jest odebrany i nie jest uznany za wykonany.</w:t>
      </w:r>
    </w:p>
    <w:p w14:paraId="2106D8D7"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Procedury odbioru dostaw, montażu, uruchomienia i konfiguracji oraz prac wdrożeniowych określają niniejsze umowa oraz Załączniki do SIWZ.</w:t>
      </w:r>
    </w:p>
    <w:p w14:paraId="1EB982C1"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Potwierdzeniem zakończenia całości dostaw i prac objętych niniejszą Umową będzie Protokół Odbioru Końcowego Przedmiotu Umowy oraz Dokumentacji z nim związanej.</w:t>
      </w:r>
    </w:p>
    <w:p w14:paraId="4DD9E70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Protokoły odbioru, o których mowa w niniejszym paragrafie z wykonania Przedmiotu Umowy określonego w § 1 wymaga podpisania przez Wykonawcę (2 osoby) i Zamawiającego (2 osoby):</w:t>
      </w:r>
    </w:p>
    <w:p w14:paraId="3B7FD061"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w:t>
      </w:r>
    </w:p>
    <w:p w14:paraId="3169E9DD"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w:t>
      </w:r>
    </w:p>
    <w:p w14:paraId="473D87D8"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3)</w:t>
      </w:r>
      <w:r w:rsidRPr="00EB5B92">
        <w:rPr>
          <w:rFonts w:asciiTheme="minorHAnsi" w:hAnsiTheme="minorHAnsi"/>
          <w:sz w:val="20"/>
        </w:rPr>
        <w:tab/>
        <w:t>……………………..…….,</w:t>
      </w:r>
    </w:p>
    <w:p w14:paraId="1E914B0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4)</w:t>
      </w:r>
      <w:r w:rsidRPr="00EB5B92">
        <w:rPr>
          <w:rFonts w:asciiTheme="minorHAnsi" w:hAnsiTheme="minorHAnsi"/>
          <w:sz w:val="20"/>
        </w:rPr>
        <w:tab/>
        <w:t>………………..………….,</w:t>
      </w:r>
    </w:p>
    <w:p w14:paraId="46F8120D"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Protokół zdawczo-odbiorczy, o którym mowa w ust. 11, powinien zawierać w szczególności:</w:t>
      </w:r>
    </w:p>
    <w:p w14:paraId="35D953A4"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1)</w:t>
      </w:r>
      <w:r w:rsidRPr="00EB5B92">
        <w:rPr>
          <w:rFonts w:asciiTheme="minorHAnsi" w:hAnsiTheme="minorHAnsi"/>
          <w:sz w:val="20"/>
        </w:rPr>
        <w:tab/>
        <w:t>dzień i miejsce odbioru etapu,</w:t>
      </w:r>
    </w:p>
    <w:p w14:paraId="6D6A8907"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2)</w:t>
      </w:r>
      <w:r w:rsidRPr="00EB5B92">
        <w:rPr>
          <w:rFonts w:asciiTheme="minorHAnsi" w:hAnsiTheme="minorHAnsi"/>
          <w:sz w:val="20"/>
        </w:rPr>
        <w:tab/>
        <w:t>oświadczenie wszystkich członków Komisji Odbioru o braku albo o istnieniu wad w realizacji etapu lub Przedmiotu Umowy,</w:t>
      </w:r>
    </w:p>
    <w:p w14:paraId="2B17B234" w14:textId="77777777" w:rsidR="003A4383" w:rsidRPr="00EB5B92" w:rsidRDefault="003A4383" w:rsidP="003A4383">
      <w:pPr>
        <w:spacing w:before="120" w:after="120" w:line="259" w:lineRule="auto"/>
        <w:ind w:left="851" w:hanging="426"/>
        <w:jc w:val="both"/>
        <w:rPr>
          <w:rFonts w:asciiTheme="minorHAnsi" w:hAnsiTheme="minorHAnsi"/>
          <w:sz w:val="20"/>
        </w:rPr>
      </w:pPr>
      <w:r w:rsidRPr="00EB5B92">
        <w:rPr>
          <w:rFonts w:asciiTheme="minorHAnsi" w:hAnsiTheme="minorHAnsi"/>
          <w:sz w:val="20"/>
        </w:rPr>
        <w:t>3)</w:t>
      </w:r>
      <w:r w:rsidRPr="00EB5B92">
        <w:rPr>
          <w:rFonts w:asciiTheme="minorHAnsi" w:hAnsiTheme="minorHAnsi"/>
          <w:sz w:val="20"/>
        </w:rPr>
        <w:tab/>
        <w:t>w przypadku stwierdzenia wad – wyznaczony przez Komisję Odbioru, wiążący Wykonawcę, termin do usunięcia wad przez Wykonawcę.</w:t>
      </w:r>
    </w:p>
    <w:p w14:paraId="471C34A8"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Wykonawca zobowiązany jest do usunięcia wad stwierdzonych przez Komisję Odbioru w terminie wyznaczonym przez Komisję Odbioru.</w:t>
      </w:r>
    </w:p>
    <w:p w14:paraId="201CDA9D"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Protokół Odbioru Końcowego, zostanie sporządzony w terminie 5 dni roboczych od dnia odbioru bez zastrzeżeń wszystkich etapów realizacji Przedmiotu Zamówienia. </w:t>
      </w:r>
    </w:p>
    <w:p w14:paraId="0DFB7AC0" w14:textId="77777777" w:rsidR="003A4383" w:rsidRPr="00EB5B92" w:rsidRDefault="003A4383" w:rsidP="003F11F5">
      <w:pPr>
        <w:pStyle w:val="Akapitzlist"/>
        <w:numPr>
          <w:ilvl w:val="0"/>
          <w:numId w:val="7"/>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w:t>
      </w:r>
      <w:r w:rsidRPr="00EB5B92">
        <w:rPr>
          <w:rFonts w:asciiTheme="minorHAnsi" w:hAnsiTheme="minorHAnsi"/>
          <w:sz w:val="20"/>
        </w:rPr>
        <w:lastRenderedPageBreak/>
        <w:t>producenta, zamawiający zastrzega sobie prawo do wstrzymania płatności do czasu dostarczenia oprogramowania i certyfikatów/etykiet należycie licencjonowanych i oryginalnych oraz do odstąpienia od umowy w terminie 30 dni od daty dostawy. Ponadto, powyższe informacje zostaną przekazane właściwym organom w celu wszczęcia stosownych postępowań.</w:t>
      </w:r>
    </w:p>
    <w:p w14:paraId="03A0D6B2"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 7</w:t>
      </w:r>
    </w:p>
    <w:p w14:paraId="4C590DF4" w14:textId="77777777" w:rsidR="003A4383" w:rsidRPr="00EB5B92" w:rsidRDefault="003A4383" w:rsidP="003A4383">
      <w:pPr>
        <w:spacing w:before="120" w:after="120" w:line="259" w:lineRule="auto"/>
        <w:jc w:val="center"/>
        <w:rPr>
          <w:rFonts w:asciiTheme="minorHAnsi" w:hAnsiTheme="minorHAnsi"/>
          <w:b/>
          <w:sz w:val="20"/>
        </w:rPr>
      </w:pPr>
      <w:r w:rsidRPr="00EB5B92">
        <w:rPr>
          <w:rFonts w:asciiTheme="minorHAnsi" w:hAnsiTheme="minorHAnsi"/>
          <w:b/>
          <w:sz w:val="20"/>
        </w:rPr>
        <w:t>WYNAGRODZENIE I WARUNKI PŁATNOŚCI</w:t>
      </w:r>
    </w:p>
    <w:p w14:paraId="0F7938B0" w14:textId="77777777" w:rsidR="003A4383" w:rsidRPr="00EB5B92" w:rsidRDefault="003A4383" w:rsidP="003F11F5">
      <w:pPr>
        <w:pStyle w:val="Akapitzlist"/>
        <w:numPr>
          <w:ilvl w:val="0"/>
          <w:numId w:val="14"/>
        </w:numPr>
        <w:spacing w:before="120" w:after="120" w:line="259" w:lineRule="auto"/>
        <w:contextualSpacing w:val="0"/>
        <w:jc w:val="both"/>
        <w:rPr>
          <w:rFonts w:asciiTheme="minorHAnsi" w:hAnsiTheme="minorHAnsi"/>
          <w:sz w:val="20"/>
        </w:rPr>
      </w:pPr>
      <w:r w:rsidRPr="00EB5B92">
        <w:rPr>
          <w:rFonts w:asciiTheme="minorHAnsi" w:hAnsiTheme="minorHAnsi"/>
          <w:sz w:val="20"/>
        </w:rPr>
        <w:t>Za wykonanie przedmiotu Umowy, określonego w §1 niniejszej Umowy, Strony ustalają wynagrodzenie ryczałtowe w wysokości: ………….. netto plus należny podatek VAT  …….. zł, ……… zł brutto  (słownie złotych: ……………………../100) zgodnie z kwotą złożonej oferty.</w:t>
      </w:r>
      <w:r w:rsidRPr="00EB5B92">
        <w:rPr>
          <w:rFonts w:asciiTheme="minorHAnsi" w:hAnsiTheme="minorHAnsi"/>
          <w:sz w:val="20"/>
        </w:rPr>
        <w:tab/>
      </w:r>
    </w:p>
    <w:p w14:paraId="388072C2" w14:textId="428F0FED"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Strony ustalają, że rozliczenia częściowe nastąpią na podstawie faktury VAT przedstawionej przez Wykonawcę, </w:t>
      </w:r>
      <w:r w:rsidR="00A56310">
        <w:rPr>
          <w:rFonts w:asciiTheme="minorHAnsi" w:hAnsiTheme="minorHAnsi"/>
          <w:sz w:val="20"/>
        </w:rPr>
        <w:t>nie częściej niż</w:t>
      </w:r>
      <w:r w:rsidRPr="00EB5B92">
        <w:rPr>
          <w:rFonts w:asciiTheme="minorHAnsi" w:hAnsiTheme="minorHAnsi"/>
          <w:sz w:val="20"/>
        </w:rPr>
        <w:t xml:space="preserve"> raz na kwartał. Wystawienie faktury VAT może nastąpić wyłącznie po zakończeniu danego zadania w całości, co zostanie potwierdzone stosownym Protokołem Odbioru Zadania.</w:t>
      </w:r>
    </w:p>
    <w:p w14:paraId="32BF4682"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o którym mowa w ust. 1, zaspokaja wszelkie roszczenia Wykonawcy z tytułu wykonania umowy, w tym roszczenia z tytułu przeniesienia na Zamawiającego majątkowych praw autorskich do wszystkich mogących stanowić przedmiot prawa autorskiego wyników prac powstałych w związku z wykonaniem umowy (w tym rezultatów umowy) oraz z tytułu przeniesienia na Zamawiającego własności dokumentacji.</w:t>
      </w:r>
    </w:p>
    <w:p w14:paraId="6F00AE62"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łączne ustalone w ust. 1 wyczerpuje wszelkie roszczenia Wykonawcy wobec Zamawiającego związane z realizacją Umowy i Wykonawcy nie przysługuje od Zamawiającego zwrot jakichkolwiek kosztów poniesionych przez Wykonawcę w związku z realizacją Umowy.</w:t>
      </w:r>
    </w:p>
    <w:p w14:paraId="082ED88C"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zastrzega, że opis faktury VAT w części dotyczącej nazwy towaru lub usługi będzie zgodny z przedmiotem zamówienia wyszczególnionym w Załączniku nr 2 do SIWZ stanowiących integralną część niniejszej umowy i uzgodniony z Zamawiającym.</w:t>
      </w:r>
    </w:p>
    <w:p w14:paraId="0836188D" w14:textId="471A2115"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Faktura VAT zostanie wystawiona po podpisaniu odpowiedniego protokołu zdawczo-odbiorczego, o którym mowa w § 6 i zostanie przesłana listem poleconym za zwrotnym potwierdzeniem odbioru na adres Zamawiającego tj. </w:t>
      </w:r>
      <w:r w:rsidR="00EB5B92">
        <w:rPr>
          <w:rFonts w:asciiTheme="minorHAnsi" w:hAnsiTheme="minorHAnsi"/>
          <w:sz w:val="20"/>
        </w:rPr>
        <w:t>Powiat Gołdapski, ul. Krótka 1, 19-500 Gołdap</w:t>
      </w:r>
      <w:r w:rsidRPr="00EB5B92">
        <w:rPr>
          <w:rFonts w:asciiTheme="minorHAnsi" w:hAnsiTheme="minorHAnsi"/>
          <w:sz w:val="20"/>
        </w:rPr>
        <w:t xml:space="preserve"> lub też złożona w kancelarii ogólnej pod adresem </w:t>
      </w:r>
      <w:r w:rsidR="00EB5B92">
        <w:rPr>
          <w:rFonts w:asciiTheme="minorHAnsi" w:hAnsiTheme="minorHAnsi"/>
          <w:sz w:val="20"/>
        </w:rPr>
        <w:t>Starostwa Powiatowego w Gołdapi</w:t>
      </w:r>
      <w:r w:rsidRPr="00EB5B92">
        <w:rPr>
          <w:rFonts w:asciiTheme="minorHAnsi" w:hAnsiTheme="minorHAnsi"/>
          <w:sz w:val="20"/>
        </w:rPr>
        <w:t xml:space="preserve"> i będzie uznana za otrzymaną przez Zamawiającego w dniu widniejącym na zwrotnym potwierdzeniu odbioru lub w dniu złożenia w sekretariacie.</w:t>
      </w:r>
    </w:p>
    <w:p w14:paraId="1E589AB6"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Wynagrodzenie zostanie przekazane na konto bankowe Wykonawcy podane na fakturze w ciągu 30 dni od daty dostarczenia Zamawiającemu prawidłowo wystawionej faktury. Za dzień dokonania płatności przyjmuje się dzień obciążenia rachunku Zamawiającego.</w:t>
      </w:r>
    </w:p>
    <w:p w14:paraId="48340884" w14:textId="77777777" w:rsidR="003A4383" w:rsidRPr="00EB5B92"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Zamawiający zastrzega sobie prawo wstrzymania płatności wynagrodzenia dla Wykonawcy z tytułu wystawionych wszelkich faktur VAT w przypadku, gdy na skutek działań, bądź zaniechań Wykonawcy zostały wstrzymane środki na dofinansowanie projektu bądź na tle tych działań, bądź zaniechań doszło do sporów pomiędzy stronami Umowy, skutkującymi koniecznością rozstrzygnięcia przez sąd.</w:t>
      </w:r>
    </w:p>
    <w:p w14:paraId="0F3785F9" w14:textId="77777777" w:rsidR="003A4383" w:rsidRPr="001621D8" w:rsidRDefault="003A4383" w:rsidP="003F11F5">
      <w:pPr>
        <w:pStyle w:val="Akapitzlist"/>
        <w:numPr>
          <w:ilvl w:val="0"/>
          <w:numId w:val="14"/>
        </w:numPr>
        <w:spacing w:before="120" w:after="120" w:line="259" w:lineRule="auto"/>
        <w:ind w:left="426" w:hanging="426"/>
        <w:contextualSpacing w:val="0"/>
        <w:jc w:val="both"/>
        <w:rPr>
          <w:rFonts w:asciiTheme="minorHAnsi" w:hAnsiTheme="minorHAnsi"/>
          <w:sz w:val="20"/>
        </w:rPr>
      </w:pPr>
      <w:r w:rsidRPr="00EB5B92">
        <w:rPr>
          <w:rFonts w:asciiTheme="minorHAnsi" w:hAnsiTheme="minorHAnsi"/>
          <w:sz w:val="20"/>
        </w:rPr>
        <w:t xml:space="preserve">Rozliczenie zamówienia zostanie </w:t>
      </w:r>
      <w:r w:rsidRPr="001621D8">
        <w:rPr>
          <w:rFonts w:asciiTheme="minorHAnsi" w:hAnsiTheme="minorHAnsi"/>
          <w:sz w:val="20"/>
        </w:rPr>
        <w:t>przeprowadzone w złotych polskich.</w:t>
      </w:r>
    </w:p>
    <w:p w14:paraId="3164ACFB" w14:textId="545AF835"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Pr>
          <w:rFonts w:asciiTheme="minorHAnsi" w:hAnsiTheme="minorHAnsi"/>
          <w:b/>
          <w:sz w:val="20"/>
        </w:rPr>
        <w:t>8</w:t>
      </w:r>
    </w:p>
    <w:p w14:paraId="7E4CED66"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RĘKOJMIA I GWARANCJA</w:t>
      </w:r>
    </w:p>
    <w:p w14:paraId="683C688D"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udziela Gwarancji Jakości na dostarczony i odebrany Przedmiot Umowy.</w:t>
      </w:r>
    </w:p>
    <w:p w14:paraId="7083C4DB"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Gwarancja Jakości całości Przedmiotu Umowy obejmuje okres od dnia podpisania przez Strony Protokołu Odbioru Końcowego bez Usterek i/lub Wad, odpowiednio dla elementów :</w:t>
      </w:r>
    </w:p>
    <w:p w14:paraId="0A240B62" w14:textId="77777777" w:rsidR="003A4383" w:rsidRPr="001621D8" w:rsidRDefault="003A4383" w:rsidP="003F11F5">
      <w:pPr>
        <w:pStyle w:val="Akapitzlist"/>
        <w:numPr>
          <w:ilvl w:val="0"/>
          <w:numId w:val="20"/>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dla systemu informatycznego zaoferowanego w formularzu oferty okres Gwarancji i Asysty Technicznej będzie wynosił …………… miesięcy.</w:t>
      </w:r>
    </w:p>
    <w:p w14:paraId="23D571F7" w14:textId="77777777" w:rsidR="003A4383" w:rsidRPr="001621D8" w:rsidRDefault="003A4383" w:rsidP="003F11F5">
      <w:pPr>
        <w:pStyle w:val="Akapitzlist"/>
        <w:numPr>
          <w:ilvl w:val="0"/>
          <w:numId w:val="20"/>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lastRenderedPageBreak/>
        <w:t>dla sprzętu do uruchomienia e-usług zaoferowanego w formularzu oferty okres gwarancji będzie wynosił …………… miesięcy.</w:t>
      </w:r>
    </w:p>
    <w:p w14:paraId="4E81CF85"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Gwarancja Jakości na nośniki danych dostarczone przez Wykonawcę obejmuje okres 5 lat od dnia podpisania protokołu końcowego odbioru przedmiotu umowy.</w:t>
      </w:r>
    </w:p>
    <w:p w14:paraId="65030365"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wystąpienia Zdarzenia w kategorii A czas trwania Gwarancji Jakości na całość Przedmiotu Umowy zostaje wydłużony o czas Rozwiązania Zgłoszenia.</w:t>
      </w:r>
    </w:p>
    <w:p w14:paraId="3FA630FA"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okresie trwania Gwarancji Jakości Wykonawca jest zobowiązany do wykonywania świadczeń gwarancyjnych na zasadach określonych w Załączniku nr 1 oraz Załączniku nr 10 do SIWZ, które stanowią integralną część niniejszej umowy.</w:t>
      </w:r>
    </w:p>
    <w:p w14:paraId="65B1C740"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w ramach świadczeń Gwarancji Jakości, zobowiązany jest do skutecznego Rozwiązania Zgłoszenia w następujących terminach: </w:t>
      </w:r>
    </w:p>
    <w:p w14:paraId="7035D9AF"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24 godzin dla Zgłoszeń Zdarzeń Kategorii A liczony od momentu poinformowania Wykonawcy o Zgłoszeniu,</w:t>
      </w:r>
    </w:p>
    <w:p w14:paraId="5CECFCF1"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3 dni roboczych dla Zgłoszeń Zdarzeń Kategorii B liczony od momentu poinformowania Wykonawcy o Zgłoszeniu,</w:t>
      </w:r>
    </w:p>
    <w:p w14:paraId="0AB098D3"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14 dni roboczych dla Zgłoszeń Zdarzeń Kategorii C liczony od momentu poinformowania Wykonawcy o Zgłoszeniu,</w:t>
      </w:r>
    </w:p>
    <w:p w14:paraId="33E38004" w14:textId="77777777" w:rsidR="003A4383" w:rsidRPr="001621D8" w:rsidRDefault="003A4383" w:rsidP="003F11F5">
      <w:pPr>
        <w:pStyle w:val="Akapitzlist"/>
        <w:numPr>
          <w:ilvl w:val="0"/>
          <w:numId w:val="21"/>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5 dni roboczych dla Zgłoszeń typu Zapytanie, Modyfikacja.</w:t>
      </w:r>
    </w:p>
    <w:p w14:paraId="39B2D71F"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udziela rękojmi na wykonany i odebrany przedmiot Umowy na taki sam okresu czasu jak okres gwarancyjny określony w punkcie 2.</w:t>
      </w:r>
    </w:p>
    <w:p w14:paraId="1CF3868C" w14:textId="77777777" w:rsidR="003A4383" w:rsidRPr="001621D8" w:rsidRDefault="003A4383" w:rsidP="003F11F5">
      <w:pPr>
        <w:pStyle w:val="Akapitzlist"/>
        <w:numPr>
          <w:ilvl w:val="0"/>
          <w:numId w:val="16"/>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oświadcza, że roczny, całkowity koszt utrzymania systemu dostarczonego w ramach realizacji umowy po okresie gwarancji i asysty technicznej, wynosił będzie …….…….. zł netto/rok, zgodnie ze złożoną ofertą. Po zakończeniu okresu gwarancji i asysty technicznej koszt ten może podlegać waloryzacji, lecz nie więcej jak o 3% ponad stopę inflacji. </w:t>
      </w:r>
    </w:p>
    <w:p w14:paraId="457D6ADF" w14:textId="40F0FAEC"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Pr>
          <w:rFonts w:asciiTheme="minorHAnsi" w:hAnsiTheme="minorHAnsi"/>
          <w:b/>
          <w:sz w:val="20"/>
        </w:rPr>
        <w:t>9</w:t>
      </w:r>
    </w:p>
    <w:p w14:paraId="7779C7D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NIEWYKONANIE LUB NIENALEŻYTE WYKONANIE UMOWY, ODSTĄPIENIE OD UMOWY</w:t>
      </w:r>
    </w:p>
    <w:p w14:paraId="15F3C930"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Jeśli w toku wykonywania przedmiotu umowy, Wykonawca stwierdzi zaistnienie okoliczności, które dają podstawę do oceny, że jakiekolwiek jego świadczenie nie zostanie wykonane w terminie określonym harmonogramem, o którym mowa w Załączniku nr 1 do SIWZ, niezwłocznie zawiadomi Zamawiającego na piśmie o niebezpieczeństwie wystąpienia opóźnienia. Zawiadomienie określi prawdopodobny czas opóźnienia i jego przyczynę.</w:t>
      </w:r>
    </w:p>
    <w:p w14:paraId="447A00B1"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ustalają że w przypadku niewykonania lub nienależytego wykonania lub zwłoki w wykonaniu któregokolwiek z etapów Umowy przez Wykonawcę, w zakresie prac opisanych w Załącznikach do SIWZ, Zamawiający jest uprawniony do naliczenia Wykonawcy kar umownych w następujących przypadkach i wysokościach:</w:t>
      </w:r>
    </w:p>
    <w:p w14:paraId="1779605E"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0,5% kwoty wynagrodzenia brutto za realizację tego etapu, za każdy dzień zwłoki, licząc od następnego dnia po upływie terminu określonego dla tego zadania,</w:t>
      </w:r>
    </w:p>
    <w:p w14:paraId="2672B65D"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0,5% kwoty wynagrodzenia brutto za realizację tego etapu w razie niewykonania, nienależytego wykonania lub zwłoki w usuwaniu wad i usterek zgłoszonych przez Zamawiającego, dotyczy usługi usunięcia Błędów oraz Awarii, za każdy dzień opóźnienia, licząc od następnego dnia po upływie terminu określonego dla wykonania tego obowiązku,</w:t>
      </w:r>
    </w:p>
    <w:p w14:paraId="19CADAD0"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za zwłokę w usunięciu wad stwierdzonych przy odbiorze oraz w okresie gwarancji i rękojmi – w wysokości 0,5% wynagrodzenia umownego brutto określonego § 7 ust. 1 za każdy dzień zwłoki,</w:t>
      </w:r>
    </w:p>
    <w:p w14:paraId="16392CEA"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lastRenderedPageBreak/>
        <w:t>za zwłokę w usunięciu wad w Dokumentacji w wysokości 0,1% całkowitego wynagrodzenia określonego w § 7 ust. 1 niniejszej umowy za każdy dzień zwłoki, licząc od dnia wyznaczonego przez Zamawiającego na usunięcie wad,</w:t>
      </w:r>
    </w:p>
    <w:p w14:paraId="2A7CCE32"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 tytułu odstąpienia od Umowy z przyczyn całkowicie lub częściowo zależnych od Wykonawcy w wysokości 10% wynagrodzenia umownego brutto określonego w § 7 ust. 1. w § 7 ust. 1</w:t>
      </w:r>
    </w:p>
    <w:p w14:paraId="10FF2F0E" w14:textId="77777777" w:rsidR="003A4383" w:rsidRPr="001621D8" w:rsidRDefault="003A4383" w:rsidP="003F11F5">
      <w:pPr>
        <w:pStyle w:val="Akapitzlist"/>
        <w:numPr>
          <w:ilvl w:val="0"/>
          <w:numId w:val="22"/>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 xml:space="preserve">za naruszenie jakiegokolwiek obowiązku niepieniężnego wynikającego z niniejszej umowy, a niewymienionego powyżej – w wysokości 0,5% całkowitego wynagrodzenia brutto określonego w § 7 ust. 1 niniejszej umowy </w:t>
      </w:r>
    </w:p>
    <w:p w14:paraId="28BCEC3A"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w formie pisemnej poinformuje Wykonawcę w terminie 7 dni od wystąpienia zdarzenia o przyczynach uprawniających do naliczenia kar umownych.</w:t>
      </w:r>
    </w:p>
    <w:p w14:paraId="72BF3320"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Naliczane przez Zamawiającego kary umowne podlegają kumulacji.</w:t>
      </w:r>
    </w:p>
    <w:p w14:paraId="2C194C76"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sytuacji, gdy kary umowne przewidziane w ust. 2 nie pokrywają poniesionej szkody, Zamawiającemu przysługuje prawo żądania odszkodowania uzupełniającego na zasadach ogólnych przewidzianych w Kodeksie Cywilnym.</w:t>
      </w:r>
    </w:p>
    <w:p w14:paraId="61970BD4"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AADB05C"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o którym mowa w ust. 6, Wykonawca może żądać wyłącznie wynagrodzenia należnego z tytułu wykonania części umowy.</w:t>
      </w:r>
    </w:p>
    <w:p w14:paraId="7453AC49"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zastrzega sobie prawo do potrącenia kar umownych poprzez pomniejszenie wynagrodzenia Wykonawcy za wykonany przedmiot umowy.</w:t>
      </w:r>
    </w:p>
    <w:p w14:paraId="490557E4"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Kary umowne płatne będą w terminie 14 dni od daty otrzymania wezwania</w:t>
      </w:r>
    </w:p>
    <w:p w14:paraId="6D09AAE7" w14:textId="77777777" w:rsidR="003A4383" w:rsidRPr="001621D8" w:rsidRDefault="003A4383" w:rsidP="003F11F5">
      <w:pPr>
        <w:pStyle w:val="Akapitzlist"/>
        <w:numPr>
          <w:ilvl w:val="0"/>
          <w:numId w:val="1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roszczeń zgłoszonych przez osoby trzecie wskazujących, że przedmiot Umowy dostarczony Zamawiającemu przez Wykonawcę narusza prawa osób trzecich w tym prawa do patentów lub prawa autorskie tych osób Wykonawca podejmie wszelkie kroki, aby zagwarantować niezakłóconą możliwość korzystania z Systemów przez Zamawiającego, a w przypadku roszczeń skierowanych przeciwko Zamawiającemu zapłaci wszystkie koszty, odszkodowania i koszty obsługi prawnej związane z ochroną lub koszty zawarcia ugody oraz koszty obsługi prawnej zasądzonej ostatecznie przez sąd.</w:t>
      </w:r>
    </w:p>
    <w:p w14:paraId="26EE6165" w14:textId="77D6F843"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A56310" w:rsidRPr="001621D8">
        <w:rPr>
          <w:rFonts w:asciiTheme="minorHAnsi" w:hAnsiTheme="minorHAnsi"/>
          <w:b/>
          <w:sz w:val="20"/>
        </w:rPr>
        <w:t>1</w:t>
      </w:r>
      <w:r w:rsidR="00A56310">
        <w:rPr>
          <w:rFonts w:asciiTheme="minorHAnsi" w:hAnsiTheme="minorHAnsi"/>
          <w:b/>
          <w:sz w:val="20"/>
        </w:rPr>
        <w:t>0</w:t>
      </w:r>
    </w:p>
    <w:p w14:paraId="221B34BD"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POUFNOŚĆ</w:t>
      </w:r>
    </w:p>
    <w:p w14:paraId="08C2F05C"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umowy zobowiązują się do utrzymania w tajemnicy i nieprzekazywania osobom trzecim, w tym także nieupoważnionym pracownikom, informacji i danych, które strony uzyskały w trakcie lub w związku z realizacją umowy, bez względu na sposób i formę ich utrwalenia lub przekazania, w szczególności w formie pisemnej, kserokopii, faksu i zapisu elektronicznego. Z wyłączeniem informacji, które:</w:t>
      </w:r>
    </w:p>
    <w:p w14:paraId="398BA7A7"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zostały podane do publicznej wiadomości w sposób niestanowiący naruszenia Umowy,</w:t>
      </w:r>
    </w:p>
    <w:p w14:paraId="3DAB8E48"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są znane stronie z innych źródeł, bez obowiązku zachowania ich w tajemnicy oraz bez naruszenia Umowy,</w:t>
      </w:r>
    </w:p>
    <w:p w14:paraId="797E271C"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zostały podane do publicznej wiadomości na podstawie pisemnej zgody drugiej strony,</w:t>
      </w:r>
    </w:p>
    <w:p w14:paraId="77AF5DE5" w14:textId="77777777" w:rsidR="003A4383" w:rsidRPr="001621D8" w:rsidRDefault="003A4383" w:rsidP="003F11F5">
      <w:pPr>
        <w:pStyle w:val="Akapitzlist"/>
        <w:numPr>
          <w:ilvl w:val="0"/>
          <w:numId w:val="23"/>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 xml:space="preserve">zostały ujawnione w bezpośrednim celu ochrony interesów prawnych strony w sporze z drugą stroną przed właściwym organem </w:t>
      </w:r>
    </w:p>
    <w:p w14:paraId="1DB21CCB"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Zobowiązanie do zachowania poufności wiąże w okresie trwania Umowy, jak również po jej zakończeniu, rozwiązaniu lub też odstąpieniu od niej. </w:t>
      </w:r>
    </w:p>
    <w:p w14:paraId="5507624C"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odpowiada wobec Zamawiającego za wszelkie szkody wynikłe z zaniechania, działania lub nienależytego wykonania obowiązków, wynikających z niniejszej Umowy. </w:t>
      </w:r>
    </w:p>
    <w:p w14:paraId="1752F38D"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Zobowiązanie do zachowania poufności określone powyżej nie narusza obowiązku żadnej ze stron do dostarczania informacji uprawnionym do tego podmiotom na podstawie obowiązujących przepisów prawa, jak również nie narusza uprawnień stron do podawania do publicznej wiadomości ogólnych informacji o ich działalności.</w:t>
      </w:r>
    </w:p>
    <w:p w14:paraId="645617F3"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Zasadą poufności nie jest objęty fakt zawarcia oraz warunki umowy. </w:t>
      </w:r>
    </w:p>
    <w:p w14:paraId="55E1BA2A"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Ujawnienie przez którąkolwiek ze stron informacji poufnej wymagać będzie każdorazowo pisemnej zgody drugiej strony, chyba że są to informacje publicznie dostępne, a ich ujawnienie nie nastąpiło w wyniku naruszenia postanowień niniejszej umowy. </w:t>
      </w:r>
    </w:p>
    <w:p w14:paraId="4FAFC4E2"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Obowiązek zachowania poufności nałożony jest na strony umowy bezterminowo. </w:t>
      </w:r>
    </w:p>
    <w:p w14:paraId="2520F3F6"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Każda ze stron niezwłocznie poinformuje drugą stronę o ujawnieniu informacji, organie, któremu informacje zostały ujawnione oraz zakresie ujawnienia</w:t>
      </w:r>
    </w:p>
    <w:p w14:paraId="7C3BE062"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razie naruszenia przez Wykonawcę zobowiązania, o którym mowa w ust. 2 Zamawiający może żądać od Wykonawcy zapłaty kary umownej w wysokości 1% wynagrodzenia brutto, o którym mowa w § 7 ust 1. za każdy przypadek naruszenia. W razie wyrządzenia wyższej szkody, Zamawiający może żądać odszkodowania uzupełniającego.</w:t>
      </w:r>
    </w:p>
    <w:p w14:paraId="201BFC66"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Jakiekolwiek dokumenty inne niż Umowa, niezbędne do prawidłowej realizacji projektu, które Zamawiający przekaże bądź udostępni Wykonawcy, pozostają własnością Zamawiającego i podlegają zwrotowi na żądanie Zamawiającego wraz ze wszystkimi kopiami oraz nośnikami, na których dokumenty zostały zapisane w wersji elektronicznej po zakończeniu realizacji Umowy.</w:t>
      </w:r>
    </w:p>
    <w:p w14:paraId="6CAEA500" w14:textId="77777777" w:rsidR="003A4383" w:rsidRPr="001621D8" w:rsidRDefault="003A4383" w:rsidP="003F11F5">
      <w:pPr>
        <w:pStyle w:val="Akapitzlist"/>
        <w:numPr>
          <w:ilvl w:val="0"/>
          <w:numId w:val="18"/>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nie może pozostawić sobie kopii informacji uzyskanych od Zamawiającego biorących udział w realizacji projektu.</w:t>
      </w:r>
    </w:p>
    <w:p w14:paraId="02FCE9F0" w14:textId="0CFF1BF4"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1</w:t>
      </w:r>
    </w:p>
    <w:p w14:paraId="3BA7564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POWIERZENIE DANYCH OSOBOWYCH DO PRZETWARZANIA</w:t>
      </w:r>
    </w:p>
    <w:p w14:paraId="1947B3FB"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Na podstawie art. 31 ustawy o ochronie danych osobowych Zamawiający jako administrator danych osobowych powierzy Wykonawcy przetwarzanie danych osobowych w imieniu Zamawiającego zawartych w bazach (zbiorach) danych Zamawiającego lub przekazanych przez Zamawiającego plikach z danymi w celu realizacji Umowy.</w:t>
      </w:r>
    </w:p>
    <w:p w14:paraId="6ED05988"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Zakres danych osobowych o których mowa w ust. 1 strony Umowy określą w postaci załącznika do niniejszej Umowy. Obowiązek opracowania załącznika spoczywa na Wykonawcy, przy czym Zamawiający jest zobowiązany do współpracy i współdziałania z Wykonawcą przy tym opracowaniu..</w:t>
      </w:r>
    </w:p>
    <w:p w14:paraId="4A079CD5"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Przy przetwarzaniu danych osobowych związanych z wykonaniem Umowy, Wykonawca powinien przestrzegać zasad wskazanych w niniejszym punkcie oraz przewidzianych w ustawie z dnia 29 sierpnia 1997 r. o ochronie danych osobowych (t.j.: Dz. U. z 2015 r. poz. 2135, 2281, z 2016 r. poz. 195, 677 z późn. zm.).</w:t>
      </w:r>
    </w:p>
    <w:p w14:paraId="21187CE9"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Wykonawca zobowiązuje się do zabezpieczenia danych osobowych, do których uzyskał dostęp w toku realizacji umowy, na zasadach określonych w ustawie z dnia 29 sierpnia 1997 r. o ochronie danych osobowych (Dz.U. 2016 poz. 922) oraz RODO.</w:t>
      </w:r>
    </w:p>
    <w:p w14:paraId="437CAED7"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Wykonawca zobowiązany jest zastosować środki techniczne i organizacyjne zapewniające ochronę przetwarzanych danych osobowych, a w szczególności powinien zabezpieczyć dane przed ich udostępnieniem osobom nieupoważnionym, zabraniem przez osobę nieuprawnioną, uszkodzeniem lub zniszczeniem.</w:t>
      </w:r>
    </w:p>
    <w:p w14:paraId="214C50CA"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Każdorazowe przekazanie danych osobowych pomiędzy Stronami musi być potwierdzone Protokołem przekazania.</w:t>
      </w:r>
    </w:p>
    <w:p w14:paraId="07C41154"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Do przetwarzania danych osobowych mogą być dopuszczone wyłącznie osoby upoważnione do tego imiennie przez Wykonawcę</w:t>
      </w:r>
    </w:p>
    <w:p w14:paraId="07D982FC"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lastRenderedPageBreak/>
        <w:t xml:space="preserve">Najpóźniej w ciągu 7 dni licząc od wygaśnięcia lub rozwiązania Umowy, Wykonawca zobowiązany jest usunąć ze swoich zbiorów danych wszystkie dane osobowe objęte bazami danych, które przetwarzał w związku z wykonywaniem Umowy.  </w:t>
      </w:r>
    </w:p>
    <w:p w14:paraId="3E82AB41"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 xml:space="preserve">Zamawiający nie jest uprawniony do zakładania oraz posiadania lub tworzenia jakichkolwiek kopii dokumentów (zbiorów) zawierających dane osobowe. </w:t>
      </w:r>
    </w:p>
    <w:p w14:paraId="35F0AED0"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 xml:space="preserve">Wykonawca umożliwi Zamawiającemu dokonanie kontroli w miejscach, w których przetwarzane są dane osobowe, w terminie wspólnie ustalonym, nie późniejszym jednak niż 14 Dni od dnia powiadomienia Wykonawcy o zamiarze przeprowadzenia kontroli, w celu sprawdzenia prawidłowości przetwarzania oraz zabezpieczenia danych osobowych. </w:t>
      </w:r>
    </w:p>
    <w:p w14:paraId="6D6F1F00" w14:textId="77777777" w:rsidR="0084440D" w:rsidRPr="0084440D" w:rsidRDefault="0084440D" w:rsidP="0084440D">
      <w:pPr>
        <w:pStyle w:val="Akapitzlist"/>
        <w:numPr>
          <w:ilvl w:val="0"/>
          <w:numId w:val="31"/>
        </w:numPr>
        <w:spacing w:before="120" w:after="120" w:line="259" w:lineRule="auto"/>
        <w:ind w:left="426" w:hanging="426"/>
        <w:contextualSpacing w:val="0"/>
        <w:jc w:val="both"/>
        <w:rPr>
          <w:rFonts w:asciiTheme="minorHAnsi" w:hAnsiTheme="minorHAnsi"/>
          <w:sz w:val="20"/>
        </w:rPr>
      </w:pPr>
      <w:r w:rsidRPr="0084440D">
        <w:rPr>
          <w:rFonts w:asciiTheme="minorHAnsi" w:hAnsiTheme="minorHAnsi"/>
          <w:sz w:val="20"/>
        </w:rPr>
        <w:t>W przypadku powzięcia przez Zamawiającego informacji o rażącym naruszeniu przez Wykonawcę zobowiązań wynikających z ustawy, rozporządzenia lub niniejszej umowy, Wykonawca umożliwi dokonanie niezapowiedzianej kontroli.</w:t>
      </w:r>
    </w:p>
    <w:p w14:paraId="3C08582B" w14:textId="31E00BA0"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2</w:t>
      </w:r>
    </w:p>
    <w:p w14:paraId="272B4DA7"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PRAWA AUTORSKIE I UDZIELENIE LICENCJI</w:t>
      </w:r>
    </w:p>
    <w:p w14:paraId="434EC5F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 chwilą podpisania Protokołu Odbioru Etapu wdrożenia Systemu dla dostaw Oprogramowania Wykonawca udzieli Zamawiającemu licencji na System w zakresie Oprogramowania, Oprogramowania Osób Trzecich oraz Oprogramowania Narzędziowego.</w:t>
      </w:r>
    </w:p>
    <w:p w14:paraId="400CE3A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Licencja zostaje udzielona na warunkach określonych w Załączniku nr 1 do SIWZ, który stanowi integralną część niniejszej umowy.</w:t>
      </w:r>
    </w:p>
    <w:p w14:paraId="4986587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Licencja uprawniać będzie Zamawiającego zwanego Licencjobiorcą do korzystania z Oprogramowania na następujących polach eksploatacji (art. 74 ust. 4 ustawy o prawie autorskim i o prawach pokrewnych):</w:t>
      </w:r>
    </w:p>
    <w:p w14:paraId="41FD4638" w14:textId="77777777" w:rsidR="003A4383" w:rsidRPr="001621D8" w:rsidRDefault="003A4383" w:rsidP="003F11F5">
      <w:pPr>
        <w:pStyle w:val="Akapitzlist"/>
        <w:numPr>
          <w:ilvl w:val="0"/>
          <w:numId w:val="28"/>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czasowe lub trwałe zwielokrotnianie programu komputerowego w całości lub w części jakimikolwiek środkami i w jakiejkolwiek formie.</w:t>
      </w:r>
    </w:p>
    <w:p w14:paraId="2C7B9C86"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gwarantuje, że udzielenie licencji nie narusza praw autorskich oraz praw do znaków towarowych i dóbr osobistych osób trzecich. Wykonawca zobowiązuje się przyjąć na siebie całkowitą odpowiedzialność z tytułu wszelkich roszczeń, z jakimi osoby trzecie wystąpią przeciwko Zamawiającemu w związku z korzystaniem z przedmiotu Umowy.</w:t>
      </w:r>
    </w:p>
    <w:p w14:paraId="1D3093C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Udzielona licencja obejmuje każdą nową wersję Oprogramowania dostarczaną przez Wykonawcę zgodnie z warunkami określonymi w Załączniku nr 1 i Załączniku nr 10 do SIWZ, które stanowią integralną część niniejszej umowy.</w:t>
      </w:r>
    </w:p>
    <w:p w14:paraId="6BA1FDA0"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oświadcza, że utwory wykonane przez Wykonawcę w ramach realizacji przedmiotu umowy zwane dalej „Utworami”, stanowić będą utwory w rozumieniu ustawy z dnia 4 lutego 1994 r. o prawie autorskim i prawach pokrewnych (Dz. U. z 2016 r., poz. 666, z późn. zm.).</w:t>
      </w:r>
    </w:p>
    <w:p w14:paraId="408BD624"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Wykonawca przenosi na Zamawiającego, na zasadzie wyłączności, autorskie prawa majątkowe i prawa pokrewne do Utworów powstałych w wyniku realizacji przedmiotu umowy (do wszelkich materiałów otrzymanych w ramach realizacji audytu) na polach eksploatacji niezbędnych do realizacji umowy wraz z wyłącznym prawem do zezwalania na wykonywanie autorskich praw zależnych. Wykonawca przenosi na Zamawiającego własność nośników, na których Utwory utrwalono. </w:t>
      </w:r>
    </w:p>
    <w:p w14:paraId="4FA2F606"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oświadcza i gwarantuje, że przysługują mu wyłączone i nieograniczone autorskie prawa majątkowe do Utworów i że Utwory są wolne od jakichkolwiek wad prawnych lub roszczeń osób trzecich, a korzystanie z nich przez Zamawiającego lub inne osoby zgodnie z umową nie będzie naruszać praw własności intelektualnej, ani żadnych innych praw osób trzecich, w tym praw autorskich, patentów i dóbr osobistych.</w:t>
      </w:r>
    </w:p>
    <w:p w14:paraId="39C520F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Jeżeli Zamawiający poinformuje Wykonawcę o jakichkolwiek roszczeniach osób trzecich zgłaszanych wobec Zamawiającego w związku z Utworami, w tym zarzucających naruszenie praw własności intelektualnej, Wykonawca podejmie wszelkie działania mające na celu zażegnanie sporu i poniesie w </w:t>
      </w:r>
      <w:r w:rsidRPr="001621D8">
        <w:rPr>
          <w:rFonts w:asciiTheme="minorHAnsi" w:hAnsiTheme="minorHAnsi"/>
          <w:sz w:val="20"/>
        </w:rPr>
        <w:lastRenderedPageBreak/>
        <w:t>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5A8D927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Ponadto, jeżeli używanie Utworów stanie się przedmiotem jakiegokolwiek powództwa Strony lub osoby trzeciej o naruszenie praw własności intelektualnej, jak wymieniono powyżej, Wykonawca może na swój własny koszt wybrać jedno z rozwiązań:</w:t>
      </w:r>
    </w:p>
    <w:p w14:paraId="0437F18A" w14:textId="77777777" w:rsidR="003A4383" w:rsidRPr="001621D8" w:rsidRDefault="003A4383" w:rsidP="003F11F5">
      <w:pPr>
        <w:pStyle w:val="Akapitzlist"/>
        <w:numPr>
          <w:ilvl w:val="0"/>
          <w:numId w:val="26"/>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uzyskać od Zamawiającego autorskie prawa majątkowe do Utworów,</w:t>
      </w:r>
    </w:p>
    <w:p w14:paraId="7139F19A" w14:textId="77777777" w:rsidR="003A4383" w:rsidRPr="001621D8" w:rsidRDefault="003A4383" w:rsidP="003F11F5">
      <w:pPr>
        <w:pStyle w:val="Akapitzlist"/>
        <w:numPr>
          <w:ilvl w:val="0"/>
          <w:numId w:val="26"/>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zmodyfikować Utwory tak, żeby były zgodne z umową, ale wolne od jakichkolwiek wad lub roszczeń osób trzecich.</w:t>
      </w:r>
    </w:p>
    <w:p w14:paraId="56F6A32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potwierdzają, że żadne z powyższych postanowień nie wyłącza:</w:t>
      </w:r>
    </w:p>
    <w:p w14:paraId="4EDE9D22" w14:textId="77777777" w:rsidR="003A4383" w:rsidRPr="001621D8" w:rsidRDefault="003A4383" w:rsidP="003F11F5">
      <w:pPr>
        <w:pStyle w:val="Akapitzlist"/>
        <w:numPr>
          <w:ilvl w:val="0"/>
          <w:numId w:val="25"/>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możliwości dochodzenia przez Zamawiającego odszkodowania na zasadach ogólnych Kodeksu cywilnego lub wykonania uprawnień przez Zamawiającego wynikających z innych ustaw;</w:t>
      </w:r>
    </w:p>
    <w:p w14:paraId="4D3F0C80" w14:textId="77777777" w:rsidR="003A4383" w:rsidRPr="001621D8" w:rsidRDefault="003A4383" w:rsidP="003F11F5">
      <w:pPr>
        <w:pStyle w:val="Akapitzlist"/>
        <w:numPr>
          <w:ilvl w:val="0"/>
          <w:numId w:val="25"/>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dochodzenia odpowiedzialności z innych tytułów określonych w umowie, w szczególności z tytułu kar umownych.</w:t>
      </w:r>
    </w:p>
    <w:p w14:paraId="06CF5A9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Przeniesienie majątkowych praw autorskich do Utworów do nieograniczonego w czasie korzystania i rozporządzania Utworami następuje na poniższych polach eksploatacji:</w:t>
      </w:r>
    </w:p>
    <w:p w14:paraId="5BD38017"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trwałe lub czasowe utrwalanie lub zwielokrotnianie w całości lub w części, jakimikolwiek środkami i w jakiejkolwiek formie, niezależnie od formatu, systemu lub standardu, w tym techniką drukarską, techniką zapisu magnetycznego techniką cyfrową lub przez wprowadzanie do pamięci komputera oraz trwałe lub czasowe utrwalanie lub zwielokrotnianie takich zapisów, włączając w to sporządzanie kopii oraz dowolne korzystanie i rozporządzanie tymi kopiami;</w:t>
      </w:r>
    </w:p>
    <w:p w14:paraId="5BE5CA65"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wprowadzanie do obrotu, użyczanie lub najem oryginału albo egzemplarzy;</w:t>
      </w:r>
    </w:p>
    <w:p w14:paraId="19926EF1"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obrót oryginałem albo egzemplarzami, na których utrwalony został Utwór;</w:t>
      </w:r>
    </w:p>
    <w:p w14:paraId="21B6DCC2"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tworzenie nowych wersji i aktualizacji Utworu;</w:t>
      </w:r>
    </w:p>
    <w:p w14:paraId="7F3FC3B5"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w:t>
      </w:r>
    </w:p>
    <w:p w14:paraId="4C43F0A9"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rozpowszechnianie w sieci Internet oraz w sieciach zamkniętych;</w:t>
      </w:r>
    </w:p>
    <w:p w14:paraId="6574719D"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rozpowszechnianie w formie druku, zapisu cyfrowego, przekazu multimedialnego;</w:t>
      </w:r>
    </w:p>
    <w:p w14:paraId="3F37754B"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nadawanie za pomocą fonii lub wizji, w sposób bezprzewodowy (drogą naziemną i satelitarną) lub w sposób przewodowy, w dowolnym systemie i standardzie, w tym także przez sieci kablowe i platformy cyfrowe;</w:t>
      </w:r>
    </w:p>
    <w:p w14:paraId="4D9B8F3E"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wykorzystywanie Utworu lub jego dowolnych części do prezentacji;</w:t>
      </w:r>
    </w:p>
    <w:p w14:paraId="63D324EC"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363C650D"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wykorzystania Utworu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45FD6C1A" w14:textId="77777777" w:rsidR="003A4383" w:rsidRPr="001621D8" w:rsidRDefault="003A4383" w:rsidP="003F11F5">
      <w:pPr>
        <w:pStyle w:val="Akapitzlist"/>
        <w:numPr>
          <w:ilvl w:val="0"/>
          <w:numId w:val="24"/>
        </w:numPr>
        <w:spacing w:before="120" w:after="120" w:line="259" w:lineRule="auto"/>
        <w:ind w:left="567"/>
        <w:contextualSpacing w:val="0"/>
        <w:jc w:val="both"/>
        <w:rPr>
          <w:rFonts w:asciiTheme="minorHAnsi" w:hAnsiTheme="minorHAnsi"/>
          <w:sz w:val="20"/>
        </w:rPr>
      </w:pPr>
      <w:r w:rsidRPr="001621D8">
        <w:rPr>
          <w:rFonts w:asciiTheme="minorHAnsi" w:hAnsiTheme="minorHAnsi"/>
          <w:sz w:val="20"/>
        </w:rPr>
        <w:t>prawo do rozporządzania opracowaniami Utworów oraz prawo udostępniania ich do korzystania, w tym udzielania licencji na rzecz osób trzecich, na wszystkich polach eksploatacji, o których mowa powyżej.</w:t>
      </w:r>
    </w:p>
    <w:p w14:paraId="26290D1F"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0FE9126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Przeniesienie autorskich praw majątkowych nastąpi w ramach wynagrodzenia,</w:t>
      </w:r>
    </w:p>
    <w:p w14:paraId="7B74302A"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3368BC49"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zaistnienia po stronie Zamawiającego potrzeby nabycia praw do Utworu na innych polach eksploatacji, Zamawiający zgłosi taką potrzebę Wykonawcy i Strony w terminie 14 dni od dnia zgłoszenia potrzeby zawrą umowę przenoszącą majątkowe prawa autorskie do Utworu na tych polach eksploatacji na rzecz Zamawiającego – na warunkach zgodnych z niniejszą umową, w ramach wynagrodzenia.</w:t>
      </w:r>
    </w:p>
    <w:p w14:paraId="540C0E44"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Jeżeli Utwór ma wady prawne lub zdarzenia,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uprawniony do odstąpienia od umowy w terminie 15 dni od daty powzięcia informacji o tych zdarzeniach, co nie wyłącza obowiązku zapłaty przez Wykonawcę odszkodowania, o którym mowa w zdaniu poprzednim.</w:t>
      </w:r>
    </w:p>
    <w:p w14:paraId="6D8C270F"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34C35AE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do nierejestrowania jako znaków towarowych, w imieniu własnym lub na rzecz innych podmiotów, utworów graficznych lub słownych stanowiących elementy Utworu.</w:t>
      </w:r>
    </w:p>
    <w:p w14:paraId="4583B59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Zamawiający ma prawo do przeniesienia uprawnień i obowiązków wynikających z niniejszej umowy na osoby lub podmioty trzecie</w:t>
      </w:r>
    </w:p>
    <w:p w14:paraId="68D997D3"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ramach wynagrodzenia o którym mowa w § 7, Wykonawca przenosi na Zamawiającego prawo zezwalania na wykonywanie zależnego prawa autorskiego. Wykonawca udziela Zamawiającemu nieodwołalnej zgody na dokonywanie przez Zamawiającego dowolnych zmian w przedmiotach, do których Zamawiający nabył majątkowe prawa autorskie na podstawie niniejszej Umowy.</w:t>
      </w:r>
    </w:p>
    <w:p w14:paraId="7EA2682B"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 chwilą podpisania odpowiednich protokołów odbiorczych, o których mowa w § 6, Zamawiający nabywa własność wszystkich egzemplarzy, na których rezultaty przedmiotu Umowy zostały utrwalone.</w:t>
      </w:r>
    </w:p>
    <w:p w14:paraId="378336C1"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Wykonawca zobowiązuje się, że wykonując Zadanie nie naruszy praw majątkowych osób trzecich i przekaże Zamawiającemu wyniki prac określonych w §1 w stanie wolnym od obciążeń prawami osób trzecich.</w:t>
      </w:r>
    </w:p>
    <w:p w14:paraId="3FD84AC7" w14:textId="77777777" w:rsidR="003A4383" w:rsidRPr="001621D8" w:rsidRDefault="003A4383" w:rsidP="003F11F5">
      <w:pPr>
        <w:pStyle w:val="Akapitzlist"/>
        <w:numPr>
          <w:ilvl w:val="0"/>
          <w:numId w:val="27"/>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przypadku odstąpienia od Umowy przez Wykonawcę lub w przypadku odstąpienia od Umowy przez Zamawiającego, Zamawiający będzie posiadał majątkowe prawa autorskie, do wszystkich dokumentów powstałych w wyniku wykonania lub w związku z wykonaniem niniejszej Umowy, które powstały do czasu odstąpienia od Umowy.</w:t>
      </w:r>
    </w:p>
    <w:p w14:paraId="67B984C4" w14:textId="7B2AC480"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3</w:t>
      </w:r>
    </w:p>
    <w:p w14:paraId="53273030"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ZMIANY UMOWY</w:t>
      </w:r>
    </w:p>
    <w:p w14:paraId="21708B3D"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Zgodnie z art. 144 Pzp ust. 1 pkt 1 dopuszczalne są następujące zmiany zawartej umowy:</w:t>
      </w:r>
    </w:p>
    <w:p w14:paraId="759A68EA"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1)</w:t>
      </w:r>
      <w:r w:rsidRPr="001621D8">
        <w:rPr>
          <w:rFonts w:asciiTheme="minorHAnsi" w:hAnsiTheme="minorHAnsi"/>
          <w:sz w:val="20"/>
        </w:rPr>
        <w:tab/>
        <w:t xml:space="preserve">w zakresie terminów wskazanych w umowie – w przypadku, gdy dochowanie pierwotnie wskazanych terminów jest z przyczyn niezależnych od Wykonawcy niemożliwe lub wiązać się może z poważną </w:t>
      </w:r>
      <w:r w:rsidRPr="001621D8">
        <w:rPr>
          <w:rFonts w:asciiTheme="minorHAnsi" w:hAnsiTheme="minorHAnsi"/>
          <w:sz w:val="20"/>
        </w:rPr>
        <w:lastRenderedPageBreak/>
        <w:t>szkodą po stronie Zamawiającego lub Wykonawcy. Dotyczy to w szczególności zaistnienia zdarzeń, których nie dało się przewidzieć w chwili zawierania umowy, wystąpienia siły wyższej, działania osób trzecich niezależnych od stron umowy;</w:t>
      </w:r>
    </w:p>
    <w:p w14:paraId="3FB7DD55"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2)</w:t>
      </w:r>
      <w:r w:rsidRPr="001621D8">
        <w:rPr>
          <w:rFonts w:asciiTheme="minorHAnsi" w:hAnsiTheme="minorHAnsi"/>
          <w:sz w:val="20"/>
        </w:rPr>
        <w:tab/>
        <w:t>w zakresie wynagrodzenia wykonawcy - w przypadku:</w:t>
      </w:r>
    </w:p>
    <w:p w14:paraId="0BB2D754" w14:textId="77777777" w:rsidR="003A4383" w:rsidRPr="001621D8" w:rsidRDefault="003A4383" w:rsidP="003A4383">
      <w:pPr>
        <w:spacing w:before="120" w:after="120" w:line="259" w:lineRule="auto"/>
        <w:ind w:left="1134" w:hanging="283"/>
        <w:jc w:val="both"/>
        <w:rPr>
          <w:rFonts w:asciiTheme="minorHAnsi" w:hAnsiTheme="minorHAnsi"/>
          <w:sz w:val="20"/>
        </w:rPr>
      </w:pPr>
      <w:r w:rsidRPr="001621D8">
        <w:rPr>
          <w:rFonts w:asciiTheme="minorHAnsi" w:hAnsiTheme="minorHAnsi"/>
          <w:sz w:val="20"/>
        </w:rPr>
        <w:t xml:space="preserve">a) </w:t>
      </w:r>
      <w:r w:rsidRPr="001621D8">
        <w:rPr>
          <w:rFonts w:asciiTheme="minorHAnsi" w:hAnsiTheme="minorHAnsi"/>
          <w:sz w:val="20"/>
        </w:rPr>
        <w:tab/>
        <w:t>zmiany przepisów obowiązujących dot. podatku VAT o różnicę pomiędzy stawką obowiązującą w chwili podpisania umowy, a stawką po zmianie;</w:t>
      </w:r>
    </w:p>
    <w:p w14:paraId="66FB75FF" w14:textId="77777777" w:rsidR="003A4383" w:rsidRPr="001621D8" w:rsidRDefault="003A4383" w:rsidP="003A4383">
      <w:pPr>
        <w:autoSpaceDE w:val="0"/>
        <w:autoSpaceDN w:val="0"/>
        <w:adjustRightInd w:val="0"/>
        <w:spacing w:before="120" w:after="120" w:line="259" w:lineRule="auto"/>
        <w:ind w:left="1134" w:hanging="283"/>
        <w:contextualSpacing/>
        <w:jc w:val="both"/>
        <w:rPr>
          <w:rFonts w:asciiTheme="minorHAnsi" w:hAnsiTheme="minorHAnsi"/>
          <w:sz w:val="20"/>
          <w:szCs w:val="24"/>
          <w:lang w:eastAsia="pl-PL"/>
        </w:rPr>
      </w:pPr>
      <w:r w:rsidRPr="001621D8">
        <w:rPr>
          <w:rFonts w:asciiTheme="minorHAnsi" w:hAnsiTheme="minorHAnsi"/>
          <w:sz w:val="20"/>
          <w:szCs w:val="24"/>
          <w:lang w:eastAsia="pl-PL"/>
        </w:rPr>
        <w:t>b) zmiany wysokości minimalnego wynagrodzenia za pracę lub wysokości minimalnej stawki godzinowej, ustalonych na podstawie art. 2 ust. 3-5 ustawy z dnia 10 października 2002 r. o minimalnym wynagrodzeniu za pracę,</w:t>
      </w:r>
    </w:p>
    <w:p w14:paraId="57EAB896" w14:textId="77777777" w:rsidR="003A4383" w:rsidRPr="001621D8" w:rsidRDefault="003A4383" w:rsidP="003A4383">
      <w:pPr>
        <w:autoSpaceDE w:val="0"/>
        <w:autoSpaceDN w:val="0"/>
        <w:adjustRightInd w:val="0"/>
        <w:spacing w:before="120" w:after="120" w:line="259" w:lineRule="auto"/>
        <w:ind w:left="1134" w:hanging="283"/>
        <w:contextualSpacing/>
        <w:jc w:val="both"/>
        <w:rPr>
          <w:rFonts w:asciiTheme="minorHAnsi" w:hAnsiTheme="minorHAnsi"/>
          <w:sz w:val="20"/>
          <w:szCs w:val="24"/>
          <w:lang w:eastAsia="pl-PL"/>
        </w:rPr>
      </w:pPr>
      <w:r w:rsidRPr="001621D8">
        <w:rPr>
          <w:rFonts w:asciiTheme="minorHAnsi" w:hAnsiTheme="minorHAnsi"/>
          <w:sz w:val="20"/>
          <w:szCs w:val="24"/>
          <w:lang w:eastAsia="pl-PL"/>
        </w:rPr>
        <w:t>c) zmiany zasad podlegania ubezpieczeniom społecznym lub ubezpieczeniu zdrowotnemu lub wysokości składki na ubezpieczenie społeczne lub zdrowotne,</w:t>
      </w:r>
    </w:p>
    <w:p w14:paraId="62B8437B" w14:textId="77777777" w:rsidR="003A4383" w:rsidRPr="001621D8" w:rsidRDefault="003A4383" w:rsidP="003A4383">
      <w:pPr>
        <w:autoSpaceDE w:val="0"/>
        <w:autoSpaceDN w:val="0"/>
        <w:adjustRightInd w:val="0"/>
        <w:spacing w:before="120" w:after="120" w:line="259" w:lineRule="auto"/>
        <w:ind w:left="635"/>
        <w:jc w:val="both"/>
        <w:rPr>
          <w:rFonts w:asciiTheme="minorHAnsi" w:eastAsia="Times New Roman" w:hAnsiTheme="minorHAnsi"/>
          <w:sz w:val="20"/>
          <w:szCs w:val="24"/>
          <w:lang w:eastAsia="pl-PL"/>
        </w:rPr>
      </w:pPr>
      <w:r w:rsidRPr="001621D8">
        <w:rPr>
          <w:rFonts w:asciiTheme="minorHAnsi" w:eastAsia="Times New Roman" w:hAnsiTheme="minorHAnsi"/>
          <w:sz w:val="20"/>
          <w:szCs w:val="24"/>
          <w:lang w:eastAsia="pl-PL"/>
        </w:rPr>
        <w:t xml:space="preserve"> - jeżeli zmiany te będą miały wpływ na koszty wykonania zamówienia przez Wykonawcę.</w:t>
      </w:r>
    </w:p>
    <w:p w14:paraId="5201C297" w14:textId="77777777" w:rsidR="003A4383" w:rsidRPr="001621D8" w:rsidRDefault="003A4383" w:rsidP="003A4383">
      <w:pPr>
        <w:autoSpaceDE w:val="0"/>
        <w:autoSpaceDN w:val="0"/>
        <w:adjustRightInd w:val="0"/>
        <w:spacing w:before="120" w:after="120" w:line="259" w:lineRule="auto"/>
        <w:ind w:left="635"/>
        <w:jc w:val="both"/>
        <w:rPr>
          <w:rFonts w:asciiTheme="minorHAnsi" w:eastAsia="Times New Roman" w:hAnsiTheme="minorHAnsi"/>
          <w:sz w:val="20"/>
          <w:szCs w:val="24"/>
          <w:lang w:eastAsia="pl-PL"/>
        </w:rPr>
      </w:pPr>
    </w:p>
    <w:p w14:paraId="2892ECD4"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3)</w:t>
      </w:r>
      <w:r w:rsidRPr="001621D8">
        <w:rPr>
          <w:rFonts w:asciiTheme="minorHAnsi" w:hAnsiTheme="minorHAnsi"/>
          <w:sz w:val="20"/>
        </w:rPr>
        <w:tab/>
        <w:t>w zakresie osób wskazanych przez Wykonawcę do realizacji umowy, o ile są one personalnie w umowie wskazane. W przypadku zmiany osób po stronie Wykonawcy przewidzianej do realizacji zamówienia, Wykonawca zobowiązany jest zastąpić te osoby osobami posiadającymi takie same wymagania, kwalifikacje i doświadczenie zawodowe oraz uprawnienia i spełniające te same warunki określone w SIWZ.</w:t>
      </w:r>
    </w:p>
    <w:p w14:paraId="27944FEB"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Na podstawie art. 144 ust. 1 pkt 4 lit. b i c  zmiana podmiotowa umowy dopuszczalna będzie także wówczas, gdy:</w:t>
      </w:r>
    </w:p>
    <w:p w14:paraId="7FCAA81C"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1)</w:t>
      </w:r>
      <w:r w:rsidRPr="001621D8">
        <w:rPr>
          <w:rFonts w:asciiTheme="minorHAnsi" w:hAnsiTheme="minorHAnsi"/>
          <w:sz w:val="20"/>
        </w:rPr>
        <w:tab/>
        <w:t>dotychczasowego wykonawcę zastąpić ma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CA02DCA" w14:textId="77777777" w:rsidR="003A4383" w:rsidRPr="001621D8" w:rsidRDefault="003A4383" w:rsidP="003A4383">
      <w:pPr>
        <w:spacing w:before="120" w:after="120" w:line="259" w:lineRule="auto"/>
        <w:ind w:left="851" w:hanging="426"/>
        <w:jc w:val="both"/>
        <w:rPr>
          <w:rFonts w:asciiTheme="minorHAnsi" w:hAnsiTheme="minorHAnsi"/>
          <w:sz w:val="20"/>
        </w:rPr>
      </w:pPr>
      <w:r w:rsidRPr="001621D8">
        <w:rPr>
          <w:rFonts w:asciiTheme="minorHAnsi" w:hAnsiTheme="minorHAnsi"/>
          <w:sz w:val="20"/>
        </w:rPr>
        <w:t>2)</w:t>
      </w:r>
      <w:r w:rsidRPr="001621D8">
        <w:rPr>
          <w:rFonts w:asciiTheme="minorHAnsi" w:hAnsiTheme="minorHAnsi"/>
          <w:sz w:val="20"/>
        </w:rPr>
        <w:tab/>
        <w:t>dotychczasowego wykonawcę zastąpić ma nowy wykonawca w wyniku przejęcia przez zamawiającego zobowiązań wykonawcy względem jego podwykonawców;</w:t>
      </w:r>
    </w:p>
    <w:p w14:paraId="48095C59"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Powyższe warunki zmiany umowy nie uchybiają pozostałym warunkom aneksowania określonym w art. 144 ust. 1 PZP.</w:t>
      </w:r>
    </w:p>
    <w:p w14:paraId="2A28A47D"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Wszelkie zmiany treści umowy mogą być dokonywane wyłącznie w formie aneksu, podpisanego przez obie strony, pod rygorem nieważności.</w:t>
      </w:r>
    </w:p>
    <w:p w14:paraId="743B274C" w14:textId="77777777" w:rsidR="003A4383" w:rsidRPr="001621D8" w:rsidRDefault="003A4383" w:rsidP="003F11F5">
      <w:pPr>
        <w:pStyle w:val="Akapitzlist"/>
        <w:numPr>
          <w:ilvl w:val="0"/>
          <w:numId w:val="29"/>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Dokonanie zmiany umowy w zakresie, o których mowa powyżej wymaga uprzedniego złożenia na piśmie prośby Wykonawcy wykazującej zasadność wprowadzenia zmian i zgody Zamawiającego na jej dokonanie lub przedłożenia propozycji zmiany przez Zamawiającego.</w:t>
      </w:r>
    </w:p>
    <w:p w14:paraId="1C5F9149" w14:textId="32C1585D"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 xml:space="preserve">§ </w:t>
      </w:r>
      <w:r w:rsidR="0049024E" w:rsidRPr="001621D8">
        <w:rPr>
          <w:rFonts w:asciiTheme="minorHAnsi" w:hAnsiTheme="minorHAnsi"/>
          <w:b/>
          <w:sz w:val="20"/>
        </w:rPr>
        <w:t>1</w:t>
      </w:r>
      <w:r w:rsidR="0049024E">
        <w:rPr>
          <w:rFonts w:asciiTheme="minorHAnsi" w:hAnsiTheme="minorHAnsi"/>
          <w:b/>
          <w:sz w:val="20"/>
        </w:rPr>
        <w:t>4</w:t>
      </w:r>
    </w:p>
    <w:p w14:paraId="19556EF8"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POSTANOWIENIA KOŃCOWE</w:t>
      </w:r>
    </w:p>
    <w:p w14:paraId="7D8EE493"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W sprawach nieuregulowanych niniejszą umową zastosowanie mają odpowiednie przepisy Kodeksu Cywilnego i ustawy z dnia 29 stycznia 2004 roku Prawo zamówień publicznych wraz z przepisami wykonawczymi.</w:t>
      </w:r>
    </w:p>
    <w:p w14:paraId="6DE3DC5A"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Strony oświadczają zgodnie, że wszelkie spory wynikające z niniejszej Umowy albo powstające w związku z nią rozstrzygane będą w drodze polubownej.</w:t>
      </w:r>
    </w:p>
    <w:p w14:paraId="598959C3"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Ewentualne spory powstałe na tle wykonania przedmiotu umowy, w tym wynikające ze sporów na skutek których nastąpiło odstąpienie od umowy przez którąkolwiek ze stron, strony poddają rozstrzygnięciu sądom powszechnym właściwym dla siedziby Zamawiającego.</w:t>
      </w:r>
    </w:p>
    <w:p w14:paraId="05456B6E"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t>Umowę sporządzono w dwóch jednobrzmiących egzemplarzach, jeden dla Zamawiającego, jeden dla Wykonawcy.</w:t>
      </w:r>
    </w:p>
    <w:p w14:paraId="5337096A" w14:textId="77777777" w:rsidR="003A4383" w:rsidRPr="001621D8" w:rsidRDefault="003A4383" w:rsidP="003F11F5">
      <w:pPr>
        <w:pStyle w:val="Akapitzlist"/>
        <w:numPr>
          <w:ilvl w:val="0"/>
          <w:numId w:val="30"/>
        </w:numPr>
        <w:spacing w:before="120" w:after="120" w:line="259" w:lineRule="auto"/>
        <w:ind w:left="426" w:hanging="426"/>
        <w:contextualSpacing w:val="0"/>
        <w:jc w:val="both"/>
        <w:rPr>
          <w:rFonts w:asciiTheme="minorHAnsi" w:hAnsiTheme="minorHAnsi"/>
          <w:sz w:val="20"/>
        </w:rPr>
      </w:pPr>
      <w:r w:rsidRPr="001621D8">
        <w:rPr>
          <w:rFonts w:asciiTheme="minorHAnsi" w:hAnsiTheme="minorHAnsi"/>
          <w:sz w:val="20"/>
        </w:rPr>
        <w:lastRenderedPageBreak/>
        <w:t>Umowa wchodzi w życie z dniem jej podpisania</w:t>
      </w:r>
    </w:p>
    <w:p w14:paraId="01711907" w14:textId="77777777" w:rsidR="003A4383" w:rsidRPr="001621D8" w:rsidRDefault="003A4383" w:rsidP="003A4383">
      <w:pPr>
        <w:spacing w:before="120" w:after="120" w:line="259" w:lineRule="auto"/>
        <w:jc w:val="center"/>
        <w:rPr>
          <w:rFonts w:asciiTheme="minorHAnsi" w:hAnsiTheme="minorHAnsi"/>
          <w:b/>
          <w:sz w:val="20"/>
        </w:rPr>
      </w:pPr>
    </w:p>
    <w:p w14:paraId="6AD9DC22" w14:textId="77777777" w:rsidR="003A4383" w:rsidRPr="001621D8" w:rsidRDefault="003A4383" w:rsidP="003A4383">
      <w:pPr>
        <w:spacing w:before="120" w:after="120" w:line="259" w:lineRule="auto"/>
        <w:jc w:val="center"/>
        <w:rPr>
          <w:rFonts w:asciiTheme="minorHAnsi" w:hAnsiTheme="minorHAnsi"/>
          <w:b/>
          <w:sz w:val="20"/>
        </w:rPr>
      </w:pPr>
      <w:r w:rsidRPr="001621D8">
        <w:rPr>
          <w:rFonts w:asciiTheme="minorHAnsi" w:hAnsiTheme="minorHAnsi"/>
          <w:b/>
          <w:sz w:val="20"/>
        </w:rPr>
        <w:t>ZAMAWIAJĄCY</w:t>
      </w:r>
      <w:r w:rsidRPr="001621D8">
        <w:rPr>
          <w:rFonts w:asciiTheme="minorHAnsi" w:hAnsiTheme="minorHAnsi"/>
          <w:b/>
          <w:sz w:val="20"/>
        </w:rPr>
        <w:tab/>
        <w:t xml:space="preserve">                                                                         WYKONAWCA</w:t>
      </w:r>
    </w:p>
    <w:p w14:paraId="42DF0634" w14:textId="77777777" w:rsidR="003A4383" w:rsidRPr="001621D8" w:rsidRDefault="003A4383" w:rsidP="003A4383">
      <w:pPr>
        <w:spacing w:before="120" w:after="120" w:line="259" w:lineRule="auto"/>
        <w:jc w:val="both"/>
        <w:rPr>
          <w:rFonts w:asciiTheme="minorHAnsi" w:hAnsiTheme="minorHAnsi"/>
          <w:sz w:val="20"/>
        </w:rPr>
      </w:pPr>
    </w:p>
    <w:p w14:paraId="00FDD608" w14:textId="77777777" w:rsidR="003A4383" w:rsidRPr="001621D8" w:rsidRDefault="003A4383" w:rsidP="003A4383">
      <w:pPr>
        <w:spacing w:before="120" w:after="120" w:line="259" w:lineRule="auto"/>
        <w:jc w:val="both"/>
        <w:rPr>
          <w:rFonts w:asciiTheme="minorHAnsi" w:hAnsiTheme="minorHAnsi"/>
          <w:sz w:val="20"/>
        </w:rPr>
      </w:pPr>
    </w:p>
    <w:p w14:paraId="25089BEB" w14:textId="77777777" w:rsidR="003A4383" w:rsidRPr="001621D8" w:rsidRDefault="003A4383" w:rsidP="003A4383">
      <w:pPr>
        <w:spacing w:before="120" w:after="120" w:line="259" w:lineRule="auto"/>
        <w:jc w:val="both"/>
        <w:rPr>
          <w:rFonts w:asciiTheme="minorHAnsi" w:hAnsiTheme="minorHAnsi"/>
          <w:sz w:val="20"/>
        </w:rPr>
      </w:pPr>
      <w:r w:rsidRPr="001621D8">
        <w:rPr>
          <w:rFonts w:asciiTheme="minorHAnsi" w:hAnsiTheme="minorHAnsi"/>
          <w:sz w:val="20"/>
        </w:rPr>
        <w:t>Załączniki:</w:t>
      </w:r>
    </w:p>
    <w:p w14:paraId="565243E3"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 xml:space="preserve">Lista definicji pojęć </w:t>
      </w:r>
    </w:p>
    <w:p w14:paraId="2D0345AD"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Formularz ofertowy (zał. Nr 2 do SIWZ) - Oferta Wykonawcy;</w:t>
      </w:r>
    </w:p>
    <w:p w14:paraId="7194D6B6"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Formularz – Opis przedmiotu oferty (zał. Nr 3 do SIWZ) – złożony przez Wykonawcę.</w:t>
      </w:r>
    </w:p>
    <w:p w14:paraId="75FDEE4A" w14:textId="77777777" w:rsidR="003A4383" w:rsidRPr="001621D8" w:rsidRDefault="003A4383" w:rsidP="003F11F5">
      <w:pPr>
        <w:pStyle w:val="Akapitzlist"/>
        <w:numPr>
          <w:ilvl w:val="0"/>
          <w:numId w:val="5"/>
        </w:numPr>
        <w:spacing w:before="120" w:after="120" w:line="259" w:lineRule="auto"/>
        <w:jc w:val="both"/>
        <w:rPr>
          <w:rFonts w:asciiTheme="minorHAnsi" w:hAnsiTheme="minorHAnsi"/>
          <w:sz w:val="20"/>
        </w:rPr>
      </w:pPr>
      <w:r w:rsidRPr="001621D8">
        <w:rPr>
          <w:rFonts w:asciiTheme="minorHAnsi" w:hAnsiTheme="minorHAnsi"/>
          <w:sz w:val="20"/>
        </w:rPr>
        <w:t>Specyfikacja Istotnych Warunków Zamówienia wraz z Załącznikiem nr 1 do SIWZ - Opis Przedmiotu Zamówienia;</w:t>
      </w:r>
    </w:p>
    <w:p w14:paraId="29AB758F" w14:textId="77777777" w:rsidR="003A4383" w:rsidRPr="001621D8" w:rsidRDefault="003A4383" w:rsidP="003A4383">
      <w:pPr>
        <w:pStyle w:val="Akapitzlist"/>
        <w:spacing w:before="120" w:after="120" w:line="259" w:lineRule="auto"/>
        <w:jc w:val="both"/>
        <w:rPr>
          <w:rFonts w:asciiTheme="minorHAnsi" w:hAnsiTheme="minorHAnsi"/>
          <w:sz w:val="20"/>
        </w:rPr>
      </w:pPr>
    </w:p>
    <w:p w14:paraId="31C9BF59" w14:textId="77777777" w:rsidR="003A4383" w:rsidRPr="001621D8" w:rsidRDefault="003A4383" w:rsidP="003A4383">
      <w:pPr>
        <w:spacing w:before="120" w:after="120" w:line="259" w:lineRule="auto"/>
        <w:jc w:val="both"/>
        <w:rPr>
          <w:rFonts w:asciiTheme="minorHAnsi" w:hAnsiTheme="minorHAnsi"/>
          <w:sz w:val="20"/>
        </w:rPr>
      </w:pPr>
    </w:p>
    <w:p w14:paraId="23BE8F5A" w14:textId="77777777" w:rsidR="003A4383" w:rsidRPr="001621D8" w:rsidRDefault="003A4383" w:rsidP="003A4383">
      <w:pPr>
        <w:pStyle w:val="Akapitzlist"/>
        <w:spacing w:before="120" w:after="120" w:line="259" w:lineRule="auto"/>
        <w:jc w:val="both"/>
        <w:rPr>
          <w:rFonts w:asciiTheme="minorHAnsi" w:hAnsiTheme="minorHAnsi"/>
          <w:sz w:val="20"/>
        </w:rPr>
      </w:pPr>
    </w:p>
    <w:p w14:paraId="608E3740" w14:textId="77777777" w:rsidR="003A4383" w:rsidRPr="001621D8" w:rsidRDefault="003A4383" w:rsidP="003A4383">
      <w:pPr>
        <w:pStyle w:val="Akapitzlist"/>
        <w:spacing w:before="120" w:after="120" w:line="259" w:lineRule="auto"/>
        <w:ind w:left="0"/>
        <w:jc w:val="right"/>
        <w:rPr>
          <w:rFonts w:asciiTheme="minorHAnsi" w:hAnsiTheme="minorHAnsi"/>
          <w:b/>
          <w:sz w:val="20"/>
        </w:rPr>
      </w:pPr>
      <w:r w:rsidRPr="001621D8">
        <w:rPr>
          <w:rFonts w:asciiTheme="minorHAnsi" w:hAnsiTheme="minorHAnsi"/>
          <w:b/>
          <w:sz w:val="20"/>
        </w:rPr>
        <w:t>Załącznik nr 1 do umowy nr…...z dnia……..</w:t>
      </w:r>
    </w:p>
    <w:p w14:paraId="4AEA7DFF" w14:textId="77777777" w:rsidR="003A4383" w:rsidRPr="001621D8" w:rsidRDefault="003A4383" w:rsidP="003A4383">
      <w:pPr>
        <w:pStyle w:val="Akapitzlist"/>
        <w:spacing w:before="120" w:after="120" w:line="259" w:lineRule="auto"/>
        <w:ind w:left="0"/>
        <w:jc w:val="right"/>
        <w:rPr>
          <w:rFonts w:asciiTheme="minorHAnsi" w:hAnsiTheme="minorHAnsi"/>
          <w:sz w:val="20"/>
        </w:rPr>
      </w:pPr>
    </w:p>
    <w:p w14:paraId="20F0811F" w14:textId="77777777" w:rsidR="003A4383" w:rsidRPr="001621D8" w:rsidRDefault="003A4383" w:rsidP="003A4383">
      <w:pPr>
        <w:pStyle w:val="Akapitzlist"/>
        <w:spacing w:before="120" w:after="120" w:line="259" w:lineRule="auto"/>
        <w:ind w:left="0"/>
        <w:rPr>
          <w:rFonts w:asciiTheme="minorHAnsi" w:hAnsiTheme="minorHAnsi"/>
          <w:b/>
          <w:sz w:val="20"/>
        </w:rPr>
      </w:pPr>
    </w:p>
    <w:p w14:paraId="459641CD" w14:textId="77777777" w:rsidR="003A4383" w:rsidRPr="001621D8" w:rsidRDefault="003A4383" w:rsidP="003A4383">
      <w:pPr>
        <w:pStyle w:val="Akapitzlist"/>
        <w:spacing w:before="120" w:after="120" w:line="259" w:lineRule="auto"/>
        <w:ind w:left="0"/>
        <w:jc w:val="center"/>
        <w:rPr>
          <w:rFonts w:asciiTheme="minorHAnsi" w:hAnsiTheme="minorHAnsi"/>
          <w:b/>
          <w:sz w:val="20"/>
        </w:rPr>
      </w:pPr>
      <w:r w:rsidRPr="001621D8">
        <w:rPr>
          <w:rFonts w:asciiTheme="minorHAnsi" w:hAnsiTheme="minorHAnsi"/>
          <w:b/>
          <w:sz w:val="20"/>
        </w:rPr>
        <w:t>DEFINICJE</w:t>
      </w:r>
    </w:p>
    <w:p w14:paraId="30673083" w14:textId="77777777" w:rsidR="003A4383" w:rsidRPr="001621D8" w:rsidRDefault="003A4383" w:rsidP="003A4383">
      <w:pPr>
        <w:pStyle w:val="Akapitzlist"/>
        <w:spacing w:before="120" w:after="120" w:line="259" w:lineRule="auto"/>
        <w:ind w:left="0"/>
        <w:rPr>
          <w:rFonts w:asciiTheme="minorHAnsi" w:hAnsiTheme="minorHAnsi"/>
          <w:b/>
          <w:sz w:val="20"/>
        </w:rPr>
      </w:pPr>
    </w:p>
    <w:p w14:paraId="01BCDFA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Administrator - osoba posiadająca uprawnienia do dokonywania modyfikacji w ustawieniach i konfiguracji Systemu. Pod pojęciem mieści się Administrator merytoryczny i Administrator techniczny.</w:t>
      </w:r>
    </w:p>
    <w:p w14:paraId="45DD60F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Aktualizacja - dostarczenie i instalowanie uaktualnień lub nowych wersji Oprogramowania Aplikacyjnego lub jego poszczególnych modułów. Aktualizacja obejmuje udzielenie lub Administrator - osoba posiadająca uprawnienia do dokonywania modyfikacji w ustawieniach i konfiguracji Systemu. Pod pojęciem mieści się Administrator merytoryczny i Administrator techniczny.</w:t>
      </w:r>
    </w:p>
    <w:p w14:paraId="58DCAB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Aktualizacja - dostarczenie i instalowanie uaktualnień lub nowych wersji Oprogramowania Aplikacyjnego lub jego poszczególnych modułów. Aktualizacja obejmuje udzielenie lub zapewnienie Zamawiającemu licencji na korzystanie z nowych wersji Oprogramowania w ramach wynagrodzenia objętego Umową.</w:t>
      </w:r>
    </w:p>
    <w:p w14:paraId="24A8ABE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Asysta Techniczna - usługa świadczona przez Wykonawcę, polegająca na bieżącym wsparciu Użytkowników Końcowych, pracowników Zamawiającego w zakresie eksploatacji i obsługi Systemu.</w:t>
      </w:r>
    </w:p>
    <w:p w14:paraId="75D828D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Asysta Wdrożeniowa - usługa świadczona przez Wykonawcę w siedzibie Zamawiającego, polegająca na bieżącym wsparciu Użytkowników Końcowych, pracowników Zamawiającego w zakresie instalacji, konfiguracji, parametryzacji, eksploatacji i obsługi Systemu w trakcie Etapu wdrożenia Systemu </w:t>
      </w:r>
    </w:p>
    <w:p w14:paraId="00A4A5F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Asysta Stanowiskowa - Asysta świadczona przez Wykonawcę w siedzibie Zamawiającego.</w:t>
      </w:r>
    </w:p>
    <w:p w14:paraId="477FBBF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Atrybuty Standardowe - elementy charakteryzujące, opisujące i wartościujące obiekty lub ich cechy w Systemie.</w:t>
      </w:r>
    </w:p>
    <w:p w14:paraId="0A5BA8C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Autor Oprogramowania - podmiot posiadający autorskie prawa majątkowe i obowiązki wynikające z nadzoru autorskiego oraz gwarancji, w stosunku do Oprogramowania dostarczonego w ramach projektu.</w:t>
      </w:r>
    </w:p>
    <w:p w14:paraId="7966FE1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Awaria - stan niesprawności Oprogramowania uniemożliwiający jego funkcjonowanie, powodujący jego unieruchomienie.</w:t>
      </w:r>
    </w:p>
    <w:p w14:paraId="7F2E6E6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Błąd - opis stanu Produktu niezgodny z zapisami SIWZ i Umowy, w szczególności Nienormalne Działanie Systemu lub niepoprawnie zrealizowany element Dokumentacji.</w:t>
      </w:r>
    </w:p>
    <w:p w14:paraId="334D57B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Błąd Oprogramowania - nienormalne działanie Systemu / Oprogramowania, tzn. sytuacja, w której zachowanie Systemu / Oprogramowania albo wynik działania jest odmienny od zamierzonego określonego w Dokumentacji Użytkowej Oprogramowania, które nie jest spowodowane niezgodnym z Dokumentacją działaniem Użytkownika Końcowego. W przypadku, gdy powyższa dokumentacja nie opisuje danej sytuacji, Strony przyjmują odwołanie się do wymagań funkcjonalnych określonych w dokumentacji przetargowej.</w:t>
      </w:r>
    </w:p>
    <w:p w14:paraId="392B685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lastRenderedPageBreak/>
        <w:t>Centralna Baza Danych (CBD) - repozytorium - element Systemu, w którym gromadzi się, przetwarza, przechowuje Zasoby Informacyjne Systemu.</w:t>
      </w:r>
    </w:p>
    <w:p w14:paraId="514EAF6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CMS - System zarządzania treścią (ang. Content Management System, CMS) - aplikacja pozwalająca na łatwe utworzenie serwisu WWW oraz jego późniejszą aktualizację i rozbudowę przez redaktorów.</w:t>
      </w:r>
    </w:p>
    <w:p w14:paraId="52AC5F3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Czas Reakcji na Zgłoszenie - czas, jaki jest liczony od momentu zarejestrowania Zgłoszenia w Internetowym Systemie Obsługi Help Desk lub od przekazania Zgłoszenia Wykonawcy do powiadomienia Zgłaszającego o sposobie i terminie realizacji Zgłoszenia.</w:t>
      </w:r>
    </w:p>
    <w:p w14:paraId="39CE3F96"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Dane przestrzenne - dane dotyczące obiektów przestrzennych, w tym zjawisk i procesów, znajdujących się lub zachodzących w przyjętym układzie współrzędnych.</w:t>
      </w:r>
    </w:p>
    <w:p w14:paraId="386A3F9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 - urzędowy dokument, zapisany w formacie XML, biorący udział w procesach workflow w Urzędzie.</w:t>
      </w:r>
    </w:p>
    <w:p w14:paraId="5F15BB5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Dzień Roboczy - dzień kalendarzowy od poniedziałku do piątku za wyjątkiem dni ustawowo wolnych.</w:t>
      </w:r>
    </w:p>
    <w:p w14:paraId="5FC03F9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Dzień - dzień kalendarzowy</w:t>
      </w:r>
    </w:p>
    <w:p w14:paraId="6D542E9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 wszelkiego rodzaju dokumenty wytworzone w ramach realizacji Projektu. Pojęcie obejmuje Dokumentację Techniczną, Szkoleniową, Użytkową oraz Wdrożeniową oraz inne dokumenty uzgodnione przez Strony.</w:t>
      </w:r>
    </w:p>
    <w:p w14:paraId="518B38A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Techniczna - zestaw dokumentów dotyczących Systemu, w tym co najmniej opis struktury bazy danych, opis zabezpieczeń, opis konfiguracji, opis interfejsów, opis czynności administracyjnych, instrukcje konfiguracji serwera bazy danych Systemu, procedury archiwizacji bazy danych oraz procedur przywracania konfiguracji, opis konfiguracji środowiska Systemowego oraz inne dokumenty uzgodnione przez Strony.</w:t>
      </w:r>
    </w:p>
    <w:p w14:paraId="650A5A7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Szkoleniowa - dokument zawierający zestaw ćwiczeń szkoleniowych.</w:t>
      </w:r>
    </w:p>
    <w:p w14:paraId="593DF0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Użytkowa - dokument napisany w języku zrozumiałym dla przeciętnego docelowego użytkownika, opisujący sposób wykorzystania wszystkich funkcji Oprogramowania w trakcie jego eksploatacji, wszelkie instrukcje dotyczące obsługi Systemu w szczególności Instrukcje Użytkownika i instrukcje administratora Systemu.</w:t>
      </w:r>
    </w:p>
    <w:p w14:paraId="383CA9D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Dokumentacja Wdrożeniowa - dokumentacja powstająca w trakcie realizacji Wdrożenia, obejmująca opis procesu dostosowania Oprogramowania do wymagań Zamawiającego (opis konfiguracji i parametryzacji Oprogramowania), opis interfejsów.</w:t>
      </w:r>
    </w:p>
    <w:p w14:paraId="0A4B56D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dytor WYSYWIG - wizualny edytor WWW działający na zasadzie "Dostajesz to co widzisz" (ang. What You See Is What You Get). Użytkownik edytora obarczony jest jedynie odpowiedzialnością za merytoryczną część przygotowania treści. Kodowanie informacji na język zrozumiały dla komputera jest realizowane przez edytor.</w:t>
      </w:r>
    </w:p>
    <w:p w14:paraId="074F84D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Etap - faza realizacji przedmiotu Zamówienia, stanowiącą funkcjonalną całość, podlegającą odrębnym odbiorom.</w:t>
      </w:r>
    </w:p>
    <w:p w14:paraId="10A82D4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Formularz - schemat, na którego podstawie tworzone są dokumenty urzędowe, pozwala na tworzenie dokumentów XML w oparciu o schematy danych XSD oraz style XSL.</w:t>
      </w:r>
    </w:p>
    <w:p w14:paraId="1EDE02B1"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GIS / SIP - system informacji przestrzennej dotyczący danych geograficznych; termin ten w liczbie mnogiej - systemy informacji geograficznej - stosowany jest również, jako nazwa dziedziny zajmującej się geoinformacją oraz metodami i technikami GIS.</w:t>
      </w:r>
    </w:p>
    <w:p w14:paraId="461A0A7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Godziny Robocze - godziny zegarowe od 7.30 do 15.30 w ramach Dnia Roboczego.</w:t>
      </w:r>
    </w:p>
    <w:p w14:paraId="7010E3C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Gwarancja Jakości - świadczenia realizowane przez Wykonawcę na warunkach opisanych umowie oraz w Załączniku nr 10 do SIWZ.</w:t>
      </w:r>
    </w:p>
    <w:p w14:paraId="52FF33F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Help Desk - część organizacji Wykonawcy (dział, sekcja, zespół lub wyznaczona grupa osób) odpowiedzialna za przyjmowanie Zgłoszeń od osób uprawnionych do ich dostarczania oraz kontrolę ich rozwiązania.</w:t>
      </w:r>
    </w:p>
    <w:p w14:paraId="237A63E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Hurtownia - patrz Hurtownia Danych.</w:t>
      </w:r>
    </w:p>
    <w:p w14:paraId="29584DF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Hurtownia Danych - element Systemu, miejsce składowania i integrowania wybranych danych pochodzących z CBD oraz zewnętrznych źródeł danych.</w:t>
      </w:r>
    </w:p>
    <w:p w14:paraId="3BB3F8E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Incydent - każde Zdarzenie występujące po stronie Systemu lub po stronie prawidłowej obsługi i użytkowania Systemu, niebędące częścią normalnego działania Systemu, w szczególności działanie Systemu niezgodne z wymaganiami Zamawiającego określonymi w SIWZ i Dokumentacji.</w:t>
      </w:r>
    </w:p>
    <w:p w14:paraId="025FF57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lastRenderedPageBreak/>
        <w:t xml:space="preserve">Infrastruktura Sprzętowa - serwery oraz inne urządzenia będące w posiadaniu Zamawiającego przeznaczone przez Zamawiającego na potrzeby realizacji Projektu. </w:t>
      </w:r>
    </w:p>
    <w:p w14:paraId="3659416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Internetowy System Obsługi Help Desk - system internetowy prowadzony przez Wykonawcę, stanowiący rejestr Zgłoszeń i podstawowe narzędzie do zarządzania realizacją zgłoszenia.</w:t>
      </w:r>
    </w:p>
    <w:p w14:paraId="192FF953"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Istotna Funkcja Oprogramowania - funkcja, której brak uniemożliwia wykorzystanie danego modułu Oprogramowania Aplikacyjnego i uniemożliwia działanie Zamawiającego w zakresie funkcjonalnym tego modułu Oprogramowania.</w:t>
      </w:r>
    </w:p>
    <w:p w14:paraId="607C9FE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ITIL (ang. Information Technology Infrastructure Library) - zbiór zaleceń dotyczących efektywnego i skutecznego zarządzania usługami informatycznymi w wersji III opublikowanej w 2007 roku.</w:t>
      </w:r>
    </w:p>
    <w:p w14:paraId="280EFD9E"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 patrz Kierownik Projektu Zamawiającego.</w:t>
      </w:r>
    </w:p>
    <w:p w14:paraId="62245FA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Wykonawcy - osoba z ramienia Wykonawcy uprawomocniona do jego reprezentowania w zakresie realizacji Umowy odpowiedzialna za jej prawidłową realizację.</w:t>
      </w:r>
    </w:p>
    <w:p w14:paraId="2877626A"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Kierownik Projektu Zamawiającego - osoba reprezentująca Zamawiającego w zakresie realizacji Umowy, odpowiedzialna za jej prawidłową realizację.</w:t>
      </w:r>
    </w:p>
    <w:p w14:paraId="07074BF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Kod Źródłowy - słowniki, skrypty, definicje, pliki źródłowe bazy danych, jak również biblioteki, algorytmy oraz jakiekolwiek inne symboliczne lub konwencjonalne przedstawienie zapisu informacji, niezbędne do kompilacji, wykonania i utrzymania, funkcjonowania i utrzymania Systemu, z wyłączeniem Oprogramowania Systemowego.</w:t>
      </w:r>
    </w:p>
    <w:p w14:paraId="3DF8D7F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Kompozycja obrazu - map composition (*.map) - kompozycja mapowa złożona z szeregu warstw tematycznych (rastrowych i wektorowych) z możliwością przygotowania odpowiedniej oprawy graficznej dla mapy (tytuł, legenda, kolorystyka, dodatkowe opisy, powiększenie fragmentu, podziałka itd.)</w:t>
      </w:r>
    </w:p>
    <w:p w14:paraId="0E828EF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Metadane - w odniesieniu do zbioru danych przestrzennych, są to dane o tym zbiorze określające zawarte w nim dane pod względem: położenia i rodzaju obiektów oraz ich atrybutów, pochodzenia, dokładności, szczegółowości i aktualności danych zbioru, zastosowanych standardach, prawach własności i prawach autorskich, cenach, warunkach i sposobach uzyskania dostępu do danych zbioru oraz ich użycia w określonym celu.</w:t>
      </w:r>
    </w:p>
    <w:p w14:paraId="41B2E72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Moduł - część Systemu tworząca logiczną całość, dostarczająca zbiór funkcjonalności określony w OPZ.</w:t>
      </w:r>
    </w:p>
    <w:p w14:paraId="075AAC12"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Modyfikacja - każda proponowana zmiana Systemu lub jego funkcjonalności, odbiegająca od stanu i funkcjonalności Systemu opisanego w SIWZ i Dokumentacji, zgłoszona przez Użytkownika Końcowego w formie Zgłoszenia.</w:t>
      </w:r>
    </w:p>
    <w:p w14:paraId="3C87ED6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Modyfikacja kodu źródłowego - każda zmiana kodu źródłowego Standardowego Oprogramowania Aplikacyjnego, dokonana przez Wykonawcę w ramach wykonywania obowiązków wynikających z realizacji zamówienia.</w:t>
      </w:r>
    </w:p>
    <w:p w14:paraId="45AB7178"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MPZP - Miejscowy Plan Zagospodarowania Przestrzennego.</w:t>
      </w:r>
    </w:p>
    <w:p w14:paraId="5D2CD56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Naprawa - dla Incydentu i Problemu: spowodowanie przez Wykonawcę Normalnego Działania Systemu, w tym usunięcie zgłoszonych Błędów, na zasadach określonych w treści Specyfikacji Istotnych Warunków Zamówienia.</w:t>
      </w:r>
    </w:p>
    <w:p w14:paraId="1C03648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Nienormalne Działanie Systemu - stan Systemu lub jego działanie w sposób nie zgodny z SIWZ i Dokumentacją.</w:t>
      </w:r>
    </w:p>
    <w:p w14:paraId="4933500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Normalne Działanie Systemu - stan Systemu lub jego działanie w sposób zgodny z SIWZ i Dokumentacją.</w:t>
      </w:r>
    </w:p>
    <w:p w14:paraId="5092DC7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Obsługa standardów OGC - możliwość publikowania usług internetowych, takich jak mapa, rastry, lokalizator, geoprzetwarzanie, KML, WMS, WCS, WFS, WFS- T, REST i SOAP.</w:t>
      </w:r>
    </w:p>
    <w:p w14:paraId="2D21721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Okienko serwisowe - czas wyznaczony na zgłaszanie Błędów Oprogramowania oraz Awarii. Okienko serwisowe obowiązuje w godzinach od 7.30 do 15:30 w Dni Robocze.</w:t>
      </w:r>
    </w:p>
    <w:p w14:paraId="7723A00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 Oprogramowanie Aplikacyjne lub Oprogramowanie Osób Trzecich.</w:t>
      </w:r>
    </w:p>
    <w:p w14:paraId="2CBFBA36"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Aplikacyjne - Standardowe Oprogramowanie Wykonawcy wraz z Modyfikacjami Wykonawcy.</w:t>
      </w:r>
    </w:p>
    <w:p w14:paraId="525778F7"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Osób Trzecich - Oprogramowanie komputerowe inne niż Oprogramowanie Aplikacyjne, wchodzące w skład Systemu z wyłączeniem Oprogramowania Narzędziowego oraz Oprogramowania Systemowego</w:t>
      </w:r>
    </w:p>
    <w:p w14:paraId="00C8834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Oprogramowanie Narzędziowe - Oprogramowanie i licencje dostępowe niezbędne do prawidłowego funkcjonowania Oprogramowania lub zarządzania zainstalowanymi urządzeniami lub do usprawniania i </w:t>
      </w:r>
      <w:r w:rsidRPr="001621D8">
        <w:rPr>
          <w:rFonts w:asciiTheme="minorHAnsi" w:hAnsiTheme="minorHAnsi"/>
          <w:sz w:val="20"/>
        </w:rPr>
        <w:lastRenderedPageBreak/>
        <w:t>modyfikowania Oprogramowania Systemowego potrzebne do działania Systemu zgodnie z wymaganiami Zamawiającego określonymi w treści Specyfikacji Istotnych Warunków Zamówienia.</w:t>
      </w:r>
    </w:p>
    <w:p w14:paraId="27613C0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Oprogramowanie Systemowe - odpowiednie Oprogramowanie i licencje dostępowe realizujące funkcje niezbędne do uruchomienia i działania urządzeń, na których zostało zainstalowane.</w:t>
      </w:r>
    </w:p>
    <w:p w14:paraId="5849587F"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OPZ - patrz: Szczegółowy Opis Przedmiotu Zamówienia.</w:t>
      </w:r>
    </w:p>
    <w:p w14:paraId="10D4F810"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Plan realizacji projektu - szczegółowy zakres zadań dla Wykonawcy i Zamawiającego związanych z zarządzaniem Projektem zgodnie z założeniami Metodyki PRINCE2. Plan realizacji projektu zostanie przygotowany przez Wykonawcę i uszczegółowiony w zakresie dotyczącym: osób funkcyjnych i ich zakresu odpowiedzialności, komunikacji w projekcie pomiędzy stronami, obiegu dokumentów, zarządzania zmianami i ryzykiem.</w:t>
      </w:r>
    </w:p>
    <w:p w14:paraId="553D399B"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Problem - nieznana przyczyna Incydentu.</w:t>
      </w:r>
    </w:p>
    <w:p w14:paraId="28D7C73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Produkt - produkt zarządczy, produkt specjalistyczny lub usługa - rozumiane w myśl metodyki Prince2, który ma być dostarczony przez Wykonawcę w ramach Zamówienia zgodne z SIWZ, w szczególności Oprogramowanie oraz Oprogramowanie Narzędziowe, Dokumentacja, a także wszelkie materiały i informacje, w tym niepodlegające ochronie prawa autorskiego, stworzone lub opracowane przez Wykonawcę i dostarczone Zamawiającemu w ramach realizacji Przedmiotu Zamówienia.</w:t>
      </w:r>
    </w:p>
    <w:p w14:paraId="7901CBD6" w14:textId="75A6352C"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Projekt - projekt pn. </w:t>
      </w:r>
      <w:r w:rsidR="00EB5B92" w:rsidRPr="001621D8">
        <w:rPr>
          <w:rFonts w:asciiTheme="minorHAnsi" w:hAnsiTheme="minorHAnsi"/>
          <w:sz w:val="20"/>
        </w:rPr>
        <w:t>„Projekt zintegrowanej informacji geodezyjno-kartograficznej Powiatu Gołdapskiego</w:t>
      </w:r>
      <w:r w:rsidRPr="001621D8">
        <w:rPr>
          <w:rFonts w:asciiTheme="minorHAnsi" w:hAnsiTheme="minorHAnsi"/>
          <w:sz w:val="20"/>
        </w:rPr>
        <w:t xml:space="preserve">” współfinansowany przez Unię Europejską ze środków Europejskiego Funduszu Rozwoju Regionalnego w ramach Regionalnego Programu Operacyjnego Województwa </w:t>
      </w:r>
      <w:r w:rsidR="00EB5B92" w:rsidRPr="001621D8">
        <w:rPr>
          <w:rFonts w:asciiTheme="minorHAnsi" w:hAnsiTheme="minorHAnsi"/>
          <w:sz w:val="20"/>
        </w:rPr>
        <w:t>Warmińsko-Mazurskiego</w:t>
      </w:r>
      <w:r w:rsidRPr="001621D8">
        <w:rPr>
          <w:rFonts w:asciiTheme="minorHAnsi" w:hAnsiTheme="minorHAnsi"/>
          <w:sz w:val="20"/>
        </w:rPr>
        <w:t xml:space="preserve"> na lata 2014-2020, </w:t>
      </w:r>
      <w:r w:rsidR="00EB5B92" w:rsidRPr="001621D8">
        <w:rPr>
          <w:rFonts w:asciiTheme="minorHAnsi" w:hAnsiTheme="minorHAnsi"/>
          <w:sz w:val="20"/>
        </w:rPr>
        <w:t>Działanie 3.1</w:t>
      </w:r>
      <w:r w:rsidRPr="001621D8">
        <w:rPr>
          <w:rFonts w:asciiTheme="minorHAnsi" w:hAnsiTheme="minorHAnsi"/>
          <w:sz w:val="20"/>
        </w:rPr>
        <w:t>.</w:t>
      </w:r>
    </w:p>
    <w:p w14:paraId="54F5C88D"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Propozycja zmian Systemu (Modyfikacja) - każda proponowana zmiana Systemu lub jego funkcjonalności, odbiegająca od stanu i funkcjonalności Systemu opisanego w SIWZ i Dokumentacji, zgłoszona przez Użytkownika Końcowego w formie Zgłoszenia.</w:t>
      </w:r>
    </w:p>
    <w:p w14:paraId="741BB424"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 xml:space="preserve">Protokół Odbioru - Protokół Odbioru Etapu lub Protokół Odbioru Produktu lub Protokół Odbioru Końcowego. </w:t>
      </w:r>
    </w:p>
    <w:p w14:paraId="65DAD0FF"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Końcowego - protokół potwierdzający realizację wszystkich zadań.</w:t>
      </w:r>
    </w:p>
    <w:p w14:paraId="1690B3A9"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Zadania - protokół potwierdzający realizację wskazanych w OPZ zadań do wykonania.</w:t>
      </w:r>
    </w:p>
    <w:p w14:paraId="484918E2"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Protokół Odbioru Produktu - protokół będący dowodem odbioru przez Zamawiającego Produktu.</w:t>
      </w:r>
    </w:p>
    <w:p w14:paraId="374C82AC"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Pytania Wykonawców i odpowiedzi Zamawiającego - zbiór wszystkich zapytań i odpowiedzi do Szczegółowego Opisu Przedmiotu Zamówienia udzielonych w trakcie postępowania przetargowego.</w:t>
      </w:r>
    </w:p>
    <w:p w14:paraId="0D3DE1E5" w14:textId="77777777" w:rsidR="003A4383" w:rsidRPr="001621D8" w:rsidRDefault="003A4383" w:rsidP="003F11F5">
      <w:pPr>
        <w:pStyle w:val="Akapitzlist"/>
        <w:numPr>
          <w:ilvl w:val="0"/>
          <w:numId w:val="6"/>
        </w:numPr>
        <w:spacing w:before="120" w:after="120" w:line="259" w:lineRule="auto"/>
        <w:ind w:left="425" w:hanging="425"/>
        <w:jc w:val="both"/>
        <w:rPr>
          <w:rFonts w:asciiTheme="minorHAnsi" w:hAnsiTheme="minorHAnsi"/>
          <w:sz w:val="20"/>
        </w:rPr>
      </w:pPr>
      <w:r w:rsidRPr="001621D8">
        <w:rPr>
          <w:rFonts w:asciiTheme="minorHAnsi" w:hAnsiTheme="minorHAnsi"/>
          <w:sz w:val="20"/>
        </w:rPr>
        <w:t>Rozwiązanie Zgłoszenia -</w:t>
      </w:r>
    </w:p>
    <w:p w14:paraId="1A0FC6C4"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Incydentu i Problemu: spowodowanie przez Wykonawcę Normalnego Działania Systemu,</w:t>
      </w:r>
    </w:p>
    <w:p w14:paraId="6A4905FF"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Zapytania: spowodowanie przez Wykonawcę odpowiedzi na Zapytanie w taki sposób, aby wyjaśnił wszystkie przyczyny i przesłanki Zgłoszenia Zapytania przez Użytkownika Końcowego,</w:t>
      </w:r>
    </w:p>
    <w:p w14:paraId="0E77FBB4" w14:textId="77777777" w:rsidR="003A4383" w:rsidRPr="001621D8" w:rsidRDefault="003A4383" w:rsidP="003F11F5">
      <w:pPr>
        <w:numPr>
          <w:ilvl w:val="0"/>
          <w:numId w:val="3"/>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dla Modyfikacji - wypełnienie wszystkich zadań Wykonawcy wynikających z Zarządzania Zmianą.</w:t>
      </w:r>
    </w:p>
    <w:p w14:paraId="2BFFE9BB"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SIWZ - Specyfikacja Istotnych Warunków Zamówienia.</w:t>
      </w:r>
    </w:p>
    <w:p w14:paraId="13B66D66" w14:textId="1ED838DC"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System - spójna całość wszystkich wdrożonych elementów składających się na Przedmiot Zamówienia, tj. </w:t>
      </w:r>
      <w:r w:rsidR="000B6871" w:rsidRPr="001621D8">
        <w:rPr>
          <w:rFonts w:asciiTheme="minorHAnsi" w:hAnsiTheme="minorHAnsi"/>
          <w:sz w:val="20"/>
        </w:rPr>
        <w:t>dostawa sprzętu serwerowego i urządzeń oraz wykonanie usług informatycznych w ramach projektu pn.: „Projekt zintegrowanej informacji geodezyjno-kartograficznej Powiatu Gołdapskiego”</w:t>
      </w:r>
      <w:r w:rsidRPr="001621D8">
        <w:rPr>
          <w:rFonts w:asciiTheme="minorHAnsi" w:hAnsiTheme="minorHAnsi"/>
          <w:sz w:val="20"/>
        </w:rPr>
        <w:t xml:space="preserve"> udostępniający funkcjonalność oferowaną przez Wykonawcę, na który składają się w szczególności Oprogramowanie oraz Oprogramowania Narzędziowe, wraz z Zasobem Informacyjnym zgromadzonym w Systemie.</w:t>
      </w:r>
    </w:p>
    <w:p w14:paraId="588F99F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System Rejestracji Zgłoszeń - spójny system procedur, narzędzi informatycznych mający na celu zrealizowanie wszystkich wymagań Zamawiającego dotyczących przyjmowania i Rozwiązywania Zgłoszeń, w szczególności uruchomienie usługi Internetowego System Obsługi Help Desk w ramach Asysty i Gwarancji Jakości.</w:t>
      </w:r>
    </w:p>
    <w:p w14:paraId="1811EC7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Szkolenia - spójny, zorganizowany, dostarczony przez Wykonawcę system dedykowanych dla Zamawiającego szkoleń, o których mowa w SIWZ, przeprowadzony w sposób umożliwiający samodzielne użytkowanie oraz samodzielną obsługę i utrzymanie całego Systemu i jego wszystkich elementów przez Zamawiającego Projektu zgodnie z Załącznikiem nr 1 do SIWZ.</w:t>
      </w:r>
    </w:p>
    <w:p w14:paraId="02A8C435"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Urządzenie - element Infrastruktury Sprzętowej.</w:t>
      </w:r>
    </w:p>
    <w:p w14:paraId="1F7BE339"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Urządzenie teleinformatyczne - element Infrastruktury Sprzętowej.</w:t>
      </w:r>
    </w:p>
    <w:p w14:paraId="6EC8BD80"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lastRenderedPageBreak/>
        <w:t>Usterka - każdy stan lub działanie Systemu lub Produktu, w tym działanie w trybie awaryjnym, niezgodne z SIWZ i Dokumentacją.</w:t>
      </w:r>
    </w:p>
    <w:p w14:paraId="261AC665"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Utwór - wykonane w ramach realizacji Przedmiotu Zamówienia przez Wykonawcę wszelkie projekty koncepcje, opracowania, bazy danych, programy komputerowe oraz wszelkie inne utwory w rozumieniu przepisów ustawy z dnia 4 lutego 1994 r. o prawie autorskim i prawach pokrewnych (tj. Dz. U. z 2016 r., poz. 666, 1333 ze zm.)</w:t>
      </w:r>
    </w:p>
    <w:p w14:paraId="6C39E3EF"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Uwaga - opis niezgodności Produktu z wymaganiami Zamawiającego opisanymi w SIWZ i Załącznikach do SIWZ stanowiących jego integralną część, w szczególności każda Wada, Błąd lub Usterka.</w:t>
      </w:r>
    </w:p>
    <w:p w14:paraId="03EA4076"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Użytkownik Końcowy - Użytkownik lub inny system informatyczny bezpośrednio eksploatujący funkcje Systemu.</w:t>
      </w:r>
    </w:p>
    <w:p w14:paraId="4CB7B36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Wada - wada konstrukcyjna, materiałowa lub wykonawcza powodująca nienormalny stan lub nienormalne działanie Systemu.</w:t>
      </w:r>
    </w:p>
    <w:p w14:paraId="3E6B3E28"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Wdrożenie - całokształt prac wykonanych przez Wykonawcę w celu umożliwienia samodzielnej eksploatacji Oprogramowania przez pracowników Zamawiającego, a w szczególności czynności takich jak: dostawa, instalacja, konfiguracja oprogramowania, przygotowanie danych testowych, wykonanie testów weryfikacyjnych i wydajnościowych, przygotowanie szablonów oraz scenariuszy testowych, współudział w testach akceptacyjnych, opracowanie i dostarczenie dokumentacji technicznej i użytkownika, przeprowadzenie migracji i ładowanie danych, przeprowadzenie prezentacji funkcjonalności Systemu, szkolenie pracowników Zamawiającego oraz świadczenie usług asysty technicznej na etapie uruchomienia Modułów Systemu celem doprowadzenia do normalnej, prawidłowej eksploatacji Systemu.</w:t>
      </w:r>
    </w:p>
    <w:p w14:paraId="333C4B0A"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Web Map Service (WMS) - stworzony przez Open Geospatial Consortium (OGC) międzynarodowy standard internetowego serwisu do zapisu i udostępniania map.</w:t>
      </w:r>
    </w:p>
    <w:p w14:paraId="2B17958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Web Feature Service (WFS) - stworzony przez Open Geospatial Consortium (OGC) międzynarodowy standard internetowego serwisu do zapisu mapowego obiektów geoprzestrzennych.</w:t>
      </w:r>
    </w:p>
    <w:p w14:paraId="42D110A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Wiodące Przeglądarki WWW – pięć najpopularniejszych, stabilnych przeglądarek internetowych wg serwisu www.ranking.pl na dzień złożenia oferty. </w:t>
      </w:r>
    </w:p>
    <w:p w14:paraId="69797724"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Wykonawca - oznacza osobę fizyczną, osobę prawną albo jednostkę organizacyjną nieposiadającą osobowości prawnej, która zostanie wyłoniona w niniejszym postępowaniu o udzielenie zamówienia publicznego.</w:t>
      </w:r>
    </w:p>
    <w:p w14:paraId="2C4F9A8C" w14:textId="77777777" w:rsidR="000B6871"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 xml:space="preserve">Zamawiający – </w:t>
      </w:r>
      <w:r w:rsidR="000B6871" w:rsidRPr="001621D8">
        <w:rPr>
          <w:rFonts w:asciiTheme="minorHAnsi" w:hAnsiTheme="minorHAnsi"/>
          <w:sz w:val="20"/>
        </w:rPr>
        <w:t>Powiat Gołdapski w imieniu którego działa Starostwo Powiatowe w Gołdapi. Adres – Starostwo Powiatowe w Gołdapi, ul. Krótka 1, 19-500 Gołdap</w:t>
      </w:r>
      <w:r w:rsidRPr="001621D8">
        <w:rPr>
          <w:rFonts w:asciiTheme="minorHAnsi" w:hAnsiTheme="minorHAnsi"/>
          <w:sz w:val="20"/>
        </w:rPr>
        <w:t>.</w:t>
      </w:r>
    </w:p>
    <w:p w14:paraId="6E0FA917" w14:textId="04E8B3D2"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Zapytanie - rodzaj Zgłoszenia polegający na zdefiniowaniu pytania do Wykonawcy dotyczącego Systemu jego obsługi i funkcjonowania przez Użytkownika Końcowego.</w:t>
      </w:r>
    </w:p>
    <w:p w14:paraId="69D6C7A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Zarządzanie Incydentem - efektywna działalność Wykonawcy mająca na celu przywrócenie Normalnego Działania Systemu w możliwie jak najkrótszym czasie, minimalizując zakłócenia w pracy w taki sposób, aby zapewnić osiągnięcie możliwie najwyższego poziomu dostępności Systemu.</w:t>
      </w:r>
    </w:p>
    <w:p w14:paraId="6FB6F61C"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Zarządzanie Problemem - efektywna działalność Wykonawcy mająca na celu znalezienie przyczyny Incydentu i sposobu na przywrócenie poprawnego działania Systemu poprzez usunięcie przyczyny Incydentu.</w:t>
      </w:r>
    </w:p>
    <w:p w14:paraId="590C8E3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Zasoby Informacyjne Systemu (Zasoby Informacyjne) - zbiór danych i ich metadanych lub inna informacja przechowywana i przetwarzana w Systemie będących własnością Zamawiającego.</w:t>
      </w:r>
    </w:p>
    <w:p w14:paraId="51B82872"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Zdarzenie - Zapytanie, Modyfikacja oraz każde nienormalne działanie Systemu, które ma negatywny wpływ na działanie Systemu, jego elementów lub funkcjonalności, tzn. sytuacja, w której zachowanie Oprogramowania albo wynik działania jest odmienny od zamierzonego określonego w Dokumentacji Użytkowej Oprogramowania, które nie jest spowodowane niezgodnym z Dokumentacją działaniem Użytkownika Końcowego. Kategorie Zdarzeń:</w:t>
      </w:r>
    </w:p>
    <w:p w14:paraId="20F4892A" w14:textId="77777777" w:rsidR="003A4383" w:rsidRPr="001621D8" w:rsidRDefault="003A4383" w:rsidP="003F11F5">
      <w:pPr>
        <w:numPr>
          <w:ilvl w:val="0"/>
          <w:numId w:val="4"/>
        </w:numPr>
        <w:spacing w:before="120" w:after="120" w:line="259" w:lineRule="auto"/>
        <w:ind w:left="851" w:hanging="425"/>
        <w:contextualSpacing/>
        <w:jc w:val="both"/>
        <w:rPr>
          <w:rFonts w:asciiTheme="minorHAnsi" w:hAnsiTheme="minorHAnsi"/>
          <w:sz w:val="20"/>
        </w:rPr>
      </w:pPr>
      <w:r w:rsidRPr="001621D8">
        <w:rPr>
          <w:rFonts w:asciiTheme="minorHAnsi" w:hAnsiTheme="minorHAnsi"/>
          <w:sz w:val="20"/>
        </w:rPr>
        <w:t>Kategoria A (sytuacja awaryjna / Awaria) (Zdarzenie Krytyczne) - oznacza wynikające z przyczyn leżących po stronie Systemu lub po stronie prawidłowej obsługi i użytkowania Systemu zdarzenie powodujące całkowite zatrzymanie pracy lub niedostępność Systemu lub jednego z Modułów, utratę danych, naruszenie ich spójności lub zdarzenie uniemożliwiające działanie jednej z funkcji Systemu lub Modułu, tak, że dalsza praca dowolnej części Systemu lub jednego z Modułów uniemożliwia prowadzenie bieżącej działalności Zamawiającego przy użyciu Systemu. Do kategorii A należą, między innymi takie zdarzenia jak:</w:t>
      </w:r>
    </w:p>
    <w:p w14:paraId="603ECB60"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lastRenderedPageBreak/>
        <w:t>•</w:t>
      </w:r>
      <w:r w:rsidRPr="001621D8">
        <w:rPr>
          <w:rFonts w:asciiTheme="minorHAnsi" w:hAnsiTheme="minorHAnsi"/>
          <w:sz w:val="20"/>
        </w:rPr>
        <w:tab/>
        <w:t>spadek wydajności Systemu (Wydłużenie czasu odpowiedzi Systemu powyżej 1 minuty);</w:t>
      </w:r>
    </w:p>
    <w:p w14:paraId="640D07C7"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Użytkownik Końcowy nie może zapisać lub odtworzyć wyników pracy;</w:t>
      </w:r>
    </w:p>
    <w:p w14:paraId="62F03854"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nie odpowiada na żądania Użytkownika;</w:t>
      </w:r>
    </w:p>
    <w:p w14:paraId="34ADE2F5"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generuje komunikat błędu;</w:t>
      </w:r>
    </w:p>
    <w:p w14:paraId="0DE88ED3"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System pomimo posiadanych przez Użytkownika Końcowego uprawnień odmawia dostępu, lub udostępnia zasób osobie nieuprawnionej;</w:t>
      </w:r>
    </w:p>
    <w:p w14:paraId="2DBBE283"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działania w Systemie nie są możliwe do zrealizowania;</w:t>
      </w:r>
    </w:p>
    <w:p w14:paraId="1BED755D" w14:textId="77777777" w:rsidR="003A4383" w:rsidRPr="001621D8" w:rsidRDefault="003A4383" w:rsidP="003A4383">
      <w:pPr>
        <w:tabs>
          <w:tab w:val="left" w:pos="1418"/>
        </w:tabs>
        <w:spacing w:before="120" w:after="120" w:line="259" w:lineRule="auto"/>
        <w:ind w:left="1276" w:hanging="425"/>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nastąpiła utrata Zasobów Informacyjnych z Systemu.</w:t>
      </w:r>
    </w:p>
    <w:p w14:paraId="7FBC25FB" w14:textId="77777777" w:rsidR="003A4383" w:rsidRPr="001621D8" w:rsidRDefault="003A4383" w:rsidP="003F11F5">
      <w:pPr>
        <w:numPr>
          <w:ilvl w:val="0"/>
          <w:numId w:val="4"/>
        </w:numPr>
        <w:spacing w:before="120" w:after="120" w:line="259" w:lineRule="auto"/>
        <w:ind w:left="851" w:hanging="426"/>
        <w:contextualSpacing/>
        <w:jc w:val="both"/>
        <w:rPr>
          <w:rFonts w:asciiTheme="minorHAnsi" w:hAnsiTheme="minorHAnsi"/>
          <w:sz w:val="20"/>
        </w:rPr>
      </w:pPr>
      <w:r w:rsidRPr="001621D8">
        <w:rPr>
          <w:rFonts w:asciiTheme="minorHAnsi" w:hAnsiTheme="minorHAnsi"/>
          <w:sz w:val="20"/>
        </w:rPr>
        <w:t xml:space="preserve">Kategoria B - oznacza wynikające z przyczyn leżących po stronie Systemu lub po stronie prawidłowej obsługi i użytkowania Systemu zdarzenie powodujące nieprawidłowe działanie Systemu lub jednego z Modułów, ale umożliwiające jego użytkowanie. Zdarzenie kategorii B charakteryzuje się zmniejszeniem funkcjonalności Systemu, znacząco utrudniającym korzystanie z Systemu. Do kategorii B należą, między innymi takie zdarzenia jak: </w:t>
      </w:r>
    </w:p>
    <w:p w14:paraId="700A0D0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spadek wydajności Systemu (Wydłużenie czasu odpowiedzi Systemu od 10 do 60 sekund)</w:t>
      </w:r>
    </w:p>
    <w:p w14:paraId="4CA3000A"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nieprawidłowe działanie Systemu, lub jego części tj. każde działanie niezgodne z przeznaczeniem Systemu, Modułu, usługi Systemu, lub niespełnienie wymogów stawianych Systemowi przez Zamawiającego w Dokumentacji.</w:t>
      </w:r>
    </w:p>
    <w:p w14:paraId="24455D85"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występują istotne ograniczenia w działaniu Systemu, (ale niepowodujące przeciążenia systemu);</w:t>
      </w:r>
    </w:p>
    <w:p w14:paraId="142181A6"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nastąpiła awaria powodująca ograniczenie wydajności Systemu lub konieczność przełączenia się na rozwiązanie zapasowe z wyłączeniem sytuacji objętych kategorią A;</w:t>
      </w:r>
    </w:p>
    <w:p w14:paraId="647777F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 xml:space="preserve">wystąpiły błędy odczytu/zapisu danych- bez utraty danych; tzn. nieprawidłowe wyświetlanie odczytanych danych, lub niepoprawna forma zapisania danych; </w:t>
      </w:r>
    </w:p>
    <w:p w14:paraId="56426DE9" w14:textId="77777777" w:rsidR="003A4383" w:rsidRPr="001621D8" w:rsidRDefault="003A4383" w:rsidP="003F11F5">
      <w:pPr>
        <w:numPr>
          <w:ilvl w:val="0"/>
          <w:numId w:val="4"/>
        </w:numPr>
        <w:spacing w:before="120" w:after="120" w:line="259" w:lineRule="auto"/>
        <w:ind w:left="851" w:hanging="425"/>
        <w:contextualSpacing/>
        <w:jc w:val="both"/>
        <w:rPr>
          <w:rFonts w:asciiTheme="minorHAnsi" w:hAnsiTheme="minorHAnsi"/>
          <w:sz w:val="20"/>
        </w:rPr>
      </w:pPr>
      <w:r w:rsidRPr="001621D8">
        <w:rPr>
          <w:rFonts w:asciiTheme="minorHAnsi" w:hAnsiTheme="minorHAnsi"/>
          <w:sz w:val="20"/>
        </w:rPr>
        <w:t xml:space="preserve">Kategoria C - wynikające z przyczyn leżących po stronie Systemu lub po stronie prawidłowej obsługi i użytkowania Systemu zdarzenie, inne niż w kategoriach A i B, w wyniku, którego, dowolna część Systemu - oprogramowanie, platforma sprzętowa, akcesoria, itp.; utraciła swoją funkcjonalność. Do kategorii C należą, między innymi takie zdarzenia jak </w:t>
      </w:r>
    </w:p>
    <w:p w14:paraId="4D7F776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spadek wydajności Systemu (Wydłużenie czasu odpowiedzi Systemu od 5 do 10 sekund);</w:t>
      </w:r>
    </w:p>
    <w:p w14:paraId="2E14C2F9" w14:textId="77777777" w:rsidR="003A4383" w:rsidRPr="001621D8" w:rsidRDefault="003A4383" w:rsidP="003A4383">
      <w:pPr>
        <w:spacing w:before="120" w:after="120" w:line="259" w:lineRule="auto"/>
        <w:ind w:left="1276" w:hanging="426"/>
        <w:jc w:val="both"/>
        <w:rPr>
          <w:rFonts w:asciiTheme="minorHAnsi" w:hAnsiTheme="minorHAnsi"/>
          <w:sz w:val="20"/>
        </w:rPr>
      </w:pPr>
      <w:r w:rsidRPr="001621D8">
        <w:rPr>
          <w:rFonts w:asciiTheme="minorHAnsi" w:hAnsiTheme="minorHAnsi"/>
          <w:sz w:val="20"/>
        </w:rPr>
        <w:t>•</w:t>
      </w:r>
      <w:r w:rsidRPr="001621D8">
        <w:rPr>
          <w:rFonts w:asciiTheme="minorHAnsi" w:hAnsiTheme="minorHAnsi"/>
          <w:sz w:val="20"/>
        </w:rPr>
        <w:tab/>
        <w:t>każdy inne Zdarzenie niebędące Zdarzeniem Kategorii A lub B.</w:t>
      </w:r>
    </w:p>
    <w:p w14:paraId="6D889D66"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Zespół Wdrożeniowy Wykonawcy - zespół pracowników Wykonawcy posiadający niezbędną wiedzę i doświadczenie z zakresu poszczególnych aplikacji Systemu oferowanego przez Wykonawcę oraz usług związanych z ich wdrożeniem.</w:t>
      </w:r>
    </w:p>
    <w:p w14:paraId="2D0B552E"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Zespół Wdrożeniowy Zamawiającego - zespół składający się z pracowników Zamawiającego posiadających merytoryczną, gospodarczą i ekonomiczną wiedzę w zakresie każdego z wdrażanych Systemów oraz ewentualnie pracowników działów informatyki, oddelegowanych decyzją Zamawiającego do zadań związanych z Wdrożeniem Systemu.</w:t>
      </w:r>
    </w:p>
    <w:p w14:paraId="26CF9AC2"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Zgłoszenie - Incydent lub Problem zgłoszony przez Użytkownika Końcowego dotyczący Systemu. W szczególności Zgłoszeniem mogą być również Modyfikacje, Zapytania oraz Zmiany Konfiguracji Systemu.</w:t>
      </w:r>
    </w:p>
    <w:p w14:paraId="0570BE2D"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Zmiana Konfiguracji Systemu - jakakolwiek zmiana parametrów Systemu wobec zdefiniowanych w SIWZ i Dokumentacji.</w:t>
      </w:r>
    </w:p>
    <w:p w14:paraId="513C7294"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XML - XML (ang. Extensible Markup Language) to uniwersalny język formalny przeznaczony do reprezentowania różnych danych w ustrukturalizowany sposób.</w:t>
      </w:r>
    </w:p>
    <w:p w14:paraId="17047461"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rPr>
        <w:t>XSD - Język definicji schematu XML (XML Schema Definition) służy do definiowania struktury dokumentów XML. Jego podstawowym zadaniem jest umożliwianie aplikacjom takiego opisywania dokumentów XML, aby inne aplikacje używające tych dokumentów mogły zakładać, że dokument jest zgodny z przewidzianą strukturą. Język XSD, popierany przez konsorcjum World Wide Web Consortium (W3C), zawiera dziesiątki definicji i poleceń deklaracyjnych, które umożliwiają opis struktury dokumentów.</w:t>
      </w:r>
    </w:p>
    <w:p w14:paraId="20F17433" w14:textId="77777777" w:rsidR="003A4383" w:rsidRPr="001621D8" w:rsidRDefault="003A4383" w:rsidP="003F11F5">
      <w:pPr>
        <w:numPr>
          <w:ilvl w:val="0"/>
          <w:numId w:val="6"/>
        </w:numPr>
        <w:spacing w:before="120" w:after="120" w:line="259" w:lineRule="auto"/>
        <w:ind w:left="426" w:hanging="426"/>
        <w:contextualSpacing/>
        <w:jc w:val="both"/>
        <w:rPr>
          <w:rFonts w:asciiTheme="minorHAnsi" w:hAnsiTheme="minorHAnsi"/>
          <w:sz w:val="20"/>
        </w:rPr>
      </w:pPr>
      <w:r w:rsidRPr="001621D8">
        <w:rPr>
          <w:rFonts w:asciiTheme="minorHAnsi" w:hAnsiTheme="minorHAnsi"/>
          <w:sz w:val="20"/>
          <w:lang w:val="en-US"/>
        </w:rPr>
        <w:lastRenderedPageBreak/>
        <w:t xml:space="preserve">XSLT i XSL - XSL (ang. </w:t>
      </w:r>
      <w:r w:rsidRPr="001621D8">
        <w:rPr>
          <w:rFonts w:asciiTheme="minorHAnsi" w:hAnsiTheme="minorHAnsi"/>
          <w:sz w:val="20"/>
        </w:rPr>
        <w:t>Extensible Stylesheet Language) - opisuje sposób prezentacji i przekształceń dokumentów zapisanych w XML. XSLT (ang. Extensible Stylesheet Language: Transformations) jest podzbiorem XSL. Język XSL jest używany do definiowania formatowania dokumentów XML, a język XSLT zawiera szablony i polecenia służące do manipulowania strukturą danych</w:t>
      </w:r>
    </w:p>
    <w:p w14:paraId="6A037C86" w14:textId="77777777" w:rsidR="003A4383" w:rsidRPr="00FE7997" w:rsidRDefault="003A4383" w:rsidP="003A4383">
      <w:pPr>
        <w:pStyle w:val="Akapitzlist"/>
        <w:spacing w:before="120" w:after="120" w:line="259" w:lineRule="auto"/>
        <w:ind w:left="0"/>
        <w:jc w:val="both"/>
        <w:rPr>
          <w:rFonts w:asciiTheme="minorHAnsi" w:hAnsiTheme="minorHAnsi"/>
          <w:b/>
          <w:sz w:val="20"/>
        </w:rPr>
      </w:pPr>
    </w:p>
    <w:p w14:paraId="22CD2322" w14:textId="77777777" w:rsidR="003A4383" w:rsidRPr="00FE7997" w:rsidRDefault="003A4383" w:rsidP="003A4383">
      <w:pPr>
        <w:spacing w:before="120" w:after="120" w:line="259" w:lineRule="auto"/>
        <w:rPr>
          <w:rFonts w:asciiTheme="minorHAnsi" w:hAnsiTheme="minorHAnsi"/>
          <w:sz w:val="18"/>
        </w:rPr>
      </w:pPr>
    </w:p>
    <w:p w14:paraId="32C98BE5" w14:textId="77777777" w:rsidR="003A4383" w:rsidRPr="00FE7997" w:rsidRDefault="003A4383" w:rsidP="003A4383">
      <w:pPr>
        <w:spacing w:before="120" w:after="120" w:line="259" w:lineRule="auto"/>
        <w:rPr>
          <w:rFonts w:asciiTheme="minorHAnsi" w:hAnsiTheme="minorHAnsi"/>
          <w:color w:val="FF0000"/>
        </w:rPr>
      </w:pPr>
    </w:p>
    <w:p w14:paraId="79ADA956" w14:textId="77777777" w:rsidR="001F27FF" w:rsidRPr="00FE7997" w:rsidRDefault="001F27FF" w:rsidP="003A4383">
      <w:pPr>
        <w:rPr>
          <w:rFonts w:asciiTheme="minorHAnsi" w:hAnsiTheme="minorHAnsi"/>
        </w:rPr>
      </w:pPr>
    </w:p>
    <w:sectPr w:rsidR="001F27FF" w:rsidRPr="00FE7997" w:rsidSect="00315D0B">
      <w:headerReference w:type="default" r:id="rId8"/>
      <w:footerReference w:type="default" r:id="rId9"/>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0FF6E" w14:textId="77777777" w:rsidR="001B6D01" w:rsidRDefault="001B6D01" w:rsidP="00315D0B">
      <w:pPr>
        <w:spacing w:after="0" w:line="240" w:lineRule="auto"/>
      </w:pPr>
      <w:r>
        <w:separator/>
      </w:r>
    </w:p>
  </w:endnote>
  <w:endnote w:type="continuationSeparator" w:id="0">
    <w:p w14:paraId="1BAEFF7D" w14:textId="77777777" w:rsidR="001B6D01" w:rsidRDefault="001B6D01" w:rsidP="0031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ArialNarrow,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48F9" w14:textId="77777777" w:rsidR="00D902D4" w:rsidRDefault="00D902D4" w:rsidP="00315D0B">
    <w:pPr>
      <w:pStyle w:val="Stopka"/>
      <w:pBdr>
        <w:top w:val="single" w:sz="4" w:space="1" w:color="auto"/>
      </w:pBdr>
      <w:jc w:val="center"/>
      <w:rPr>
        <w:rFonts w:cs="Calibri"/>
        <w:sz w:val="16"/>
        <w:szCs w:val="16"/>
      </w:rPr>
    </w:pPr>
  </w:p>
  <w:p w14:paraId="0BA0707F" w14:textId="77777777" w:rsidR="00D902D4" w:rsidRPr="00315D0B" w:rsidRDefault="00D902D4" w:rsidP="00315D0B">
    <w:pPr>
      <w:pStyle w:val="Stopka"/>
      <w:pBdr>
        <w:top w:val="single" w:sz="4" w:space="1" w:color="auto"/>
      </w:pBdr>
      <w:jc w:val="center"/>
      <w:rPr>
        <w:rFonts w:cs="Calibri"/>
        <w:b/>
        <w:bCs/>
        <w:sz w:val="16"/>
        <w:szCs w:val="16"/>
      </w:rPr>
    </w:pPr>
    <w:r w:rsidRPr="004B5BD2">
      <w:rPr>
        <w:rFonts w:cs="Calibri"/>
        <w:sz w:val="16"/>
        <w:szCs w:val="16"/>
      </w:rPr>
      <w:t xml:space="preserve">Strona </w:t>
    </w:r>
    <w:r w:rsidRPr="004B5BD2">
      <w:rPr>
        <w:rFonts w:cs="Calibri"/>
        <w:b/>
        <w:bCs/>
        <w:sz w:val="16"/>
        <w:szCs w:val="16"/>
      </w:rPr>
      <w:fldChar w:fldCharType="begin"/>
    </w:r>
    <w:r w:rsidRPr="004B5BD2">
      <w:rPr>
        <w:rFonts w:cs="Calibri"/>
        <w:b/>
        <w:bCs/>
        <w:sz w:val="16"/>
        <w:szCs w:val="16"/>
      </w:rPr>
      <w:instrText>PAGE</w:instrText>
    </w:r>
    <w:r w:rsidRPr="004B5BD2">
      <w:rPr>
        <w:rFonts w:cs="Calibri"/>
        <w:b/>
        <w:bCs/>
        <w:sz w:val="16"/>
        <w:szCs w:val="16"/>
      </w:rPr>
      <w:fldChar w:fldCharType="separate"/>
    </w:r>
    <w:r w:rsidR="00157D4E">
      <w:rPr>
        <w:rFonts w:cs="Calibri"/>
        <w:b/>
        <w:bCs/>
        <w:noProof/>
        <w:sz w:val="16"/>
        <w:szCs w:val="16"/>
      </w:rPr>
      <w:t>1</w:t>
    </w:r>
    <w:r w:rsidRPr="004B5BD2">
      <w:rPr>
        <w:rFonts w:cs="Calibri"/>
        <w:b/>
        <w:bCs/>
        <w:sz w:val="16"/>
        <w:szCs w:val="16"/>
      </w:rPr>
      <w:fldChar w:fldCharType="end"/>
    </w:r>
    <w:r w:rsidRPr="004B5BD2">
      <w:rPr>
        <w:rFonts w:cs="Calibri"/>
        <w:sz w:val="16"/>
        <w:szCs w:val="16"/>
      </w:rPr>
      <w:t xml:space="preserve"> z </w:t>
    </w:r>
    <w:r w:rsidRPr="004B5BD2">
      <w:rPr>
        <w:rFonts w:cs="Calibri"/>
        <w:b/>
        <w:bCs/>
        <w:sz w:val="16"/>
        <w:szCs w:val="16"/>
      </w:rPr>
      <w:fldChar w:fldCharType="begin"/>
    </w:r>
    <w:r w:rsidRPr="004B5BD2">
      <w:rPr>
        <w:rFonts w:cs="Calibri"/>
        <w:b/>
        <w:bCs/>
        <w:sz w:val="16"/>
        <w:szCs w:val="16"/>
      </w:rPr>
      <w:instrText>NUMPAGES</w:instrText>
    </w:r>
    <w:r w:rsidRPr="004B5BD2">
      <w:rPr>
        <w:rFonts w:cs="Calibri"/>
        <w:b/>
        <w:bCs/>
        <w:sz w:val="16"/>
        <w:szCs w:val="16"/>
      </w:rPr>
      <w:fldChar w:fldCharType="separate"/>
    </w:r>
    <w:r w:rsidR="00157D4E">
      <w:rPr>
        <w:rFonts w:cs="Calibri"/>
        <w:b/>
        <w:bCs/>
        <w:noProof/>
        <w:sz w:val="16"/>
        <w:szCs w:val="16"/>
      </w:rPr>
      <w:t>21</w:t>
    </w:r>
    <w:r w:rsidRPr="004B5BD2">
      <w:rPr>
        <w:rFonts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F6E22" w14:textId="77777777" w:rsidR="001B6D01" w:rsidRDefault="001B6D01" w:rsidP="00315D0B">
      <w:pPr>
        <w:spacing w:after="0" w:line="240" w:lineRule="auto"/>
      </w:pPr>
      <w:r>
        <w:separator/>
      </w:r>
    </w:p>
  </w:footnote>
  <w:footnote w:type="continuationSeparator" w:id="0">
    <w:p w14:paraId="4DB7CB7C" w14:textId="77777777" w:rsidR="001B6D01" w:rsidRDefault="001B6D01" w:rsidP="0031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4B88" w14:textId="37B202EC" w:rsidR="00D902D4" w:rsidRDefault="00157D4E" w:rsidP="00315D0B">
    <w:pPr>
      <w:pStyle w:val="Nagwek"/>
      <w:pBdr>
        <w:bottom w:val="single" w:sz="4" w:space="1" w:color="auto"/>
      </w:pBdr>
      <w:jc w:val="center"/>
    </w:pPr>
    <w:r>
      <w:rPr>
        <w:noProof/>
        <w:lang w:eastAsia="pl-PL"/>
      </w:rPr>
      <w:drawing>
        <wp:inline distT="0" distB="0" distL="0" distR="0" wp14:anchorId="475B9EB9" wp14:editId="69C61671">
          <wp:extent cx="5759450" cy="578992"/>
          <wp:effectExtent l="0" t="0" r="0" b="0"/>
          <wp:docPr id="1" name="Obraz 1" descr="C:\Users\Aga\AppData\Local\Microsoft\Windows\INetCache\Content.Word\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AppData\Local\Microsoft\Windows\INetCache\Content.Word\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89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A10"/>
    <w:multiLevelType w:val="hybridMultilevel"/>
    <w:tmpl w:val="61F20F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879C5"/>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3D52838"/>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4B9682D"/>
    <w:multiLevelType w:val="hybridMultilevel"/>
    <w:tmpl w:val="FD7C3C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446C0"/>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F661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677845"/>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E948FF"/>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2BC13587"/>
    <w:multiLevelType w:val="multilevel"/>
    <w:tmpl w:val="067AE646"/>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rFonts w:hint="default"/>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0A26717"/>
    <w:multiLevelType w:val="hybridMultilevel"/>
    <w:tmpl w:val="B134C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E5799A"/>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1" w15:restartNumberingAfterBreak="0">
    <w:nsid w:val="374A5D8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AB5778"/>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DD11D8"/>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15:restartNumberingAfterBreak="0">
    <w:nsid w:val="446A4A7E"/>
    <w:multiLevelType w:val="hybridMultilevel"/>
    <w:tmpl w:val="A76C50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464EE3"/>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6" w15:restartNumberingAfterBreak="0">
    <w:nsid w:val="4BAC44BF"/>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D905FEF"/>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15:restartNumberingAfterBreak="0">
    <w:nsid w:val="508D79E4"/>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165E27"/>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7333F2"/>
    <w:multiLevelType w:val="hybridMultilevel"/>
    <w:tmpl w:val="0CBAA348"/>
    <w:lvl w:ilvl="0" w:tplc="5AAC146A">
      <w:start w:val="1"/>
      <w:numFmt w:val="lowerLetter"/>
      <w:lvlText w:val="%1)"/>
      <w:lvlJc w:val="left"/>
      <w:pPr>
        <w:ind w:left="1146" w:hanging="360"/>
      </w:pPr>
      <w:rPr>
        <w:rFonts w:eastAsia="Times New Roman" w:cs="Arial" w:hint="default"/>
        <w:strike w:val="0"/>
        <w:color w:val="000000"/>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3E507DB"/>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2" w15:restartNumberingAfterBreak="0">
    <w:nsid w:val="63F02DF2"/>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5A0A92"/>
    <w:multiLevelType w:val="hybridMultilevel"/>
    <w:tmpl w:val="A2E6D78E"/>
    <w:lvl w:ilvl="0" w:tplc="ECFE4BBE">
      <w:start w:val="1"/>
      <w:numFmt w:val="decimal"/>
      <w:lvlText w:val="%1."/>
      <w:lvlJc w:val="left"/>
      <w:pPr>
        <w:ind w:left="780" w:hanging="420"/>
      </w:pPr>
      <w:rPr>
        <w:rFonts w:hint="default"/>
      </w:rPr>
    </w:lvl>
    <w:lvl w:ilvl="1" w:tplc="166A65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6960C3"/>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4D4EB1"/>
    <w:multiLevelType w:val="hybridMultilevel"/>
    <w:tmpl w:val="35485B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6" w15:restartNumberingAfterBreak="0">
    <w:nsid w:val="750C2083"/>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682CE9"/>
    <w:multiLevelType w:val="hybridMultilevel"/>
    <w:tmpl w:val="BE706C80"/>
    <w:lvl w:ilvl="0" w:tplc="ECFE4BB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92692C"/>
    <w:multiLevelType w:val="hybridMultilevel"/>
    <w:tmpl w:val="16D2DD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70B1B"/>
    <w:multiLevelType w:val="hybridMultilevel"/>
    <w:tmpl w:val="16D2D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064F63"/>
    <w:multiLevelType w:val="multilevel"/>
    <w:tmpl w:val="15C6C8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30"/>
  </w:num>
  <w:num w:numId="3">
    <w:abstractNumId w:val="0"/>
  </w:num>
  <w:num w:numId="4">
    <w:abstractNumId w:val="14"/>
  </w:num>
  <w:num w:numId="5">
    <w:abstractNumId w:val="9"/>
  </w:num>
  <w:num w:numId="6">
    <w:abstractNumId w:val="3"/>
  </w:num>
  <w:num w:numId="7">
    <w:abstractNumId w:val="26"/>
  </w:num>
  <w:num w:numId="8">
    <w:abstractNumId w:val="27"/>
  </w:num>
  <w:num w:numId="9">
    <w:abstractNumId w:val="22"/>
  </w:num>
  <w:num w:numId="10">
    <w:abstractNumId w:val="20"/>
  </w:num>
  <w:num w:numId="11">
    <w:abstractNumId w:val="23"/>
  </w:num>
  <w:num w:numId="12">
    <w:abstractNumId w:val="4"/>
  </w:num>
  <w:num w:numId="13">
    <w:abstractNumId w:val="7"/>
  </w:num>
  <w:num w:numId="14">
    <w:abstractNumId w:val="18"/>
  </w:num>
  <w:num w:numId="15">
    <w:abstractNumId w:val="24"/>
  </w:num>
  <w:num w:numId="16">
    <w:abstractNumId w:val="29"/>
  </w:num>
  <w:num w:numId="17">
    <w:abstractNumId w:val="5"/>
  </w:num>
  <w:num w:numId="18">
    <w:abstractNumId w:val="28"/>
  </w:num>
  <w:num w:numId="19">
    <w:abstractNumId w:val="19"/>
  </w:num>
  <w:num w:numId="20">
    <w:abstractNumId w:val="25"/>
  </w:num>
  <w:num w:numId="21">
    <w:abstractNumId w:val="13"/>
  </w:num>
  <w:num w:numId="22">
    <w:abstractNumId w:val="17"/>
  </w:num>
  <w:num w:numId="23">
    <w:abstractNumId w:val="21"/>
  </w:num>
  <w:num w:numId="24">
    <w:abstractNumId w:val="2"/>
  </w:num>
  <w:num w:numId="25">
    <w:abstractNumId w:val="10"/>
  </w:num>
  <w:num w:numId="26">
    <w:abstractNumId w:val="15"/>
  </w:num>
  <w:num w:numId="27">
    <w:abstractNumId w:val="6"/>
  </w:num>
  <w:num w:numId="28">
    <w:abstractNumId w:val="1"/>
  </w:num>
  <w:num w:numId="29">
    <w:abstractNumId w:val="12"/>
  </w:num>
  <w:num w:numId="30">
    <w:abstractNumId w:val="11"/>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0B"/>
    <w:rsid w:val="000140EB"/>
    <w:rsid w:val="0001535E"/>
    <w:rsid w:val="000477C9"/>
    <w:rsid w:val="0006689C"/>
    <w:rsid w:val="000748AE"/>
    <w:rsid w:val="00082B03"/>
    <w:rsid w:val="000A6A51"/>
    <w:rsid w:val="000B6871"/>
    <w:rsid w:val="000C1884"/>
    <w:rsid w:val="000C33B0"/>
    <w:rsid w:val="000C36C8"/>
    <w:rsid w:val="00105AF6"/>
    <w:rsid w:val="00105F0A"/>
    <w:rsid w:val="00111481"/>
    <w:rsid w:val="0012371E"/>
    <w:rsid w:val="00137D38"/>
    <w:rsid w:val="00157D4E"/>
    <w:rsid w:val="001621D8"/>
    <w:rsid w:val="001662A8"/>
    <w:rsid w:val="0019361F"/>
    <w:rsid w:val="001A0423"/>
    <w:rsid w:val="001B57CD"/>
    <w:rsid w:val="001B6D01"/>
    <w:rsid w:val="001D5EE5"/>
    <w:rsid w:val="001E52EC"/>
    <w:rsid w:val="001F0A4A"/>
    <w:rsid w:val="001F27FF"/>
    <w:rsid w:val="001F2D56"/>
    <w:rsid w:val="001F5706"/>
    <w:rsid w:val="00220A77"/>
    <w:rsid w:val="00223DDC"/>
    <w:rsid w:val="002246B1"/>
    <w:rsid w:val="002248A1"/>
    <w:rsid w:val="002250B6"/>
    <w:rsid w:val="0022539E"/>
    <w:rsid w:val="00263A4B"/>
    <w:rsid w:val="0027601C"/>
    <w:rsid w:val="0028347E"/>
    <w:rsid w:val="00290160"/>
    <w:rsid w:val="002B70EC"/>
    <w:rsid w:val="002C286F"/>
    <w:rsid w:val="00315D0B"/>
    <w:rsid w:val="00326D2B"/>
    <w:rsid w:val="00332FE9"/>
    <w:rsid w:val="00335E69"/>
    <w:rsid w:val="00345098"/>
    <w:rsid w:val="00360485"/>
    <w:rsid w:val="00364CCE"/>
    <w:rsid w:val="003655D8"/>
    <w:rsid w:val="0036794C"/>
    <w:rsid w:val="00385162"/>
    <w:rsid w:val="003A4383"/>
    <w:rsid w:val="003A5F19"/>
    <w:rsid w:val="003B594F"/>
    <w:rsid w:val="003F11F5"/>
    <w:rsid w:val="003F2956"/>
    <w:rsid w:val="003F74B2"/>
    <w:rsid w:val="00421489"/>
    <w:rsid w:val="004415EE"/>
    <w:rsid w:val="0046589E"/>
    <w:rsid w:val="0049024E"/>
    <w:rsid w:val="004A6215"/>
    <w:rsid w:val="004A6A24"/>
    <w:rsid w:val="004B468B"/>
    <w:rsid w:val="00544A0F"/>
    <w:rsid w:val="00547B10"/>
    <w:rsid w:val="00583024"/>
    <w:rsid w:val="00591926"/>
    <w:rsid w:val="005E13D9"/>
    <w:rsid w:val="005E663D"/>
    <w:rsid w:val="00622FC0"/>
    <w:rsid w:val="006421FF"/>
    <w:rsid w:val="006833FA"/>
    <w:rsid w:val="006B02F8"/>
    <w:rsid w:val="006E3CD5"/>
    <w:rsid w:val="00716E4F"/>
    <w:rsid w:val="00793A91"/>
    <w:rsid w:val="007B57C3"/>
    <w:rsid w:val="007C0B73"/>
    <w:rsid w:val="007C27E4"/>
    <w:rsid w:val="007E0200"/>
    <w:rsid w:val="007E6AFC"/>
    <w:rsid w:val="007F3FD8"/>
    <w:rsid w:val="007F598A"/>
    <w:rsid w:val="00806910"/>
    <w:rsid w:val="00843190"/>
    <w:rsid w:val="0084440D"/>
    <w:rsid w:val="0086624D"/>
    <w:rsid w:val="00897988"/>
    <w:rsid w:val="008C6A25"/>
    <w:rsid w:val="008F12B4"/>
    <w:rsid w:val="008F5316"/>
    <w:rsid w:val="009027AF"/>
    <w:rsid w:val="00921361"/>
    <w:rsid w:val="00937B41"/>
    <w:rsid w:val="00945E0C"/>
    <w:rsid w:val="009517CE"/>
    <w:rsid w:val="0095669A"/>
    <w:rsid w:val="00964E28"/>
    <w:rsid w:val="00973104"/>
    <w:rsid w:val="00973453"/>
    <w:rsid w:val="00976296"/>
    <w:rsid w:val="00991E32"/>
    <w:rsid w:val="00992FCA"/>
    <w:rsid w:val="009C27C8"/>
    <w:rsid w:val="00A11503"/>
    <w:rsid w:val="00A36239"/>
    <w:rsid w:val="00A36DFD"/>
    <w:rsid w:val="00A56310"/>
    <w:rsid w:val="00A7543C"/>
    <w:rsid w:val="00AA4AE6"/>
    <w:rsid w:val="00AB5E77"/>
    <w:rsid w:val="00AC52DE"/>
    <w:rsid w:val="00AD0335"/>
    <w:rsid w:val="00AD20E6"/>
    <w:rsid w:val="00B139D0"/>
    <w:rsid w:val="00B2372F"/>
    <w:rsid w:val="00B33BA2"/>
    <w:rsid w:val="00B55C76"/>
    <w:rsid w:val="00B867A1"/>
    <w:rsid w:val="00BB5D05"/>
    <w:rsid w:val="00BD4B75"/>
    <w:rsid w:val="00BD62A4"/>
    <w:rsid w:val="00C523AF"/>
    <w:rsid w:val="00C604DA"/>
    <w:rsid w:val="00C61BA9"/>
    <w:rsid w:val="00C71E01"/>
    <w:rsid w:val="00C73256"/>
    <w:rsid w:val="00CC0DB5"/>
    <w:rsid w:val="00CC1B6D"/>
    <w:rsid w:val="00CC2B32"/>
    <w:rsid w:val="00CC7E97"/>
    <w:rsid w:val="00D11BF4"/>
    <w:rsid w:val="00D46625"/>
    <w:rsid w:val="00D500B2"/>
    <w:rsid w:val="00D85B74"/>
    <w:rsid w:val="00D87BE7"/>
    <w:rsid w:val="00D902D4"/>
    <w:rsid w:val="00D9191C"/>
    <w:rsid w:val="00DB690D"/>
    <w:rsid w:val="00DF298F"/>
    <w:rsid w:val="00E07DF1"/>
    <w:rsid w:val="00E10157"/>
    <w:rsid w:val="00E11471"/>
    <w:rsid w:val="00E16215"/>
    <w:rsid w:val="00E30A7C"/>
    <w:rsid w:val="00E400AD"/>
    <w:rsid w:val="00E5364E"/>
    <w:rsid w:val="00E90549"/>
    <w:rsid w:val="00EA6C97"/>
    <w:rsid w:val="00EB5B92"/>
    <w:rsid w:val="00EE1F2B"/>
    <w:rsid w:val="00EE2DD4"/>
    <w:rsid w:val="00F30FF0"/>
    <w:rsid w:val="00F429DA"/>
    <w:rsid w:val="00F55AD8"/>
    <w:rsid w:val="00F65F70"/>
    <w:rsid w:val="00F70DCF"/>
    <w:rsid w:val="00F8100B"/>
    <w:rsid w:val="00F81F64"/>
    <w:rsid w:val="00F8313E"/>
    <w:rsid w:val="00F8328F"/>
    <w:rsid w:val="00FA3D1E"/>
    <w:rsid w:val="00FC0BC1"/>
    <w:rsid w:val="00FD288C"/>
    <w:rsid w:val="00FE443A"/>
    <w:rsid w:val="00FE7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8577"/>
  <w15:docId w15:val="{54CC330E-23D5-4104-A4B7-491DCCE4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4383"/>
    <w:pPr>
      <w:spacing w:after="200" w:line="276" w:lineRule="auto"/>
    </w:pPr>
    <w:rPr>
      <w:rFonts w:ascii="Calibri" w:eastAsia="Calibri" w:hAnsi="Calibri" w:cs="Times New Roman"/>
    </w:rPr>
  </w:style>
  <w:style w:type="paragraph" w:styleId="Nagwek1">
    <w:name w:val="heading 1"/>
    <w:basedOn w:val="Normalny"/>
    <w:next w:val="Normalny"/>
    <w:link w:val="Nagwek1Znak"/>
    <w:autoRedefine/>
    <w:qFormat/>
    <w:rsid w:val="006833FA"/>
    <w:pPr>
      <w:keepNext/>
      <w:keepLines/>
      <w:numPr>
        <w:numId w:val="2"/>
      </w:numPr>
      <w:spacing w:before="480" w:after="240" w:line="360" w:lineRule="auto"/>
      <w:outlineLvl w:val="0"/>
    </w:pPr>
    <w:rPr>
      <w:rFonts w:asciiTheme="majorHAnsi" w:eastAsiaTheme="majorEastAsia" w:hAnsiTheme="majorHAnsi" w:cstheme="majorBidi"/>
      <w:b/>
      <w:bCs/>
      <w:color w:val="2E74B5" w:themeColor="accent1" w:themeShade="BF"/>
      <w:sz w:val="32"/>
      <w:szCs w:val="28"/>
      <w:lang w:eastAsia="pl-PL"/>
    </w:rPr>
  </w:style>
  <w:style w:type="paragraph" w:styleId="Nagwek2">
    <w:name w:val="heading 2"/>
    <w:basedOn w:val="Normalny"/>
    <w:next w:val="Normalny"/>
    <w:link w:val="Nagwek2Znak"/>
    <w:autoRedefine/>
    <w:uiPriority w:val="9"/>
    <w:unhideWhenUsed/>
    <w:qFormat/>
    <w:rsid w:val="001D5EE5"/>
    <w:pPr>
      <w:keepNext/>
      <w:keepLines/>
      <w:numPr>
        <w:ilvl w:val="1"/>
        <w:numId w:val="1"/>
      </w:numPr>
      <w:spacing w:before="240" w:after="240" w:line="360" w:lineRule="auto"/>
      <w:outlineLvl w:val="1"/>
    </w:pPr>
    <w:rPr>
      <w:rFonts w:asciiTheme="majorHAnsi" w:eastAsiaTheme="majorEastAsia" w:hAnsiTheme="majorHAnsi" w:cstheme="majorBidi"/>
      <w:b/>
      <w:bCs/>
      <w:color w:val="5B9BD5" w:themeColor="accent1"/>
      <w:sz w:val="28"/>
      <w:szCs w:val="26"/>
    </w:rPr>
  </w:style>
  <w:style w:type="paragraph" w:styleId="Nagwek3">
    <w:name w:val="heading 3"/>
    <w:basedOn w:val="Normalny"/>
    <w:link w:val="Nagwek3Znak"/>
    <w:uiPriority w:val="9"/>
    <w:unhideWhenUsed/>
    <w:qFormat/>
    <w:rsid w:val="00105F0A"/>
    <w:pPr>
      <w:keepNext/>
      <w:keepLines/>
      <w:spacing w:before="40" w:after="0"/>
      <w:ind w:left="720" w:hanging="72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unhideWhenUsed/>
    <w:qFormat/>
    <w:rsid w:val="00105F0A"/>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Nagwek5">
    <w:name w:val="heading 5"/>
    <w:basedOn w:val="Normalny"/>
    <w:link w:val="Nagwek5Znak"/>
    <w:uiPriority w:val="9"/>
    <w:unhideWhenUsed/>
    <w:qFormat/>
    <w:rsid w:val="00105F0A"/>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uiPriority w:val="9"/>
    <w:semiHidden/>
    <w:unhideWhenUsed/>
    <w:qFormat/>
    <w:rsid w:val="00105F0A"/>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link w:val="Nagwek7Znak"/>
    <w:uiPriority w:val="9"/>
    <w:semiHidden/>
    <w:unhideWhenUsed/>
    <w:qFormat/>
    <w:rsid w:val="00105F0A"/>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link w:val="Nagwek8Znak"/>
    <w:uiPriority w:val="9"/>
    <w:semiHidden/>
    <w:unhideWhenUsed/>
    <w:qFormat/>
    <w:rsid w:val="00105F0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105F0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833FA"/>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qFormat/>
    <w:rsid w:val="001D5EE5"/>
    <w:rPr>
      <w:rFonts w:asciiTheme="majorHAnsi" w:eastAsiaTheme="majorEastAsia" w:hAnsiTheme="majorHAnsi" w:cstheme="majorBidi"/>
      <w:b/>
      <w:bCs/>
      <w:color w:val="5B9BD5" w:themeColor="accent1"/>
      <w:sz w:val="28"/>
      <w:szCs w:val="26"/>
    </w:rPr>
  </w:style>
  <w:style w:type="character" w:customStyle="1" w:styleId="Nagwek3Znak">
    <w:name w:val="Nagłówek 3 Znak"/>
    <w:basedOn w:val="Domylnaczcionkaakapitu"/>
    <w:link w:val="Nagwek3"/>
    <w:uiPriority w:val="9"/>
    <w:qFormat/>
    <w:rsid w:val="00105F0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qFormat/>
    <w:rsid w:val="00105F0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qFormat/>
    <w:rsid w:val="00105F0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qFormat/>
    <w:rsid w:val="00105F0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qFormat/>
    <w:rsid w:val="00105F0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qFormat/>
    <w:rsid w:val="00105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105F0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qFormat/>
    <w:rsid w:val="00315D0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315D0B"/>
  </w:style>
  <w:style w:type="paragraph" w:styleId="Stopka">
    <w:name w:val="footer"/>
    <w:basedOn w:val="Normalny"/>
    <w:link w:val="StopkaZnak"/>
    <w:uiPriority w:val="99"/>
    <w:unhideWhenUsed/>
    <w:rsid w:val="00315D0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15D0B"/>
  </w:style>
  <w:style w:type="character" w:styleId="Odwoaniedokomentarza">
    <w:name w:val="annotation reference"/>
    <w:basedOn w:val="Domylnaczcionkaakapitu"/>
    <w:uiPriority w:val="99"/>
    <w:unhideWhenUsed/>
    <w:qFormat/>
    <w:rsid w:val="00EE1F2B"/>
    <w:rPr>
      <w:sz w:val="16"/>
      <w:szCs w:val="16"/>
    </w:rPr>
  </w:style>
  <w:style w:type="paragraph" w:styleId="Tekstkomentarza">
    <w:name w:val="annotation text"/>
    <w:basedOn w:val="Normalny"/>
    <w:link w:val="TekstkomentarzaZnak"/>
    <w:uiPriority w:val="99"/>
    <w:unhideWhenUsed/>
    <w:qFormat/>
    <w:rsid w:val="00EE1F2B"/>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E1F2B"/>
    <w:rPr>
      <w:sz w:val="20"/>
      <w:szCs w:val="20"/>
    </w:rPr>
  </w:style>
  <w:style w:type="paragraph" w:styleId="Nagwekspisutreci">
    <w:name w:val="TOC Heading"/>
    <w:basedOn w:val="Nagwek1"/>
    <w:next w:val="Normalny"/>
    <w:uiPriority w:val="39"/>
    <w:unhideWhenUsed/>
    <w:qFormat/>
    <w:rsid w:val="00EE1F2B"/>
    <w:pPr>
      <w:numPr>
        <w:numId w:val="0"/>
      </w:numPr>
      <w:spacing w:before="240" w:after="0" w:line="259" w:lineRule="auto"/>
      <w:outlineLvl w:val="9"/>
    </w:pPr>
    <w:rPr>
      <w:b w:val="0"/>
      <w:bCs w:val="0"/>
      <w:szCs w:val="32"/>
    </w:rPr>
  </w:style>
  <w:style w:type="paragraph" w:styleId="Spistreci1">
    <w:name w:val="toc 1"/>
    <w:basedOn w:val="Normalny"/>
    <w:next w:val="Normalny"/>
    <w:autoRedefine/>
    <w:uiPriority w:val="39"/>
    <w:unhideWhenUsed/>
    <w:rsid w:val="00EE1F2B"/>
    <w:pPr>
      <w:spacing w:after="100"/>
    </w:pPr>
  </w:style>
  <w:style w:type="character" w:styleId="Hipercze">
    <w:name w:val="Hyperlink"/>
    <w:basedOn w:val="Domylnaczcionkaakapitu"/>
    <w:uiPriority w:val="99"/>
    <w:unhideWhenUsed/>
    <w:rsid w:val="00EE1F2B"/>
    <w:rPr>
      <w:color w:val="0563C1" w:themeColor="hyperlink"/>
      <w:u w:val="single"/>
    </w:rPr>
  </w:style>
  <w:style w:type="paragraph" w:styleId="Tekstdymka">
    <w:name w:val="Balloon Text"/>
    <w:basedOn w:val="Normalny"/>
    <w:link w:val="TekstdymkaZnak"/>
    <w:unhideWhenUsed/>
    <w:qFormat/>
    <w:rsid w:val="00EE1F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qFormat/>
    <w:rsid w:val="00EE1F2B"/>
    <w:rPr>
      <w:rFonts w:ascii="Segoe UI" w:hAnsi="Segoe UI" w:cs="Segoe UI"/>
      <w:sz w:val="18"/>
      <w:szCs w:val="18"/>
    </w:rPr>
  </w:style>
  <w:style w:type="paragraph" w:styleId="Akapitzlist">
    <w:name w:val="List Paragraph"/>
    <w:aliases w:val="Numerowanie,List Paragraph,Akapit z listą BS,Kolorowa lista — akcent 11,normalny tekst,L1,Akapit z listą5"/>
    <w:basedOn w:val="Normalny"/>
    <w:link w:val="AkapitzlistZnak"/>
    <w:uiPriority w:val="99"/>
    <w:qFormat/>
    <w:rsid w:val="00AC52DE"/>
    <w:pPr>
      <w:ind w:left="720"/>
      <w:contextualSpacing/>
    </w:pPr>
  </w:style>
  <w:style w:type="character" w:customStyle="1" w:styleId="AkapitzlistZnak">
    <w:name w:val="Akapit z listą Znak"/>
    <w:aliases w:val="Numerowanie Znak,List Paragraph Znak,Akapit z listą BS Znak,Kolorowa lista — akcent 11 Znak,normalny tekst Znak,L1 Znak,Akapit z listą5 Znak"/>
    <w:link w:val="Akapitzlist"/>
    <w:uiPriority w:val="99"/>
    <w:qFormat/>
    <w:locked/>
    <w:rsid w:val="00105F0A"/>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CC0DB5"/>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CC0DB5"/>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CC0DB5"/>
    <w:rPr>
      <w:vertAlign w:val="superscript"/>
    </w:rPr>
  </w:style>
  <w:style w:type="table" w:customStyle="1" w:styleId="Zwykatabela11">
    <w:name w:val="Zwykła tabela 11"/>
    <w:basedOn w:val="Standardowy"/>
    <w:uiPriority w:val="41"/>
    <w:rsid w:val="00CC0DB5"/>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2">
    <w:name w:val="toc 2"/>
    <w:basedOn w:val="Normalny"/>
    <w:next w:val="Normalny"/>
    <w:autoRedefine/>
    <w:uiPriority w:val="39"/>
    <w:unhideWhenUsed/>
    <w:rsid w:val="003A5F19"/>
    <w:pPr>
      <w:spacing w:after="100"/>
      <w:ind w:left="220"/>
    </w:pPr>
  </w:style>
  <w:style w:type="character" w:customStyle="1" w:styleId="Nagweklubstopka2">
    <w:name w:val="Nagłówek lub stopka (2)_"/>
    <w:basedOn w:val="Domylnaczcionkaakapitu"/>
    <w:link w:val="Nagweklubstopka20"/>
    <w:rsid w:val="00C523AF"/>
    <w:rPr>
      <w:rFonts w:ascii="Calibri" w:eastAsia="Calibri" w:hAnsi="Calibri" w:cs="Calibri"/>
      <w:b/>
      <w:bCs/>
      <w:sz w:val="26"/>
      <w:szCs w:val="26"/>
      <w:shd w:val="clear" w:color="auto" w:fill="FFFFFF"/>
    </w:rPr>
  </w:style>
  <w:style w:type="paragraph" w:customStyle="1" w:styleId="Nagweklubstopka20">
    <w:name w:val="Nagłówek lub stopka (2)"/>
    <w:basedOn w:val="Normalny"/>
    <w:link w:val="Nagweklubstopka2"/>
    <w:rsid w:val="00C523AF"/>
    <w:pPr>
      <w:widowControl w:val="0"/>
      <w:shd w:val="clear" w:color="auto" w:fill="FFFFFF"/>
      <w:spacing w:after="0" w:line="0" w:lineRule="atLeast"/>
    </w:pPr>
    <w:rPr>
      <w:rFonts w:cs="Calibri"/>
      <w:b/>
      <w:bCs/>
      <w:sz w:val="26"/>
      <w:szCs w:val="26"/>
    </w:rPr>
  </w:style>
  <w:style w:type="character" w:customStyle="1" w:styleId="Nagwek30">
    <w:name w:val="Nagłówek #3_"/>
    <w:basedOn w:val="Domylnaczcionkaakapitu"/>
    <w:link w:val="Nagwek31"/>
    <w:rsid w:val="003655D8"/>
    <w:rPr>
      <w:rFonts w:ascii="Calibri" w:eastAsia="Calibri" w:hAnsi="Calibri" w:cs="Calibri"/>
      <w:b/>
      <w:bCs/>
      <w:sz w:val="26"/>
      <w:szCs w:val="26"/>
      <w:shd w:val="clear" w:color="auto" w:fill="FFFFFF"/>
    </w:rPr>
  </w:style>
  <w:style w:type="paragraph" w:customStyle="1" w:styleId="Nagwek31">
    <w:name w:val="Nagłówek #3"/>
    <w:basedOn w:val="Normalny"/>
    <w:link w:val="Nagwek30"/>
    <w:rsid w:val="003655D8"/>
    <w:pPr>
      <w:widowControl w:val="0"/>
      <w:shd w:val="clear" w:color="auto" w:fill="FFFFFF"/>
      <w:spacing w:after="180" w:line="365" w:lineRule="exact"/>
      <w:ind w:hanging="1180"/>
      <w:outlineLvl w:val="2"/>
    </w:pPr>
    <w:rPr>
      <w:rFonts w:cs="Calibri"/>
      <w:b/>
      <w:bCs/>
      <w:sz w:val="26"/>
      <w:szCs w:val="26"/>
    </w:rPr>
  </w:style>
  <w:style w:type="paragraph" w:styleId="Tematkomentarza">
    <w:name w:val="annotation subject"/>
    <w:basedOn w:val="Tekstkomentarza"/>
    <w:next w:val="Tekstkomentarza"/>
    <w:link w:val="TematkomentarzaZnak"/>
    <w:unhideWhenUsed/>
    <w:qFormat/>
    <w:rsid w:val="008F5316"/>
    <w:rPr>
      <w:b/>
      <w:bCs/>
    </w:rPr>
  </w:style>
  <w:style w:type="character" w:customStyle="1" w:styleId="TematkomentarzaZnak">
    <w:name w:val="Temat komentarza Znak"/>
    <w:basedOn w:val="TekstkomentarzaZnak"/>
    <w:link w:val="Tematkomentarza"/>
    <w:qFormat/>
    <w:rsid w:val="008F5316"/>
    <w:rPr>
      <w:b/>
      <w:bCs/>
      <w:sz w:val="20"/>
      <w:szCs w:val="20"/>
    </w:rPr>
  </w:style>
  <w:style w:type="paragraph" w:customStyle="1" w:styleId="Tretekstu">
    <w:name w:val="Treść tekstu"/>
    <w:basedOn w:val="Normalny"/>
    <w:rsid w:val="00105F0A"/>
    <w:pPr>
      <w:spacing w:after="140" w:line="288" w:lineRule="auto"/>
    </w:pPr>
  </w:style>
  <w:style w:type="character" w:styleId="Pogrubienie">
    <w:name w:val="Strong"/>
    <w:basedOn w:val="Domylnaczcionkaakapitu"/>
    <w:uiPriority w:val="22"/>
    <w:qFormat/>
    <w:rsid w:val="00105F0A"/>
    <w:rPr>
      <w:b/>
      <w:bCs/>
    </w:rPr>
  </w:style>
  <w:style w:type="character" w:customStyle="1" w:styleId="Tekstpodstawowy3Znak">
    <w:name w:val="Tekst podstawowy 3 Znak"/>
    <w:basedOn w:val="Domylnaczcionkaakapitu"/>
    <w:link w:val="Tekstpodstawowy3"/>
    <w:qFormat/>
    <w:rsid w:val="00105F0A"/>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qFormat/>
    <w:rsid w:val="00105F0A"/>
    <w:pPr>
      <w:spacing w:after="120" w:line="240" w:lineRule="auto"/>
    </w:pPr>
    <w:rPr>
      <w:rFonts w:ascii="Times New Roman" w:eastAsia="Times New Roman" w:hAnsi="Times New Roman"/>
      <w:sz w:val="16"/>
      <w:szCs w:val="16"/>
      <w:lang w:eastAsia="pl-PL"/>
    </w:rPr>
  </w:style>
  <w:style w:type="character" w:customStyle="1" w:styleId="Tekstpodstawowy3Znak1">
    <w:name w:val="Tekst podstawowy 3 Znak1"/>
    <w:basedOn w:val="Domylnaczcionkaakapitu"/>
    <w:uiPriority w:val="99"/>
    <w:semiHidden/>
    <w:rsid w:val="00105F0A"/>
    <w:rPr>
      <w:sz w:val="16"/>
      <w:szCs w:val="16"/>
    </w:rPr>
  </w:style>
  <w:style w:type="character" w:customStyle="1" w:styleId="apple-converted-space">
    <w:name w:val="apple-converted-space"/>
    <w:basedOn w:val="Domylnaczcionkaakapitu"/>
    <w:qFormat/>
    <w:rsid w:val="00105F0A"/>
  </w:style>
  <w:style w:type="character" w:customStyle="1" w:styleId="czeinternetowe">
    <w:name w:val="Łącze internetowe"/>
    <w:basedOn w:val="Domylnaczcionkaakapitu"/>
    <w:uiPriority w:val="99"/>
    <w:unhideWhenUsed/>
    <w:rsid w:val="00105F0A"/>
    <w:rPr>
      <w:color w:val="0563C1" w:themeColor="hyperlink"/>
      <w:u w:val="single"/>
    </w:rPr>
  </w:style>
  <w:style w:type="character" w:customStyle="1" w:styleId="Domylnaczcionkaakapitu1">
    <w:name w:val="Domyślna czcionka akapitu1"/>
    <w:uiPriority w:val="99"/>
    <w:qFormat/>
    <w:rsid w:val="00105F0A"/>
  </w:style>
  <w:style w:type="character" w:styleId="Numerstrony">
    <w:name w:val="page number"/>
    <w:basedOn w:val="Domylnaczcionkaakapitu"/>
    <w:qFormat/>
    <w:rsid w:val="00105F0A"/>
  </w:style>
  <w:style w:type="character" w:customStyle="1" w:styleId="TekstprzypisukocowegoZnak">
    <w:name w:val="Tekst przypisu końcowego Znak"/>
    <w:basedOn w:val="Domylnaczcionkaakapitu"/>
    <w:link w:val="Tekstprzypisukocowego"/>
    <w:semiHidden/>
    <w:qFormat/>
    <w:rsid w:val="00105F0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qFormat/>
    <w:rsid w:val="00105F0A"/>
    <w:pPr>
      <w:spacing w:after="0" w:line="240" w:lineRule="auto"/>
    </w:pPr>
    <w:rPr>
      <w:rFonts w:ascii="Times New Roman" w:eastAsia="Times New Roman" w:hAnsi="Times New Roman"/>
      <w:sz w:val="20"/>
      <w:szCs w:val="20"/>
      <w:lang w:eastAsia="pl-PL"/>
    </w:rPr>
  </w:style>
  <w:style w:type="character" w:customStyle="1" w:styleId="TekstprzypisukocowegoZnak1">
    <w:name w:val="Tekst przypisu końcowego Znak1"/>
    <w:basedOn w:val="Domylnaczcionkaakapitu"/>
    <w:uiPriority w:val="99"/>
    <w:semiHidden/>
    <w:rsid w:val="00105F0A"/>
    <w:rPr>
      <w:sz w:val="20"/>
      <w:szCs w:val="20"/>
    </w:rPr>
  </w:style>
  <w:style w:type="character" w:customStyle="1" w:styleId="Wyrnienie">
    <w:name w:val="Wyróżnienie"/>
    <w:basedOn w:val="Domylnaczcionkaakapitu"/>
    <w:uiPriority w:val="20"/>
    <w:qFormat/>
    <w:rsid w:val="00105F0A"/>
    <w:rPr>
      <w:i/>
      <w:iCs/>
    </w:rPr>
  </w:style>
  <w:style w:type="character" w:styleId="UyteHipercze">
    <w:name w:val="FollowedHyperlink"/>
    <w:basedOn w:val="Domylnaczcionkaakapitu"/>
    <w:uiPriority w:val="99"/>
    <w:qFormat/>
    <w:rsid w:val="00105F0A"/>
    <w:rPr>
      <w:color w:val="954F72" w:themeColor="followedHyperlink"/>
      <w:u w:val="single"/>
    </w:rPr>
  </w:style>
  <w:style w:type="character" w:customStyle="1" w:styleId="wartoscparam">
    <w:name w:val="wartosc_param"/>
    <w:basedOn w:val="Domylnaczcionkaakapitu"/>
    <w:qFormat/>
    <w:rsid w:val="00105F0A"/>
  </w:style>
  <w:style w:type="character" w:customStyle="1" w:styleId="BezodstpwZnak">
    <w:name w:val="Bez odstępów Znak"/>
    <w:link w:val="Bezodstpw"/>
    <w:uiPriority w:val="1"/>
    <w:qFormat/>
    <w:rsid w:val="00105F0A"/>
    <w:rPr>
      <w:rFonts w:ascii="Calibri" w:eastAsia="Times New Roman" w:hAnsi="Calibri" w:cs="Times New Roman"/>
    </w:rPr>
  </w:style>
  <w:style w:type="paragraph" w:styleId="Bezodstpw">
    <w:name w:val="No Spacing"/>
    <w:link w:val="BezodstpwZnak"/>
    <w:uiPriority w:val="1"/>
    <w:qFormat/>
    <w:rsid w:val="00105F0A"/>
    <w:pPr>
      <w:spacing w:after="0" w:line="240" w:lineRule="auto"/>
    </w:pPr>
    <w:rPr>
      <w:rFonts w:ascii="Calibri" w:eastAsia="Times New Roman" w:hAnsi="Calibri" w:cs="Times New Roman"/>
    </w:rPr>
  </w:style>
  <w:style w:type="character" w:customStyle="1" w:styleId="Tekstpodstawowywcity3Znak">
    <w:name w:val="Tekst podstawowy wcięty 3 Znak"/>
    <w:basedOn w:val="Domylnaczcionkaakapitu"/>
    <w:link w:val="Tekstpodstawowywcity3"/>
    <w:uiPriority w:val="99"/>
    <w:semiHidden/>
    <w:qFormat/>
    <w:rsid w:val="00105F0A"/>
    <w:rPr>
      <w:sz w:val="16"/>
      <w:szCs w:val="16"/>
    </w:rPr>
  </w:style>
  <w:style w:type="paragraph" w:styleId="Tekstpodstawowywcity3">
    <w:name w:val="Body Text Indent 3"/>
    <w:basedOn w:val="Normalny"/>
    <w:link w:val="Tekstpodstawowywcity3Znak"/>
    <w:uiPriority w:val="99"/>
    <w:semiHidden/>
    <w:unhideWhenUsed/>
    <w:qFormat/>
    <w:rsid w:val="00105F0A"/>
    <w:pPr>
      <w:spacing w:after="120"/>
      <w:ind w:left="283"/>
    </w:pPr>
    <w:rPr>
      <w:sz w:val="16"/>
      <w:szCs w:val="16"/>
    </w:rPr>
  </w:style>
  <w:style w:type="character" w:customStyle="1" w:styleId="Tekstpodstawowywcity3Znak1">
    <w:name w:val="Tekst podstawowy wcięty 3 Znak1"/>
    <w:basedOn w:val="Domylnaczcionkaakapitu"/>
    <w:uiPriority w:val="99"/>
    <w:semiHidden/>
    <w:rsid w:val="00105F0A"/>
    <w:rPr>
      <w:sz w:val="16"/>
      <w:szCs w:val="16"/>
    </w:rPr>
  </w:style>
  <w:style w:type="character" w:customStyle="1" w:styleId="LegendaZnak">
    <w:name w:val="Legenda Znak"/>
    <w:aliases w:val="Podpis nad obiektem Znak2,Podpis nad obiektem Znak Znak1,Podpis pod rysunkiem Znak1,Nagłówek Tabeli Znak1,Nag3ówek Tabeli Znak1,Tabela nr Znak1,Legenda Znak Znak Znak Znak Znak Znak1,Legenda Znak Znak Znak Znak2,Legenda Znak Znak Znak1"/>
    <w:link w:val="Legenda"/>
    <w:qFormat/>
    <w:locked/>
    <w:rsid w:val="00105F0A"/>
    <w:rPr>
      <w:rFonts w:ascii="Courier New" w:hAnsi="Courier New" w:cs="Courier New"/>
      <w:b/>
      <w:bCs/>
      <w:sz w:val="18"/>
      <w:szCs w:val="18"/>
    </w:rPr>
  </w:style>
  <w:style w:type="paragraph" w:styleId="Legenda">
    <w:name w:val="caption"/>
    <w:aliases w:val="Podpis nad obiektem,Podpis nad obiektem Znak,Podpis pod rysunkiem,Nagłówek Tabeli,Nag3ówek Tabeli,Tabela nr,Legenda Znak Znak Znak Znak Znak,Legenda Znak Znak Znak,Legenda Znak Znak,Legenda Znak Znak Znak Znak,DS Podpis pod obiektem"/>
    <w:basedOn w:val="Normalny"/>
    <w:link w:val="LegendaZnak"/>
    <w:unhideWhenUsed/>
    <w:qFormat/>
    <w:rsid w:val="00105F0A"/>
    <w:pPr>
      <w:spacing w:after="0" w:line="240" w:lineRule="auto"/>
    </w:pPr>
    <w:rPr>
      <w:rFonts w:ascii="Courier New" w:hAnsi="Courier New" w:cs="Courier New"/>
      <w:b/>
      <w:bCs/>
      <w:sz w:val="18"/>
      <w:szCs w:val="18"/>
    </w:rPr>
  </w:style>
  <w:style w:type="character" w:customStyle="1" w:styleId="ListapunktowanaZnak">
    <w:name w:val="Lista punktowana Znak"/>
    <w:link w:val="Listapunktowana"/>
    <w:semiHidden/>
    <w:qFormat/>
    <w:locked/>
    <w:rsid w:val="00105F0A"/>
    <w:rPr>
      <w:rFonts w:ascii="Courier New" w:hAnsi="Courier New" w:cs="Courier New"/>
    </w:rPr>
  </w:style>
  <w:style w:type="paragraph" w:styleId="Listapunktowana">
    <w:name w:val="List Bullet"/>
    <w:basedOn w:val="Normalny"/>
    <w:link w:val="ListapunktowanaZnak"/>
    <w:semiHidden/>
    <w:unhideWhenUsed/>
    <w:qFormat/>
    <w:rsid w:val="00105F0A"/>
    <w:pPr>
      <w:tabs>
        <w:tab w:val="left" w:pos="360"/>
      </w:tabs>
      <w:spacing w:after="0" w:line="360" w:lineRule="auto"/>
      <w:ind w:left="360" w:hanging="360"/>
      <w:jc w:val="both"/>
    </w:pPr>
    <w:rPr>
      <w:rFonts w:ascii="Courier New" w:hAnsi="Courier New" w:cs="Courier New"/>
    </w:rPr>
  </w:style>
  <w:style w:type="character" w:customStyle="1" w:styleId="Tekstpodstawowy2Znak">
    <w:name w:val="Tekst podstawowy 2 Znak"/>
    <w:basedOn w:val="Domylnaczcionkaakapitu"/>
    <w:link w:val="Tekstpodstawowy2"/>
    <w:qFormat/>
    <w:rsid w:val="00105F0A"/>
    <w:rPr>
      <w:rFonts w:ascii="Verdana" w:eastAsia="Verdana" w:hAnsi="Verdana" w:cs="Verdana"/>
      <w:sz w:val="24"/>
      <w:szCs w:val="24"/>
      <w:lang w:eastAsia="pl-PL"/>
    </w:rPr>
  </w:style>
  <w:style w:type="paragraph" w:styleId="Tekstpodstawowy2">
    <w:name w:val="Body Text 2"/>
    <w:basedOn w:val="Normalny"/>
    <w:link w:val="Tekstpodstawowy2Znak"/>
    <w:unhideWhenUsed/>
    <w:qFormat/>
    <w:rsid w:val="00105F0A"/>
    <w:pPr>
      <w:spacing w:after="120" w:line="480" w:lineRule="auto"/>
    </w:pPr>
    <w:rPr>
      <w:rFonts w:ascii="Verdana" w:eastAsia="Verdana" w:hAnsi="Verdana" w:cs="Verdana"/>
      <w:sz w:val="24"/>
      <w:szCs w:val="24"/>
      <w:lang w:eastAsia="pl-PL"/>
    </w:rPr>
  </w:style>
  <w:style w:type="character" w:customStyle="1" w:styleId="Tekstpodstawowy2Znak1">
    <w:name w:val="Tekst podstawowy 2 Znak1"/>
    <w:basedOn w:val="Domylnaczcionkaakapitu"/>
    <w:uiPriority w:val="99"/>
    <w:semiHidden/>
    <w:rsid w:val="00105F0A"/>
  </w:style>
  <w:style w:type="character" w:customStyle="1" w:styleId="KubaturatekstZnak">
    <w:name w:val="Kubatura_tekst Znak"/>
    <w:link w:val="Kubaturatekst"/>
    <w:qFormat/>
    <w:locked/>
    <w:rsid w:val="00105F0A"/>
    <w:rPr>
      <w:rFonts w:ascii="Arial" w:eastAsia="Calibri" w:hAnsi="Arial" w:cs="Times New Roman"/>
    </w:rPr>
  </w:style>
  <w:style w:type="paragraph" w:customStyle="1" w:styleId="Kubaturatekst">
    <w:name w:val="Kubatura_tekst"/>
    <w:basedOn w:val="Normalny"/>
    <w:link w:val="KubaturatekstZnak"/>
    <w:qFormat/>
    <w:rsid w:val="00105F0A"/>
    <w:pPr>
      <w:spacing w:after="0" w:line="360" w:lineRule="auto"/>
      <w:ind w:firstLine="567"/>
      <w:jc w:val="both"/>
    </w:pPr>
    <w:rPr>
      <w:rFonts w:ascii="Arial" w:hAnsi="Arial"/>
    </w:rPr>
  </w:style>
  <w:style w:type="character" w:customStyle="1" w:styleId="PodtytuZnak">
    <w:name w:val="Podtytuł Znak"/>
    <w:basedOn w:val="Domylnaczcionkaakapitu"/>
    <w:link w:val="Podtytu"/>
    <w:uiPriority w:val="11"/>
    <w:qFormat/>
    <w:rsid w:val="00105F0A"/>
    <w:rPr>
      <w:rFonts w:eastAsiaTheme="minorEastAsia"/>
      <w:color w:val="5A5A5A" w:themeColor="text1" w:themeTint="A5"/>
      <w:spacing w:val="15"/>
    </w:rPr>
  </w:style>
  <w:style w:type="paragraph" w:styleId="Podtytu">
    <w:name w:val="Subtitle"/>
    <w:basedOn w:val="Normalny"/>
    <w:link w:val="PodtytuZnak"/>
    <w:uiPriority w:val="11"/>
    <w:qFormat/>
    <w:rsid w:val="00105F0A"/>
    <w:rPr>
      <w:rFonts w:eastAsiaTheme="minorEastAsia"/>
      <w:color w:val="5A5A5A" w:themeColor="text1" w:themeTint="A5"/>
      <w:spacing w:val="15"/>
    </w:rPr>
  </w:style>
  <w:style w:type="character" w:customStyle="1" w:styleId="PodtytuZnak1">
    <w:name w:val="Podtytuł Znak1"/>
    <w:basedOn w:val="Domylnaczcionkaakapitu"/>
    <w:uiPriority w:val="11"/>
    <w:rsid w:val="00105F0A"/>
    <w:rPr>
      <w:rFonts w:eastAsiaTheme="minorEastAsia"/>
      <w:color w:val="5A5A5A" w:themeColor="text1" w:themeTint="A5"/>
      <w:spacing w:val="15"/>
    </w:rPr>
  </w:style>
  <w:style w:type="character" w:customStyle="1" w:styleId="ListLabel1">
    <w:name w:val="ListLabel 1"/>
    <w:qFormat/>
    <w:rsid w:val="00105F0A"/>
    <w:rPr>
      <w:rFonts w:eastAsia="Times New Roman"/>
      <w:sz w:val="24"/>
    </w:rPr>
  </w:style>
  <w:style w:type="character" w:customStyle="1" w:styleId="ListLabel2">
    <w:name w:val="ListLabel 2"/>
    <w:qFormat/>
    <w:rsid w:val="00105F0A"/>
    <w:rPr>
      <w:rFonts w:cs="Courier New"/>
    </w:rPr>
  </w:style>
  <w:style w:type="character" w:customStyle="1" w:styleId="ListLabel3">
    <w:name w:val="ListLabel 3"/>
    <w:qFormat/>
    <w:rsid w:val="00105F0A"/>
    <w:rPr>
      <w:rFonts w:cs="Courier New"/>
    </w:rPr>
  </w:style>
  <w:style w:type="character" w:customStyle="1" w:styleId="ListLabel4">
    <w:name w:val="ListLabel 4"/>
    <w:qFormat/>
    <w:rsid w:val="00105F0A"/>
    <w:rPr>
      <w:rFonts w:cs="Courier New"/>
    </w:rPr>
  </w:style>
  <w:style w:type="character" w:customStyle="1" w:styleId="ListLabel5">
    <w:name w:val="ListLabel 5"/>
    <w:qFormat/>
    <w:rsid w:val="00105F0A"/>
    <w:rPr>
      <w:rFonts w:eastAsia="Times New Roman"/>
      <w:sz w:val="24"/>
    </w:rPr>
  </w:style>
  <w:style w:type="character" w:customStyle="1" w:styleId="ListLabel6">
    <w:name w:val="ListLabel 6"/>
    <w:qFormat/>
    <w:rsid w:val="00105F0A"/>
    <w:rPr>
      <w:rFonts w:cs="Courier New"/>
    </w:rPr>
  </w:style>
  <w:style w:type="character" w:customStyle="1" w:styleId="ListLabel7">
    <w:name w:val="ListLabel 7"/>
    <w:qFormat/>
    <w:rsid w:val="00105F0A"/>
    <w:rPr>
      <w:rFonts w:cs="Courier New"/>
    </w:rPr>
  </w:style>
  <w:style w:type="character" w:customStyle="1" w:styleId="ListLabel8">
    <w:name w:val="ListLabel 8"/>
    <w:qFormat/>
    <w:rsid w:val="00105F0A"/>
    <w:rPr>
      <w:rFonts w:cs="Courier New"/>
    </w:rPr>
  </w:style>
  <w:style w:type="character" w:customStyle="1" w:styleId="ListLabel9">
    <w:name w:val="ListLabel 9"/>
    <w:qFormat/>
    <w:rsid w:val="00105F0A"/>
    <w:rPr>
      <w:b/>
      <w:sz w:val="28"/>
    </w:rPr>
  </w:style>
  <w:style w:type="character" w:customStyle="1" w:styleId="ListLabel10">
    <w:name w:val="ListLabel 10"/>
    <w:qFormat/>
    <w:rsid w:val="00105F0A"/>
    <w:rPr>
      <w:color w:val="00000A"/>
      <w:sz w:val="22"/>
    </w:rPr>
  </w:style>
  <w:style w:type="character" w:customStyle="1" w:styleId="ListLabel11">
    <w:name w:val="ListLabel 11"/>
    <w:qFormat/>
    <w:rsid w:val="00105F0A"/>
    <w:rPr>
      <w:color w:val="00000A"/>
      <w:sz w:val="24"/>
    </w:rPr>
  </w:style>
  <w:style w:type="character" w:customStyle="1" w:styleId="ListLabel12">
    <w:name w:val="ListLabel 12"/>
    <w:qFormat/>
    <w:rsid w:val="00105F0A"/>
    <w:rPr>
      <w:rFonts w:eastAsia="Calibri"/>
    </w:rPr>
  </w:style>
  <w:style w:type="character" w:customStyle="1" w:styleId="ListLabel13">
    <w:name w:val="ListLabel 13"/>
    <w:qFormat/>
    <w:rsid w:val="00105F0A"/>
    <w:rPr>
      <w:rFonts w:cs="Courier New"/>
    </w:rPr>
  </w:style>
  <w:style w:type="character" w:customStyle="1" w:styleId="ListLabel14">
    <w:name w:val="ListLabel 14"/>
    <w:qFormat/>
    <w:rsid w:val="00105F0A"/>
    <w:rPr>
      <w:rFonts w:cs="Courier New"/>
    </w:rPr>
  </w:style>
  <w:style w:type="character" w:customStyle="1" w:styleId="ListLabel15">
    <w:name w:val="ListLabel 15"/>
    <w:qFormat/>
    <w:rsid w:val="00105F0A"/>
    <w:rPr>
      <w:color w:val="00000A"/>
      <w:sz w:val="24"/>
    </w:rPr>
  </w:style>
  <w:style w:type="character" w:customStyle="1" w:styleId="ListLabel16">
    <w:name w:val="ListLabel 16"/>
    <w:qFormat/>
    <w:rsid w:val="00105F0A"/>
    <w:rPr>
      <w:rFonts w:cs="Courier New"/>
    </w:rPr>
  </w:style>
  <w:style w:type="character" w:customStyle="1" w:styleId="ListLabel17">
    <w:name w:val="ListLabel 17"/>
    <w:qFormat/>
    <w:rsid w:val="00105F0A"/>
    <w:rPr>
      <w:rFonts w:cs="Courier New"/>
    </w:rPr>
  </w:style>
  <w:style w:type="character" w:customStyle="1" w:styleId="ListLabel18">
    <w:name w:val="ListLabel 18"/>
    <w:qFormat/>
    <w:rsid w:val="00105F0A"/>
    <w:rPr>
      <w:rFonts w:cs="Courier New"/>
    </w:rPr>
  </w:style>
  <w:style w:type="character" w:customStyle="1" w:styleId="ListLabel19">
    <w:name w:val="ListLabel 19"/>
    <w:qFormat/>
    <w:rsid w:val="00105F0A"/>
    <w:rPr>
      <w:sz w:val="32"/>
      <w:szCs w:val="32"/>
    </w:rPr>
  </w:style>
  <w:style w:type="character" w:customStyle="1" w:styleId="ListLabel20">
    <w:name w:val="ListLabel 20"/>
    <w:qFormat/>
    <w:rsid w:val="00105F0A"/>
    <w:rPr>
      <w:sz w:val="28"/>
    </w:rPr>
  </w:style>
  <w:style w:type="character" w:customStyle="1" w:styleId="ListLabel21">
    <w:name w:val="ListLabel 21"/>
    <w:qFormat/>
    <w:rsid w:val="00105F0A"/>
    <w:rPr>
      <w:b w:val="0"/>
      <w:sz w:val="26"/>
      <w:szCs w:val="26"/>
    </w:rPr>
  </w:style>
  <w:style w:type="character" w:customStyle="1" w:styleId="ListLabel22">
    <w:name w:val="ListLabel 22"/>
    <w:qFormat/>
    <w:rsid w:val="00105F0A"/>
    <w:rPr>
      <w:b w:val="0"/>
      <w:bCs w:val="0"/>
      <w:i w:val="0"/>
      <w:iCs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sid w:val="00105F0A"/>
    <w:rPr>
      <w:sz w:val="32"/>
      <w:szCs w:val="32"/>
    </w:rPr>
  </w:style>
  <w:style w:type="character" w:customStyle="1" w:styleId="ListLabel24">
    <w:name w:val="ListLabel 24"/>
    <w:qFormat/>
    <w:rsid w:val="00105F0A"/>
    <w:rPr>
      <w:sz w:val="28"/>
    </w:rPr>
  </w:style>
  <w:style w:type="character" w:customStyle="1" w:styleId="ListLabel25">
    <w:name w:val="ListLabel 25"/>
    <w:qFormat/>
    <w:rsid w:val="00105F0A"/>
    <w:rPr>
      <w:b w:val="0"/>
      <w:sz w:val="26"/>
      <w:szCs w:val="26"/>
    </w:rPr>
  </w:style>
  <w:style w:type="character" w:customStyle="1" w:styleId="ListLabel26">
    <w:name w:val="ListLabel 26"/>
    <w:qFormat/>
    <w:rsid w:val="00105F0A"/>
    <w:rPr>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sid w:val="00105F0A"/>
    <w:rPr>
      <w:rFonts w:cs="Courier New"/>
    </w:rPr>
  </w:style>
  <w:style w:type="character" w:customStyle="1" w:styleId="ListLabel28">
    <w:name w:val="ListLabel 28"/>
    <w:qFormat/>
    <w:rsid w:val="00105F0A"/>
    <w:rPr>
      <w:rFonts w:cs="Courier New"/>
    </w:rPr>
  </w:style>
  <w:style w:type="character" w:customStyle="1" w:styleId="ListLabel29">
    <w:name w:val="ListLabel 29"/>
    <w:qFormat/>
    <w:rsid w:val="00105F0A"/>
    <w:rPr>
      <w:rFonts w:cs="Courier New"/>
    </w:rPr>
  </w:style>
  <w:style w:type="character" w:customStyle="1" w:styleId="ListLabel30">
    <w:name w:val="ListLabel 30"/>
    <w:qFormat/>
    <w:rsid w:val="00105F0A"/>
    <w:rPr>
      <w:rFonts w:cs="Courier New"/>
    </w:rPr>
  </w:style>
  <w:style w:type="character" w:customStyle="1" w:styleId="ListLabel31">
    <w:name w:val="ListLabel 31"/>
    <w:qFormat/>
    <w:rsid w:val="00105F0A"/>
    <w:rPr>
      <w:rFonts w:cs="Courier New"/>
    </w:rPr>
  </w:style>
  <w:style w:type="character" w:customStyle="1" w:styleId="ListLabel32">
    <w:name w:val="ListLabel 32"/>
    <w:qFormat/>
    <w:rsid w:val="00105F0A"/>
    <w:rPr>
      <w:rFonts w:cs="Courier New"/>
    </w:rPr>
  </w:style>
  <w:style w:type="character" w:customStyle="1" w:styleId="ListLabel33">
    <w:name w:val="ListLabel 33"/>
    <w:qFormat/>
    <w:rsid w:val="00105F0A"/>
    <w:rPr>
      <w:rFonts w:cs="Courier New"/>
    </w:rPr>
  </w:style>
  <w:style w:type="character" w:customStyle="1" w:styleId="ListLabel34">
    <w:name w:val="ListLabel 34"/>
    <w:qFormat/>
    <w:rsid w:val="00105F0A"/>
    <w:rPr>
      <w:rFonts w:cs="Courier New"/>
    </w:rPr>
  </w:style>
  <w:style w:type="character" w:customStyle="1" w:styleId="ListLabel35">
    <w:name w:val="ListLabel 35"/>
    <w:qFormat/>
    <w:rsid w:val="00105F0A"/>
    <w:rPr>
      <w:rFonts w:cs="Courier New"/>
    </w:rPr>
  </w:style>
  <w:style w:type="character" w:customStyle="1" w:styleId="ListLabel36">
    <w:name w:val="ListLabel 36"/>
    <w:qFormat/>
    <w:rsid w:val="00105F0A"/>
    <w:rPr>
      <w:rFonts w:cs="Courier New"/>
    </w:rPr>
  </w:style>
  <w:style w:type="character" w:customStyle="1" w:styleId="ListLabel37">
    <w:name w:val="ListLabel 37"/>
    <w:qFormat/>
    <w:rsid w:val="00105F0A"/>
    <w:rPr>
      <w:rFonts w:cs="Courier New"/>
    </w:rPr>
  </w:style>
  <w:style w:type="character" w:customStyle="1" w:styleId="ListLabel38">
    <w:name w:val="ListLabel 38"/>
    <w:qFormat/>
    <w:rsid w:val="00105F0A"/>
    <w:rPr>
      <w:rFonts w:cs="Courier New"/>
    </w:rPr>
  </w:style>
  <w:style w:type="character" w:customStyle="1" w:styleId="ListLabel39">
    <w:name w:val="ListLabel 39"/>
    <w:qFormat/>
    <w:rsid w:val="00105F0A"/>
    <w:rPr>
      <w:rFonts w:cs="Courier New"/>
    </w:rPr>
  </w:style>
  <w:style w:type="character" w:customStyle="1" w:styleId="ListLabel40">
    <w:name w:val="ListLabel 40"/>
    <w:qFormat/>
    <w:rsid w:val="00105F0A"/>
    <w:rPr>
      <w:rFonts w:cs="Courier New"/>
    </w:rPr>
  </w:style>
  <w:style w:type="character" w:customStyle="1" w:styleId="ListLabel41">
    <w:name w:val="ListLabel 41"/>
    <w:qFormat/>
    <w:rsid w:val="00105F0A"/>
    <w:rPr>
      <w:rFonts w:cs="Courier New"/>
    </w:rPr>
  </w:style>
  <w:style w:type="character" w:customStyle="1" w:styleId="ListLabel42">
    <w:name w:val="ListLabel 42"/>
    <w:qFormat/>
    <w:rsid w:val="00105F0A"/>
    <w:rPr>
      <w:rFonts w:cs="Courier New"/>
    </w:rPr>
  </w:style>
  <w:style w:type="character" w:customStyle="1" w:styleId="ListLabel43">
    <w:name w:val="ListLabel 43"/>
    <w:qFormat/>
    <w:rsid w:val="00105F0A"/>
    <w:rPr>
      <w:rFonts w:cs="Courier New"/>
    </w:rPr>
  </w:style>
  <w:style w:type="character" w:customStyle="1" w:styleId="ListLabel44">
    <w:name w:val="ListLabel 44"/>
    <w:qFormat/>
    <w:rsid w:val="00105F0A"/>
    <w:rPr>
      <w:rFonts w:cs="Courier New"/>
    </w:rPr>
  </w:style>
  <w:style w:type="character" w:customStyle="1" w:styleId="ListLabel45">
    <w:name w:val="ListLabel 45"/>
    <w:qFormat/>
    <w:rsid w:val="00105F0A"/>
    <w:rPr>
      <w:rFonts w:cs="Courier New"/>
    </w:rPr>
  </w:style>
  <w:style w:type="character" w:customStyle="1" w:styleId="ListLabel46">
    <w:name w:val="ListLabel 46"/>
    <w:qFormat/>
    <w:rsid w:val="00105F0A"/>
    <w:rPr>
      <w:rFonts w:cs="Courier New"/>
    </w:rPr>
  </w:style>
  <w:style w:type="character" w:customStyle="1" w:styleId="ListLabel47">
    <w:name w:val="ListLabel 47"/>
    <w:qFormat/>
    <w:rsid w:val="00105F0A"/>
    <w:rPr>
      <w:rFonts w:cs="Courier New"/>
    </w:rPr>
  </w:style>
  <w:style w:type="character" w:customStyle="1" w:styleId="ListLabel48">
    <w:name w:val="ListLabel 48"/>
    <w:qFormat/>
    <w:rsid w:val="00105F0A"/>
    <w:rPr>
      <w:rFonts w:cs="Courier New"/>
    </w:rPr>
  </w:style>
  <w:style w:type="character" w:customStyle="1" w:styleId="ListLabel49">
    <w:name w:val="ListLabel 49"/>
    <w:qFormat/>
    <w:rsid w:val="00105F0A"/>
    <w:rPr>
      <w:rFonts w:cs="Courier New"/>
    </w:rPr>
  </w:style>
  <w:style w:type="character" w:customStyle="1" w:styleId="ListLabel50">
    <w:name w:val="ListLabel 50"/>
    <w:qFormat/>
    <w:rsid w:val="00105F0A"/>
    <w:rPr>
      <w:rFonts w:cs="Courier New"/>
    </w:rPr>
  </w:style>
  <w:style w:type="character" w:customStyle="1" w:styleId="ListLabel51">
    <w:name w:val="ListLabel 51"/>
    <w:qFormat/>
    <w:rsid w:val="00105F0A"/>
    <w:rPr>
      <w:rFonts w:cs="Courier New"/>
    </w:rPr>
  </w:style>
  <w:style w:type="character" w:customStyle="1" w:styleId="ListLabel52">
    <w:name w:val="ListLabel 52"/>
    <w:qFormat/>
    <w:rsid w:val="00105F0A"/>
    <w:rPr>
      <w:rFonts w:cs="Courier New"/>
    </w:rPr>
  </w:style>
  <w:style w:type="character" w:customStyle="1" w:styleId="ListLabel53">
    <w:name w:val="ListLabel 53"/>
    <w:qFormat/>
    <w:rsid w:val="00105F0A"/>
    <w:rPr>
      <w:rFonts w:cs="Courier New"/>
    </w:rPr>
  </w:style>
  <w:style w:type="character" w:customStyle="1" w:styleId="ListLabel54">
    <w:name w:val="ListLabel 54"/>
    <w:qFormat/>
    <w:rsid w:val="00105F0A"/>
    <w:rPr>
      <w:rFonts w:cs="Courier New"/>
    </w:rPr>
  </w:style>
  <w:style w:type="character" w:customStyle="1" w:styleId="ListLabel55">
    <w:name w:val="ListLabel 55"/>
    <w:qFormat/>
    <w:rsid w:val="00105F0A"/>
    <w:rPr>
      <w:rFonts w:cs="Courier New"/>
    </w:rPr>
  </w:style>
  <w:style w:type="character" w:customStyle="1" w:styleId="ListLabel56">
    <w:name w:val="ListLabel 56"/>
    <w:qFormat/>
    <w:rsid w:val="00105F0A"/>
    <w:rPr>
      <w:rFonts w:cs="Courier New"/>
    </w:rPr>
  </w:style>
  <w:style w:type="character" w:customStyle="1" w:styleId="ListLabel57">
    <w:name w:val="ListLabel 57"/>
    <w:qFormat/>
    <w:rsid w:val="00105F0A"/>
    <w:rPr>
      <w:rFonts w:cs="Courier New"/>
    </w:rPr>
  </w:style>
  <w:style w:type="character" w:customStyle="1" w:styleId="ListLabel58">
    <w:name w:val="ListLabel 58"/>
    <w:qFormat/>
    <w:rsid w:val="00105F0A"/>
    <w:rPr>
      <w:rFonts w:cs="Courier New"/>
    </w:rPr>
  </w:style>
  <w:style w:type="character" w:customStyle="1" w:styleId="ListLabel59">
    <w:name w:val="ListLabel 59"/>
    <w:qFormat/>
    <w:rsid w:val="00105F0A"/>
    <w:rPr>
      <w:rFonts w:cs="Courier New"/>
    </w:rPr>
  </w:style>
  <w:style w:type="character" w:customStyle="1" w:styleId="ListLabel60">
    <w:name w:val="ListLabel 60"/>
    <w:qFormat/>
    <w:rsid w:val="00105F0A"/>
    <w:rPr>
      <w:rFonts w:cs="Courier New"/>
    </w:rPr>
  </w:style>
  <w:style w:type="character" w:customStyle="1" w:styleId="ListLabel61">
    <w:name w:val="ListLabel 61"/>
    <w:qFormat/>
    <w:rsid w:val="00105F0A"/>
    <w:rPr>
      <w:rFonts w:cs="Courier New"/>
    </w:rPr>
  </w:style>
  <w:style w:type="character" w:customStyle="1" w:styleId="ListLabel62">
    <w:name w:val="ListLabel 62"/>
    <w:qFormat/>
    <w:rsid w:val="00105F0A"/>
    <w:rPr>
      <w:rFonts w:cs="Courier New"/>
    </w:rPr>
  </w:style>
  <w:style w:type="character" w:customStyle="1" w:styleId="ListLabel63">
    <w:name w:val="ListLabel 63"/>
    <w:qFormat/>
    <w:rsid w:val="00105F0A"/>
    <w:rPr>
      <w:rFonts w:cs="Courier New"/>
    </w:rPr>
  </w:style>
  <w:style w:type="character" w:customStyle="1" w:styleId="ListLabel64">
    <w:name w:val="ListLabel 64"/>
    <w:qFormat/>
    <w:rsid w:val="00105F0A"/>
    <w:rPr>
      <w:rFonts w:cs="Courier New"/>
    </w:rPr>
  </w:style>
  <w:style w:type="character" w:customStyle="1" w:styleId="ListLabel65">
    <w:name w:val="ListLabel 65"/>
    <w:qFormat/>
    <w:rsid w:val="00105F0A"/>
    <w:rPr>
      <w:rFonts w:cs="Courier New"/>
    </w:rPr>
  </w:style>
  <w:style w:type="character" w:customStyle="1" w:styleId="ListLabel66">
    <w:name w:val="ListLabel 66"/>
    <w:qFormat/>
    <w:rsid w:val="00105F0A"/>
    <w:rPr>
      <w:rFonts w:cs="Courier New"/>
    </w:rPr>
  </w:style>
  <w:style w:type="character" w:customStyle="1" w:styleId="ListLabel67">
    <w:name w:val="ListLabel 67"/>
    <w:qFormat/>
    <w:rsid w:val="00105F0A"/>
    <w:rPr>
      <w:rFonts w:cs="Courier New"/>
    </w:rPr>
  </w:style>
  <w:style w:type="character" w:customStyle="1" w:styleId="ListLabel68">
    <w:name w:val="ListLabel 68"/>
    <w:qFormat/>
    <w:rsid w:val="00105F0A"/>
    <w:rPr>
      <w:rFonts w:cs="Courier New"/>
    </w:rPr>
  </w:style>
  <w:style w:type="character" w:customStyle="1" w:styleId="ListLabel69">
    <w:name w:val="ListLabel 69"/>
    <w:qFormat/>
    <w:rsid w:val="00105F0A"/>
    <w:rPr>
      <w:rFonts w:cs="Courier New"/>
    </w:rPr>
  </w:style>
  <w:style w:type="character" w:customStyle="1" w:styleId="ListLabel70">
    <w:name w:val="ListLabel 70"/>
    <w:qFormat/>
    <w:rsid w:val="00105F0A"/>
    <w:rPr>
      <w:rFonts w:cs="Courier New"/>
    </w:rPr>
  </w:style>
  <w:style w:type="character" w:customStyle="1" w:styleId="ListLabel71">
    <w:name w:val="ListLabel 71"/>
    <w:qFormat/>
    <w:rsid w:val="00105F0A"/>
    <w:rPr>
      <w:rFonts w:cs="Courier New"/>
    </w:rPr>
  </w:style>
  <w:style w:type="character" w:customStyle="1" w:styleId="ListLabel72">
    <w:name w:val="ListLabel 72"/>
    <w:qFormat/>
    <w:rsid w:val="00105F0A"/>
    <w:rPr>
      <w:rFonts w:cs="Courier New"/>
    </w:rPr>
  </w:style>
  <w:style w:type="character" w:customStyle="1" w:styleId="ListLabel73">
    <w:name w:val="ListLabel 73"/>
    <w:qFormat/>
    <w:rsid w:val="00105F0A"/>
    <w:rPr>
      <w:rFonts w:cs="Courier New"/>
    </w:rPr>
  </w:style>
  <w:style w:type="character" w:customStyle="1" w:styleId="ListLabel74">
    <w:name w:val="ListLabel 74"/>
    <w:qFormat/>
    <w:rsid w:val="00105F0A"/>
    <w:rPr>
      <w:rFonts w:cs="Courier New"/>
    </w:rPr>
  </w:style>
  <w:style w:type="character" w:customStyle="1" w:styleId="ListLabel75">
    <w:name w:val="ListLabel 75"/>
    <w:qFormat/>
    <w:rsid w:val="00105F0A"/>
    <w:rPr>
      <w:rFonts w:cs="Courier New"/>
    </w:rPr>
  </w:style>
  <w:style w:type="character" w:customStyle="1" w:styleId="ListLabel76">
    <w:name w:val="ListLabel 76"/>
    <w:qFormat/>
    <w:rsid w:val="00105F0A"/>
    <w:rPr>
      <w:rFonts w:cs="Courier New"/>
    </w:rPr>
  </w:style>
  <w:style w:type="character" w:customStyle="1" w:styleId="ListLabel77">
    <w:name w:val="ListLabel 77"/>
    <w:qFormat/>
    <w:rsid w:val="00105F0A"/>
    <w:rPr>
      <w:rFonts w:cs="Courier New"/>
    </w:rPr>
  </w:style>
  <w:style w:type="character" w:customStyle="1" w:styleId="ListLabel78">
    <w:name w:val="ListLabel 78"/>
    <w:qFormat/>
    <w:rsid w:val="00105F0A"/>
    <w:rPr>
      <w:rFonts w:cs="Courier New"/>
    </w:rPr>
  </w:style>
  <w:style w:type="character" w:customStyle="1" w:styleId="ListLabel79">
    <w:name w:val="ListLabel 79"/>
    <w:qFormat/>
    <w:rsid w:val="00105F0A"/>
    <w:rPr>
      <w:rFonts w:cs="Courier New"/>
    </w:rPr>
  </w:style>
  <w:style w:type="character" w:customStyle="1" w:styleId="ListLabel80">
    <w:name w:val="ListLabel 80"/>
    <w:qFormat/>
    <w:rsid w:val="00105F0A"/>
    <w:rPr>
      <w:rFonts w:cs="Courier New"/>
    </w:rPr>
  </w:style>
  <w:style w:type="character" w:customStyle="1" w:styleId="ListLabel81">
    <w:name w:val="ListLabel 81"/>
    <w:qFormat/>
    <w:rsid w:val="00105F0A"/>
    <w:rPr>
      <w:rFonts w:cs="Courier New"/>
    </w:rPr>
  </w:style>
  <w:style w:type="character" w:customStyle="1" w:styleId="ListLabel82">
    <w:name w:val="ListLabel 82"/>
    <w:qFormat/>
    <w:rsid w:val="00105F0A"/>
    <w:rPr>
      <w:rFonts w:cs="Courier New"/>
    </w:rPr>
  </w:style>
  <w:style w:type="character" w:customStyle="1" w:styleId="ListLabel83">
    <w:name w:val="ListLabel 83"/>
    <w:qFormat/>
    <w:rsid w:val="00105F0A"/>
    <w:rPr>
      <w:rFonts w:cs="Courier New"/>
    </w:rPr>
  </w:style>
  <w:style w:type="character" w:customStyle="1" w:styleId="ListLabel84">
    <w:name w:val="ListLabel 84"/>
    <w:qFormat/>
    <w:rsid w:val="00105F0A"/>
    <w:rPr>
      <w:rFonts w:cs="Courier New"/>
    </w:rPr>
  </w:style>
  <w:style w:type="character" w:customStyle="1" w:styleId="ListLabel85">
    <w:name w:val="ListLabel 85"/>
    <w:qFormat/>
    <w:rsid w:val="00105F0A"/>
    <w:rPr>
      <w:rFonts w:cs="Courier New"/>
    </w:rPr>
  </w:style>
  <w:style w:type="character" w:customStyle="1" w:styleId="ListLabel86">
    <w:name w:val="ListLabel 86"/>
    <w:qFormat/>
    <w:rsid w:val="00105F0A"/>
    <w:rPr>
      <w:rFonts w:cs="Courier New"/>
    </w:rPr>
  </w:style>
  <w:style w:type="character" w:customStyle="1" w:styleId="ListLabel87">
    <w:name w:val="ListLabel 87"/>
    <w:qFormat/>
    <w:rsid w:val="00105F0A"/>
    <w:rPr>
      <w:rFonts w:cs="Courier New"/>
    </w:rPr>
  </w:style>
  <w:style w:type="character" w:customStyle="1" w:styleId="ListLabel88">
    <w:name w:val="ListLabel 88"/>
    <w:qFormat/>
    <w:rsid w:val="00105F0A"/>
    <w:rPr>
      <w:rFonts w:cs="Courier New"/>
    </w:rPr>
  </w:style>
  <w:style w:type="character" w:customStyle="1" w:styleId="ListLabel89">
    <w:name w:val="ListLabel 89"/>
    <w:qFormat/>
    <w:rsid w:val="00105F0A"/>
    <w:rPr>
      <w:rFonts w:cs="Courier New"/>
    </w:rPr>
  </w:style>
  <w:style w:type="character" w:customStyle="1" w:styleId="ListLabel90">
    <w:name w:val="ListLabel 90"/>
    <w:qFormat/>
    <w:rsid w:val="00105F0A"/>
    <w:rPr>
      <w:rFonts w:cs="Courier New"/>
    </w:rPr>
  </w:style>
  <w:style w:type="character" w:customStyle="1" w:styleId="ListLabel91">
    <w:name w:val="ListLabel 91"/>
    <w:qFormat/>
    <w:rsid w:val="00105F0A"/>
    <w:rPr>
      <w:rFonts w:cs="Courier New"/>
    </w:rPr>
  </w:style>
  <w:style w:type="character" w:customStyle="1" w:styleId="ListLabel92">
    <w:name w:val="ListLabel 92"/>
    <w:qFormat/>
    <w:rsid w:val="00105F0A"/>
    <w:rPr>
      <w:rFonts w:cs="Courier New"/>
    </w:rPr>
  </w:style>
  <w:style w:type="character" w:customStyle="1" w:styleId="ListLabel93">
    <w:name w:val="ListLabel 93"/>
    <w:qFormat/>
    <w:rsid w:val="00105F0A"/>
    <w:rPr>
      <w:rFonts w:cs="Courier New"/>
    </w:rPr>
  </w:style>
  <w:style w:type="character" w:customStyle="1" w:styleId="ListLabel94">
    <w:name w:val="ListLabel 94"/>
    <w:qFormat/>
    <w:rsid w:val="00105F0A"/>
    <w:rPr>
      <w:rFonts w:cs="Courier New"/>
    </w:rPr>
  </w:style>
  <w:style w:type="character" w:customStyle="1" w:styleId="ListLabel95">
    <w:name w:val="ListLabel 95"/>
    <w:qFormat/>
    <w:rsid w:val="00105F0A"/>
    <w:rPr>
      <w:rFonts w:cs="Courier New"/>
    </w:rPr>
  </w:style>
  <w:style w:type="character" w:customStyle="1" w:styleId="ListLabel96">
    <w:name w:val="ListLabel 96"/>
    <w:qFormat/>
    <w:rsid w:val="00105F0A"/>
    <w:rPr>
      <w:rFonts w:eastAsia="Times New Roman"/>
      <w:sz w:val="24"/>
    </w:rPr>
  </w:style>
  <w:style w:type="character" w:customStyle="1" w:styleId="ListLabel97">
    <w:name w:val="ListLabel 97"/>
    <w:qFormat/>
    <w:rsid w:val="00105F0A"/>
    <w:rPr>
      <w:rFonts w:cs="Courier New"/>
    </w:rPr>
  </w:style>
  <w:style w:type="character" w:customStyle="1" w:styleId="ListLabel98">
    <w:name w:val="ListLabel 98"/>
    <w:qFormat/>
    <w:rsid w:val="00105F0A"/>
    <w:rPr>
      <w:rFonts w:cs="Courier New"/>
    </w:rPr>
  </w:style>
  <w:style w:type="character" w:customStyle="1" w:styleId="ListLabel99">
    <w:name w:val="ListLabel 99"/>
    <w:qFormat/>
    <w:rsid w:val="00105F0A"/>
    <w:rPr>
      <w:rFonts w:cs="Courier New"/>
    </w:rPr>
  </w:style>
  <w:style w:type="character" w:customStyle="1" w:styleId="ListLabel100">
    <w:name w:val="ListLabel 100"/>
    <w:qFormat/>
    <w:rsid w:val="00105F0A"/>
    <w:rPr>
      <w:rFonts w:cs="Courier New"/>
    </w:rPr>
  </w:style>
  <w:style w:type="character" w:customStyle="1" w:styleId="ListLabel101">
    <w:name w:val="ListLabel 101"/>
    <w:qFormat/>
    <w:rsid w:val="00105F0A"/>
    <w:rPr>
      <w:rFonts w:cs="Courier New"/>
    </w:rPr>
  </w:style>
  <w:style w:type="character" w:customStyle="1" w:styleId="ListLabel102">
    <w:name w:val="ListLabel 102"/>
    <w:qFormat/>
    <w:rsid w:val="00105F0A"/>
    <w:rPr>
      <w:rFonts w:cs="Courier New"/>
    </w:rPr>
  </w:style>
  <w:style w:type="character" w:customStyle="1" w:styleId="ListLabel103">
    <w:name w:val="ListLabel 103"/>
    <w:qFormat/>
    <w:rsid w:val="00105F0A"/>
    <w:rPr>
      <w:rFonts w:cs="Courier New"/>
    </w:rPr>
  </w:style>
  <w:style w:type="character" w:customStyle="1" w:styleId="ListLabel104">
    <w:name w:val="ListLabel 104"/>
    <w:qFormat/>
    <w:rsid w:val="00105F0A"/>
    <w:rPr>
      <w:rFonts w:cs="Courier New"/>
    </w:rPr>
  </w:style>
  <w:style w:type="character" w:customStyle="1" w:styleId="ListLabel105">
    <w:name w:val="ListLabel 105"/>
    <w:qFormat/>
    <w:rsid w:val="00105F0A"/>
    <w:rPr>
      <w:rFonts w:cs="Courier New"/>
    </w:rPr>
  </w:style>
  <w:style w:type="character" w:customStyle="1" w:styleId="ListLabel106">
    <w:name w:val="ListLabel 106"/>
    <w:qFormat/>
    <w:rsid w:val="00105F0A"/>
    <w:rPr>
      <w:rFonts w:cs="Times New Roman"/>
    </w:rPr>
  </w:style>
  <w:style w:type="character" w:customStyle="1" w:styleId="ListLabel107">
    <w:name w:val="ListLabel 107"/>
    <w:qFormat/>
    <w:rsid w:val="00105F0A"/>
    <w:rPr>
      <w:rFonts w:cs="Times New Roman"/>
    </w:rPr>
  </w:style>
  <w:style w:type="character" w:customStyle="1" w:styleId="ListLabel108">
    <w:name w:val="ListLabel 108"/>
    <w:qFormat/>
    <w:rsid w:val="00105F0A"/>
    <w:rPr>
      <w:rFonts w:cs="Times New Roman"/>
    </w:rPr>
  </w:style>
  <w:style w:type="character" w:customStyle="1" w:styleId="ListLabel109">
    <w:name w:val="ListLabel 109"/>
    <w:qFormat/>
    <w:rsid w:val="00105F0A"/>
    <w:rPr>
      <w:rFonts w:cs="Courier New"/>
      <w:sz w:val="24"/>
    </w:rPr>
  </w:style>
  <w:style w:type="character" w:customStyle="1" w:styleId="ListLabel110">
    <w:name w:val="ListLabel 110"/>
    <w:qFormat/>
    <w:rsid w:val="00105F0A"/>
    <w:rPr>
      <w:rFonts w:cs="Courier New"/>
    </w:rPr>
  </w:style>
  <w:style w:type="character" w:customStyle="1" w:styleId="ListLabel111">
    <w:name w:val="ListLabel 111"/>
    <w:qFormat/>
    <w:rsid w:val="00105F0A"/>
    <w:rPr>
      <w:rFonts w:cs="Courier New"/>
    </w:rPr>
  </w:style>
  <w:style w:type="character" w:customStyle="1" w:styleId="ListLabel112">
    <w:name w:val="ListLabel 112"/>
    <w:qFormat/>
    <w:rsid w:val="00105F0A"/>
    <w:rPr>
      <w:rFonts w:cs="Courier New"/>
    </w:rPr>
  </w:style>
  <w:style w:type="character" w:customStyle="1" w:styleId="ListLabel113">
    <w:name w:val="ListLabel 113"/>
    <w:qFormat/>
    <w:rsid w:val="00105F0A"/>
    <w:rPr>
      <w:rFonts w:cs="Courier New"/>
    </w:rPr>
  </w:style>
  <w:style w:type="character" w:customStyle="1" w:styleId="ListLabel114">
    <w:name w:val="ListLabel 114"/>
    <w:qFormat/>
    <w:rsid w:val="00105F0A"/>
    <w:rPr>
      <w:rFonts w:cs="Courier New"/>
    </w:rPr>
  </w:style>
  <w:style w:type="character" w:customStyle="1" w:styleId="ListLabel115">
    <w:name w:val="ListLabel 115"/>
    <w:qFormat/>
    <w:rsid w:val="00105F0A"/>
    <w:rPr>
      <w:rFonts w:ascii="Calibri" w:hAnsi="Calibri" w:cs="Courier New"/>
      <w:sz w:val="24"/>
    </w:rPr>
  </w:style>
  <w:style w:type="character" w:customStyle="1" w:styleId="ListLabel116">
    <w:name w:val="ListLabel 116"/>
    <w:qFormat/>
    <w:rsid w:val="00105F0A"/>
    <w:rPr>
      <w:rFonts w:cs="Courier New"/>
    </w:rPr>
  </w:style>
  <w:style w:type="character" w:customStyle="1" w:styleId="ListLabel117">
    <w:name w:val="ListLabel 117"/>
    <w:qFormat/>
    <w:rsid w:val="00105F0A"/>
    <w:rPr>
      <w:rFonts w:cs="Courier New"/>
    </w:rPr>
  </w:style>
  <w:style w:type="character" w:customStyle="1" w:styleId="ListLabel118">
    <w:name w:val="ListLabel 118"/>
    <w:qFormat/>
    <w:rsid w:val="00105F0A"/>
    <w:rPr>
      <w:rFonts w:cs="Courier New"/>
    </w:rPr>
  </w:style>
  <w:style w:type="character" w:customStyle="1" w:styleId="ListLabel119">
    <w:name w:val="ListLabel 119"/>
    <w:qFormat/>
    <w:rsid w:val="00105F0A"/>
    <w:rPr>
      <w:rFonts w:cs="Courier New"/>
    </w:rPr>
  </w:style>
  <w:style w:type="character" w:customStyle="1" w:styleId="ListLabel120">
    <w:name w:val="ListLabel 120"/>
    <w:qFormat/>
    <w:rsid w:val="00105F0A"/>
    <w:rPr>
      <w:rFonts w:cs="Courier New"/>
    </w:rPr>
  </w:style>
  <w:style w:type="character" w:customStyle="1" w:styleId="ListLabel121">
    <w:name w:val="ListLabel 121"/>
    <w:qFormat/>
    <w:rsid w:val="00105F0A"/>
    <w:rPr>
      <w:rFonts w:cs="Courier New"/>
    </w:rPr>
  </w:style>
  <w:style w:type="character" w:customStyle="1" w:styleId="ListLabel122">
    <w:name w:val="ListLabel 122"/>
    <w:qFormat/>
    <w:rsid w:val="00105F0A"/>
    <w:rPr>
      <w:rFonts w:cs="Courier New"/>
    </w:rPr>
  </w:style>
  <w:style w:type="character" w:customStyle="1" w:styleId="ListLabel123">
    <w:name w:val="ListLabel 123"/>
    <w:qFormat/>
    <w:rsid w:val="00105F0A"/>
    <w:rPr>
      <w:rFonts w:cs="Courier New"/>
    </w:rPr>
  </w:style>
  <w:style w:type="character" w:customStyle="1" w:styleId="ListLabel124">
    <w:name w:val="ListLabel 124"/>
    <w:qFormat/>
    <w:rsid w:val="00105F0A"/>
    <w:rPr>
      <w:rFonts w:cs="Courier New"/>
    </w:rPr>
  </w:style>
  <w:style w:type="character" w:customStyle="1" w:styleId="ListLabel125">
    <w:name w:val="ListLabel 125"/>
    <w:qFormat/>
    <w:rsid w:val="00105F0A"/>
    <w:rPr>
      <w:rFonts w:cs="Courier New"/>
    </w:rPr>
  </w:style>
  <w:style w:type="character" w:customStyle="1" w:styleId="ListLabel126">
    <w:name w:val="ListLabel 126"/>
    <w:qFormat/>
    <w:rsid w:val="00105F0A"/>
    <w:rPr>
      <w:rFonts w:cs="Courier New"/>
    </w:rPr>
  </w:style>
  <w:style w:type="character" w:customStyle="1" w:styleId="ListLabel127">
    <w:name w:val="ListLabel 127"/>
    <w:qFormat/>
    <w:rsid w:val="00105F0A"/>
    <w:rPr>
      <w:rFonts w:cs="Courier New"/>
    </w:rPr>
  </w:style>
  <w:style w:type="character" w:customStyle="1" w:styleId="ListLabel128">
    <w:name w:val="ListLabel 128"/>
    <w:qFormat/>
    <w:rsid w:val="00105F0A"/>
    <w:rPr>
      <w:rFonts w:cs="Courier New"/>
    </w:rPr>
  </w:style>
  <w:style w:type="character" w:customStyle="1" w:styleId="ListLabel129">
    <w:name w:val="ListLabel 129"/>
    <w:qFormat/>
    <w:rsid w:val="00105F0A"/>
    <w:rPr>
      <w:rFonts w:cs="Courier New"/>
    </w:rPr>
  </w:style>
  <w:style w:type="character" w:customStyle="1" w:styleId="ListLabel130">
    <w:name w:val="ListLabel 130"/>
    <w:qFormat/>
    <w:rsid w:val="00105F0A"/>
    <w:rPr>
      <w:rFonts w:cs="Courier New"/>
    </w:rPr>
  </w:style>
  <w:style w:type="character" w:customStyle="1" w:styleId="ListLabel131">
    <w:name w:val="ListLabel 131"/>
    <w:qFormat/>
    <w:rsid w:val="00105F0A"/>
    <w:rPr>
      <w:rFonts w:cs="Courier New"/>
    </w:rPr>
  </w:style>
  <w:style w:type="character" w:customStyle="1" w:styleId="ListLabel132">
    <w:name w:val="ListLabel 132"/>
    <w:qFormat/>
    <w:rsid w:val="00105F0A"/>
    <w:rPr>
      <w:rFonts w:cs="Courier New"/>
    </w:rPr>
  </w:style>
  <w:style w:type="character" w:customStyle="1" w:styleId="ListLabel133">
    <w:name w:val="ListLabel 133"/>
    <w:qFormat/>
    <w:rsid w:val="00105F0A"/>
    <w:rPr>
      <w:rFonts w:cs="Courier New"/>
    </w:rPr>
  </w:style>
  <w:style w:type="character" w:customStyle="1" w:styleId="ListLabel134">
    <w:name w:val="ListLabel 134"/>
    <w:qFormat/>
    <w:rsid w:val="00105F0A"/>
    <w:rPr>
      <w:rFonts w:cs="Courier New"/>
    </w:rPr>
  </w:style>
  <w:style w:type="character" w:customStyle="1" w:styleId="ListLabel135">
    <w:name w:val="ListLabel 135"/>
    <w:qFormat/>
    <w:rsid w:val="00105F0A"/>
    <w:rPr>
      <w:rFonts w:cs="Courier New"/>
    </w:rPr>
  </w:style>
  <w:style w:type="character" w:customStyle="1" w:styleId="ListLabel136">
    <w:name w:val="ListLabel 136"/>
    <w:qFormat/>
    <w:rsid w:val="00105F0A"/>
    <w:rPr>
      <w:rFonts w:cs="Courier New"/>
    </w:rPr>
  </w:style>
  <w:style w:type="character" w:customStyle="1" w:styleId="ListLabel137">
    <w:name w:val="ListLabel 137"/>
    <w:qFormat/>
    <w:rsid w:val="00105F0A"/>
    <w:rPr>
      <w:rFonts w:cs="Courier New"/>
    </w:rPr>
  </w:style>
  <w:style w:type="character" w:customStyle="1" w:styleId="ListLabel138">
    <w:name w:val="ListLabel 138"/>
    <w:qFormat/>
    <w:rsid w:val="00105F0A"/>
    <w:rPr>
      <w:rFonts w:cs="Courier New"/>
    </w:rPr>
  </w:style>
  <w:style w:type="character" w:customStyle="1" w:styleId="ListLabel139">
    <w:name w:val="ListLabel 139"/>
    <w:qFormat/>
    <w:rsid w:val="00105F0A"/>
    <w:rPr>
      <w:color w:val="00000A"/>
      <w:sz w:val="24"/>
    </w:rPr>
  </w:style>
  <w:style w:type="character" w:customStyle="1" w:styleId="ListLabel140">
    <w:name w:val="ListLabel 140"/>
    <w:qFormat/>
    <w:rsid w:val="00105F0A"/>
    <w:rPr>
      <w:rFonts w:cs="Courier New"/>
    </w:rPr>
  </w:style>
  <w:style w:type="character" w:customStyle="1" w:styleId="ListLabel141">
    <w:name w:val="ListLabel 141"/>
    <w:qFormat/>
    <w:rsid w:val="00105F0A"/>
    <w:rPr>
      <w:rFonts w:cs="Courier New"/>
    </w:rPr>
  </w:style>
  <w:style w:type="character" w:customStyle="1" w:styleId="ListLabel142">
    <w:name w:val="ListLabel 142"/>
    <w:qFormat/>
    <w:rsid w:val="00105F0A"/>
    <w:rPr>
      <w:rFonts w:cs="Courier New"/>
    </w:rPr>
  </w:style>
  <w:style w:type="character" w:customStyle="1" w:styleId="ListLabel143">
    <w:name w:val="ListLabel 143"/>
    <w:qFormat/>
    <w:rsid w:val="00105F0A"/>
    <w:rPr>
      <w:color w:val="00000A"/>
      <w:sz w:val="24"/>
    </w:rPr>
  </w:style>
  <w:style w:type="character" w:customStyle="1" w:styleId="ListLabel144">
    <w:name w:val="ListLabel 144"/>
    <w:qFormat/>
    <w:rsid w:val="00105F0A"/>
    <w:rPr>
      <w:rFonts w:cs="Courier New"/>
    </w:rPr>
  </w:style>
  <w:style w:type="character" w:customStyle="1" w:styleId="ListLabel145">
    <w:name w:val="ListLabel 145"/>
    <w:qFormat/>
    <w:rsid w:val="00105F0A"/>
    <w:rPr>
      <w:rFonts w:cs="Courier New"/>
    </w:rPr>
  </w:style>
  <w:style w:type="character" w:customStyle="1" w:styleId="ListLabel146">
    <w:name w:val="ListLabel 146"/>
    <w:qFormat/>
    <w:rsid w:val="00105F0A"/>
    <w:rPr>
      <w:rFonts w:cs="Courier New"/>
    </w:rPr>
  </w:style>
  <w:style w:type="character" w:customStyle="1" w:styleId="ListLabel147">
    <w:name w:val="ListLabel 147"/>
    <w:qFormat/>
    <w:rsid w:val="00105F0A"/>
    <w:rPr>
      <w:color w:val="00000A"/>
      <w:sz w:val="24"/>
    </w:rPr>
  </w:style>
  <w:style w:type="character" w:customStyle="1" w:styleId="ListLabel148">
    <w:name w:val="ListLabel 148"/>
    <w:qFormat/>
    <w:rsid w:val="00105F0A"/>
    <w:rPr>
      <w:rFonts w:cs="Courier New"/>
    </w:rPr>
  </w:style>
  <w:style w:type="character" w:customStyle="1" w:styleId="ListLabel149">
    <w:name w:val="ListLabel 149"/>
    <w:qFormat/>
    <w:rsid w:val="00105F0A"/>
    <w:rPr>
      <w:rFonts w:cs="Courier New"/>
    </w:rPr>
  </w:style>
  <w:style w:type="character" w:customStyle="1" w:styleId="ListLabel150">
    <w:name w:val="ListLabel 150"/>
    <w:qFormat/>
    <w:rsid w:val="00105F0A"/>
    <w:rPr>
      <w:rFonts w:cs="Courier New"/>
    </w:rPr>
  </w:style>
  <w:style w:type="character" w:customStyle="1" w:styleId="ListLabel151">
    <w:name w:val="ListLabel 151"/>
    <w:qFormat/>
    <w:rsid w:val="00105F0A"/>
    <w:rPr>
      <w:color w:val="00000A"/>
      <w:sz w:val="24"/>
    </w:rPr>
  </w:style>
  <w:style w:type="character" w:customStyle="1" w:styleId="ListLabel152">
    <w:name w:val="ListLabel 152"/>
    <w:qFormat/>
    <w:rsid w:val="00105F0A"/>
    <w:rPr>
      <w:rFonts w:cs="Courier New"/>
    </w:rPr>
  </w:style>
  <w:style w:type="character" w:customStyle="1" w:styleId="ListLabel153">
    <w:name w:val="ListLabel 153"/>
    <w:qFormat/>
    <w:rsid w:val="00105F0A"/>
    <w:rPr>
      <w:rFonts w:cs="Courier New"/>
    </w:rPr>
  </w:style>
  <w:style w:type="character" w:customStyle="1" w:styleId="ListLabel154">
    <w:name w:val="ListLabel 154"/>
    <w:qFormat/>
    <w:rsid w:val="00105F0A"/>
    <w:rPr>
      <w:rFonts w:cs="Courier New"/>
    </w:rPr>
  </w:style>
  <w:style w:type="character" w:customStyle="1" w:styleId="czeindeksu">
    <w:name w:val="Łącze indeksu"/>
    <w:qFormat/>
    <w:rsid w:val="00105F0A"/>
  </w:style>
  <w:style w:type="character" w:customStyle="1" w:styleId="Znakiprzypiswdolnych">
    <w:name w:val="Znaki przypisów dolnych"/>
    <w:qFormat/>
    <w:rsid w:val="00105F0A"/>
  </w:style>
  <w:style w:type="character" w:customStyle="1" w:styleId="Zakotwiczenieprzypisudolnego">
    <w:name w:val="Zakotwiczenie przypisu dolnego"/>
    <w:rsid w:val="00105F0A"/>
    <w:rPr>
      <w:vertAlign w:val="superscript"/>
    </w:rPr>
  </w:style>
  <w:style w:type="character" w:customStyle="1" w:styleId="Zakotwiczenieprzypisukocowego">
    <w:name w:val="Zakotwiczenie przypisu końcowego"/>
    <w:rsid w:val="00105F0A"/>
    <w:rPr>
      <w:vertAlign w:val="superscript"/>
    </w:rPr>
  </w:style>
  <w:style w:type="character" w:customStyle="1" w:styleId="Znakiprzypiswkocowych">
    <w:name w:val="Znaki przypisów końcowych"/>
    <w:qFormat/>
    <w:rsid w:val="00105F0A"/>
  </w:style>
  <w:style w:type="paragraph" w:styleId="Lista">
    <w:name w:val="List"/>
    <w:basedOn w:val="Tretekstu"/>
    <w:rsid w:val="00105F0A"/>
    <w:rPr>
      <w:rFonts w:cs="Mangal"/>
    </w:rPr>
  </w:style>
  <w:style w:type="paragraph" w:styleId="Podpis">
    <w:name w:val="Signature"/>
    <w:basedOn w:val="Normalny"/>
    <w:link w:val="PodpisZnak"/>
    <w:rsid w:val="00105F0A"/>
    <w:pPr>
      <w:suppressLineNumbers/>
      <w:spacing w:before="120" w:after="120"/>
    </w:pPr>
    <w:rPr>
      <w:rFonts w:cs="Mangal"/>
      <w:i/>
      <w:iCs/>
      <w:sz w:val="24"/>
      <w:szCs w:val="24"/>
    </w:rPr>
  </w:style>
  <w:style w:type="character" w:customStyle="1" w:styleId="PodpisZnak">
    <w:name w:val="Podpis Znak"/>
    <w:basedOn w:val="Domylnaczcionkaakapitu"/>
    <w:link w:val="Podpis"/>
    <w:rsid w:val="00105F0A"/>
    <w:rPr>
      <w:rFonts w:cs="Mangal"/>
      <w:i/>
      <w:iCs/>
      <w:sz w:val="24"/>
      <w:szCs w:val="24"/>
    </w:rPr>
  </w:style>
  <w:style w:type="paragraph" w:customStyle="1" w:styleId="Indeks">
    <w:name w:val="Indeks"/>
    <w:basedOn w:val="Normalny"/>
    <w:qFormat/>
    <w:rsid w:val="00105F0A"/>
    <w:pPr>
      <w:suppressLineNumbers/>
    </w:pPr>
    <w:rPr>
      <w:rFonts w:cs="Mangal"/>
    </w:rPr>
  </w:style>
  <w:style w:type="paragraph" w:customStyle="1" w:styleId="Gwka">
    <w:name w:val="Główka"/>
    <w:basedOn w:val="Normalny"/>
    <w:uiPriority w:val="99"/>
    <w:unhideWhenUsed/>
    <w:rsid w:val="00105F0A"/>
    <w:pPr>
      <w:tabs>
        <w:tab w:val="center" w:pos="4536"/>
        <w:tab w:val="right" w:pos="9072"/>
      </w:tabs>
      <w:spacing w:after="0" w:line="240" w:lineRule="auto"/>
    </w:pPr>
  </w:style>
  <w:style w:type="paragraph" w:customStyle="1" w:styleId="styltytulu2">
    <w:name w:val="styl_tytulu_2"/>
    <w:basedOn w:val="Normalny"/>
    <w:qFormat/>
    <w:rsid w:val="00105F0A"/>
    <w:pPr>
      <w:spacing w:beforeAutospacing="1"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105F0A"/>
    <w:pPr>
      <w:spacing w:beforeAutospacing="1" w:afterAutospacing="1" w:line="240" w:lineRule="auto"/>
    </w:pPr>
    <w:rPr>
      <w:rFonts w:ascii="Times New Roman" w:eastAsia="Times New Roman" w:hAnsi="Times New Roman"/>
      <w:sz w:val="24"/>
      <w:szCs w:val="24"/>
      <w:lang w:eastAsia="pl-PL"/>
    </w:rPr>
  </w:style>
  <w:style w:type="paragraph" w:customStyle="1" w:styleId="Default">
    <w:name w:val="Default"/>
    <w:qFormat/>
    <w:rsid w:val="00105F0A"/>
    <w:pPr>
      <w:spacing w:after="0" w:line="240" w:lineRule="auto"/>
    </w:pPr>
    <w:rPr>
      <w:rFonts w:ascii="Arial" w:eastAsia="Calibri" w:hAnsi="Arial" w:cs="Arial"/>
      <w:color w:val="000000"/>
      <w:sz w:val="24"/>
      <w:szCs w:val="24"/>
    </w:rPr>
  </w:style>
  <w:style w:type="paragraph" w:customStyle="1" w:styleId="Tekstpodstawowy22">
    <w:name w:val="Tekst podstawowy 22"/>
    <w:basedOn w:val="Normalny"/>
    <w:uiPriority w:val="99"/>
    <w:qFormat/>
    <w:rsid w:val="00105F0A"/>
    <w:pPr>
      <w:widowControl w:val="0"/>
      <w:spacing w:after="0" w:line="240" w:lineRule="auto"/>
    </w:pPr>
    <w:rPr>
      <w:rFonts w:ascii="Times New Roman" w:eastAsia="Times New Roman" w:hAnsi="Times New Roman"/>
      <w:sz w:val="24"/>
      <w:szCs w:val="20"/>
      <w:lang w:eastAsia="pl-PL"/>
    </w:rPr>
  </w:style>
  <w:style w:type="paragraph" w:styleId="Listanumerowana">
    <w:name w:val="List Number"/>
    <w:basedOn w:val="Normalny"/>
    <w:uiPriority w:val="99"/>
    <w:unhideWhenUsed/>
    <w:qFormat/>
    <w:rsid w:val="00105F0A"/>
    <w:pPr>
      <w:spacing w:after="0" w:line="240" w:lineRule="auto"/>
      <w:contextualSpacing/>
    </w:pPr>
    <w:rPr>
      <w:rFonts w:ascii="Times New Roman" w:eastAsia="Times New Roman" w:hAnsi="Times New Roman"/>
      <w:sz w:val="24"/>
      <w:szCs w:val="24"/>
      <w:lang w:eastAsia="pl-PL"/>
    </w:rPr>
  </w:style>
  <w:style w:type="paragraph" w:customStyle="1" w:styleId="KubaturaTytu">
    <w:name w:val="Kubatura_Tytuł"/>
    <w:basedOn w:val="Normalny"/>
    <w:qFormat/>
    <w:rsid w:val="00105F0A"/>
    <w:pPr>
      <w:spacing w:before="120" w:after="360" w:line="240" w:lineRule="auto"/>
    </w:pPr>
    <w:rPr>
      <w:rFonts w:ascii="Arial" w:hAnsi="Arial"/>
      <w:b/>
      <w:sz w:val="24"/>
    </w:rPr>
  </w:style>
  <w:style w:type="paragraph" w:customStyle="1" w:styleId="KubaturaPunkt">
    <w:name w:val="Kubatura_Punkt"/>
    <w:basedOn w:val="Normalny"/>
    <w:qFormat/>
    <w:rsid w:val="00105F0A"/>
    <w:pPr>
      <w:tabs>
        <w:tab w:val="left" w:pos="1050"/>
      </w:tabs>
      <w:spacing w:before="120" w:after="240" w:line="240" w:lineRule="auto"/>
      <w:ind w:left="1107" w:hanging="397"/>
    </w:pPr>
    <w:rPr>
      <w:rFonts w:ascii="Arial" w:hAnsi="Arial"/>
      <w:b/>
      <w:smallCaps/>
    </w:rPr>
  </w:style>
  <w:style w:type="paragraph" w:customStyle="1" w:styleId="KubaturaPodpunkt">
    <w:name w:val="Kubatura_Podpunkt"/>
    <w:basedOn w:val="Normalny"/>
    <w:qFormat/>
    <w:rsid w:val="00105F0A"/>
    <w:pPr>
      <w:spacing w:after="240" w:line="240" w:lineRule="auto"/>
      <w:ind w:left="341" w:firstLine="794"/>
    </w:pPr>
    <w:rPr>
      <w:rFonts w:ascii="Arial" w:hAnsi="Arial"/>
      <w:b/>
    </w:rPr>
  </w:style>
  <w:style w:type="paragraph" w:customStyle="1" w:styleId="Standard">
    <w:name w:val="Standard"/>
    <w:qFormat/>
    <w:rsid w:val="00105F0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Normalny1">
    <w:name w:val="Normalny1"/>
    <w:uiPriority w:val="99"/>
    <w:qFormat/>
    <w:rsid w:val="00105F0A"/>
    <w:pPr>
      <w:suppressAutoHyphens/>
      <w:spacing w:line="252" w:lineRule="auto"/>
    </w:pPr>
    <w:rPr>
      <w:rFonts w:cs="Times New Roman"/>
      <w:lang w:eastAsia="ar-SA"/>
    </w:rPr>
  </w:style>
  <w:style w:type="paragraph" w:customStyle="1" w:styleId="ZnakZnakZnakZnakZnakZnakZnakZnak">
    <w:name w:val="Znak Znak Znak Znak Znak Znak Znak Znak"/>
    <w:basedOn w:val="Normalny"/>
    <w:qFormat/>
    <w:rsid w:val="00105F0A"/>
    <w:pPr>
      <w:spacing w:after="0" w:line="240" w:lineRule="auto"/>
    </w:pPr>
    <w:rPr>
      <w:rFonts w:ascii="Times New Roman" w:eastAsia="Times New Roman" w:hAnsi="Times New Roman"/>
      <w:sz w:val="24"/>
      <w:szCs w:val="24"/>
      <w:lang w:eastAsia="pl-PL"/>
    </w:rPr>
  </w:style>
  <w:style w:type="paragraph" w:customStyle="1" w:styleId="713">
    <w:name w:val="713"/>
    <w:basedOn w:val="Normalny"/>
    <w:qFormat/>
    <w:rsid w:val="00105F0A"/>
    <w:pPr>
      <w:suppressAutoHyphens/>
      <w:spacing w:before="120" w:after="0" w:line="240" w:lineRule="auto"/>
      <w:jc w:val="both"/>
    </w:pPr>
    <w:rPr>
      <w:rFonts w:ascii="Times New Roman" w:eastAsia="Times New Roman" w:hAnsi="Times New Roman"/>
      <w:sz w:val="24"/>
      <w:szCs w:val="24"/>
      <w:lang w:eastAsia="ar-SA"/>
    </w:rPr>
  </w:style>
  <w:style w:type="paragraph" w:customStyle="1" w:styleId="CharChar1CharChar">
    <w:name w:val="Char Char1 Char Char"/>
    <w:basedOn w:val="Normalny"/>
    <w:qFormat/>
    <w:rsid w:val="00105F0A"/>
    <w:pPr>
      <w:spacing w:after="0" w:line="240" w:lineRule="auto"/>
    </w:pPr>
    <w:rPr>
      <w:rFonts w:ascii="Times New Roman" w:eastAsia="Times New Roman" w:hAnsi="Times New Roman"/>
      <w:sz w:val="24"/>
      <w:szCs w:val="24"/>
      <w:lang w:eastAsia="pl-PL"/>
    </w:rPr>
  </w:style>
  <w:style w:type="paragraph" w:customStyle="1" w:styleId="Normalny-studium">
    <w:name w:val="Normalny - studium"/>
    <w:basedOn w:val="Normalny"/>
    <w:qFormat/>
    <w:rsid w:val="00105F0A"/>
    <w:pPr>
      <w:suppressAutoHyphens/>
      <w:spacing w:after="120" w:line="360" w:lineRule="auto"/>
      <w:jc w:val="both"/>
    </w:pPr>
    <w:rPr>
      <w:rFonts w:ascii="Verdana" w:eastAsia="Times New Roman" w:hAnsi="Verdana"/>
      <w:sz w:val="20"/>
      <w:szCs w:val="24"/>
      <w:lang w:eastAsia="ar-SA"/>
    </w:rPr>
  </w:style>
  <w:style w:type="paragraph" w:customStyle="1" w:styleId="western">
    <w:name w:val="western"/>
    <w:basedOn w:val="Normalny"/>
    <w:qFormat/>
    <w:rsid w:val="00105F0A"/>
    <w:pPr>
      <w:spacing w:beforeAutospacing="1" w:after="119" w:line="288" w:lineRule="auto"/>
    </w:pPr>
    <w:rPr>
      <w:rFonts w:eastAsia="Times New Roman"/>
      <w:color w:val="00000A"/>
      <w:lang w:eastAsia="pl-PL"/>
    </w:rPr>
  </w:style>
  <w:style w:type="paragraph" w:styleId="Spistreci3">
    <w:name w:val="toc 3"/>
    <w:basedOn w:val="Normalny"/>
    <w:autoRedefine/>
    <w:uiPriority w:val="39"/>
    <w:unhideWhenUsed/>
    <w:rsid w:val="00105F0A"/>
    <w:pPr>
      <w:spacing w:after="100"/>
      <w:ind w:left="440"/>
    </w:pPr>
  </w:style>
  <w:style w:type="paragraph" w:customStyle="1" w:styleId="Przypisdolny">
    <w:name w:val="Przypis dolny"/>
    <w:basedOn w:val="Normalny"/>
    <w:rsid w:val="00105F0A"/>
  </w:style>
  <w:style w:type="character" w:customStyle="1" w:styleId="Teksttreci6">
    <w:name w:val="Tekst treści (6)_"/>
    <w:basedOn w:val="Domylnaczcionkaakapitu"/>
    <w:link w:val="Teksttreci60"/>
    <w:rsid w:val="00105F0A"/>
    <w:rPr>
      <w:rFonts w:ascii="Arial" w:eastAsia="Arial" w:hAnsi="Arial" w:cs="Arial"/>
      <w:b/>
      <w:bCs/>
      <w:i/>
      <w:iCs/>
      <w:sz w:val="17"/>
      <w:szCs w:val="17"/>
      <w:shd w:val="clear" w:color="auto" w:fill="FFFFFF"/>
    </w:rPr>
  </w:style>
  <w:style w:type="paragraph" w:customStyle="1" w:styleId="Teksttreci60">
    <w:name w:val="Tekst treści (6)"/>
    <w:basedOn w:val="Normalny"/>
    <w:link w:val="Teksttreci6"/>
    <w:rsid w:val="00105F0A"/>
    <w:pPr>
      <w:widowControl w:val="0"/>
      <w:shd w:val="clear" w:color="auto" w:fill="FFFFFF"/>
      <w:spacing w:after="0" w:line="298" w:lineRule="exact"/>
      <w:ind w:hanging="120"/>
    </w:pPr>
    <w:rPr>
      <w:rFonts w:ascii="Arial" w:eastAsia="Arial" w:hAnsi="Arial" w:cs="Arial"/>
      <w:b/>
      <w:bCs/>
      <w:i/>
      <w:iCs/>
      <w:sz w:val="17"/>
      <w:szCs w:val="17"/>
    </w:rPr>
  </w:style>
  <w:style w:type="character" w:customStyle="1" w:styleId="LegendaZnak1">
    <w:name w:val="Legenda Znak1"/>
    <w:aliases w:val="Podpis nad obiektem Znak1,Podpis nad obiektem Znak Znak,Podpis pod rysunkiem Znak,Nagłówek Tabeli Znak,Nag3ówek Tabeli Znak,Tabela nr Znak,Legenda Znak Znak1,Legenda Znak Znak Znak Znak Znak Znak,Legenda Znak Znak Znak Znak1"/>
    <w:locked/>
    <w:rsid w:val="00105F0A"/>
    <w:rPr>
      <w:rFonts w:ascii="Courier New" w:hAnsi="Courier New" w:cs="Courier New"/>
      <w:b/>
      <w:bCs/>
      <w:sz w:val="18"/>
      <w:szCs w:val="18"/>
    </w:rPr>
  </w:style>
  <w:style w:type="character" w:styleId="Uwydatnienie">
    <w:name w:val="Emphasis"/>
    <w:basedOn w:val="Domylnaczcionkaakapitu"/>
    <w:uiPriority w:val="20"/>
    <w:qFormat/>
    <w:rsid w:val="00105F0A"/>
    <w:rPr>
      <w:i/>
      <w:iCs/>
    </w:rPr>
  </w:style>
  <w:style w:type="paragraph" w:customStyle="1" w:styleId="StandardowyStandardowy1">
    <w:name w:val="Standardowy.Standardowy1"/>
    <w:uiPriority w:val="99"/>
    <w:rsid w:val="00105F0A"/>
    <w:pPr>
      <w:autoSpaceDE w:val="0"/>
      <w:autoSpaceDN w:val="0"/>
      <w:spacing w:after="0" w:line="240" w:lineRule="auto"/>
    </w:pPr>
    <w:rPr>
      <w:rFonts w:ascii="Verdana" w:eastAsiaTheme="minorEastAsia" w:hAnsi="Verdana" w:cs="Verdana"/>
      <w:sz w:val="24"/>
      <w:szCs w:val="24"/>
      <w:lang w:eastAsia="pl-PL"/>
    </w:rPr>
  </w:style>
  <w:style w:type="character" w:customStyle="1" w:styleId="Teksttreci2">
    <w:name w:val="Tekst treści (2)_"/>
    <w:basedOn w:val="Domylnaczcionkaakapitu"/>
    <w:link w:val="Teksttreci20"/>
    <w:rsid w:val="00105F0A"/>
    <w:rPr>
      <w:rFonts w:ascii="Arial" w:eastAsia="Arial" w:hAnsi="Arial" w:cs="Arial"/>
      <w:b/>
      <w:bCs/>
      <w:sz w:val="17"/>
      <w:szCs w:val="17"/>
      <w:shd w:val="clear" w:color="auto" w:fill="FFFFFF"/>
    </w:rPr>
  </w:style>
  <w:style w:type="paragraph" w:customStyle="1" w:styleId="Teksttreci20">
    <w:name w:val="Tekst treści (2)"/>
    <w:basedOn w:val="Normalny"/>
    <w:link w:val="Teksttreci2"/>
    <w:rsid w:val="00105F0A"/>
    <w:pPr>
      <w:widowControl w:val="0"/>
      <w:shd w:val="clear" w:color="auto" w:fill="FFFFFF"/>
      <w:spacing w:after="0" w:line="264" w:lineRule="exact"/>
    </w:pPr>
    <w:rPr>
      <w:rFonts w:ascii="Arial" w:eastAsia="Arial" w:hAnsi="Arial" w:cs="Arial"/>
      <w:b/>
      <w:bCs/>
      <w:sz w:val="17"/>
      <w:szCs w:val="17"/>
    </w:rPr>
  </w:style>
  <w:style w:type="character" w:customStyle="1" w:styleId="Teksttreci6Bezkursywy">
    <w:name w:val="Tekst treści (6) + Bez kursywy"/>
    <w:basedOn w:val="Teksttreci6"/>
    <w:rsid w:val="00105F0A"/>
    <w:rPr>
      <w:rFonts w:ascii="Arial" w:eastAsia="Arial" w:hAnsi="Arial" w:cs="Arial"/>
      <w:b/>
      <w:bCs/>
      <w:i/>
      <w:iCs/>
      <w:color w:val="000000"/>
      <w:spacing w:val="0"/>
      <w:w w:val="100"/>
      <w:position w:val="0"/>
      <w:sz w:val="17"/>
      <w:szCs w:val="17"/>
      <w:shd w:val="clear" w:color="auto" w:fill="FFFFFF"/>
      <w:lang w:val="pl-PL" w:eastAsia="pl-PL" w:bidi="pl-PL"/>
    </w:rPr>
  </w:style>
  <w:style w:type="paragraph" w:customStyle="1" w:styleId="Akapitzlist1">
    <w:name w:val="Akapit z listą1"/>
    <w:basedOn w:val="Normalny"/>
    <w:rsid w:val="00105F0A"/>
    <w:pPr>
      <w:ind w:left="720" w:firstLine="709"/>
      <w:jc w:val="both"/>
    </w:pPr>
    <w:rPr>
      <w:lang w:eastAsia="zh-CN"/>
    </w:rPr>
  </w:style>
  <w:style w:type="character" w:customStyle="1" w:styleId="Odwoaniedokomentarza2">
    <w:name w:val="Odwołanie do komentarza2"/>
    <w:basedOn w:val="Domylnaczcionkaakapitu"/>
    <w:rsid w:val="00105F0A"/>
  </w:style>
  <w:style w:type="paragraph" w:styleId="Tytu">
    <w:name w:val="Title"/>
    <w:basedOn w:val="Normalny"/>
    <w:link w:val="TytuZnak"/>
    <w:uiPriority w:val="99"/>
    <w:qFormat/>
    <w:rsid w:val="009C27C8"/>
    <w:pPr>
      <w:widowControl w:val="0"/>
      <w:adjustRightInd w:val="0"/>
      <w:spacing w:before="120" w:after="0" w:line="360" w:lineRule="atLeast"/>
      <w:jc w:val="center"/>
      <w:textAlignment w:val="baseline"/>
    </w:pPr>
    <w:rPr>
      <w:rFonts w:ascii="Cambria" w:hAnsi="Cambria"/>
      <w:b/>
      <w:bCs/>
      <w:kern w:val="28"/>
      <w:sz w:val="32"/>
      <w:szCs w:val="32"/>
      <w:lang w:val="x-none" w:eastAsia="pl-PL"/>
    </w:rPr>
  </w:style>
  <w:style w:type="character" w:customStyle="1" w:styleId="TytuZnak">
    <w:name w:val="Tytuł Znak"/>
    <w:basedOn w:val="Domylnaczcionkaakapitu"/>
    <w:link w:val="Tytu"/>
    <w:uiPriority w:val="99"/>
    <w:rsid w:val="009C27C8"/>
    <w:rPr>
      <w:rFonts w:ascii="Cambria" w:eastAsia="Calibri" w:hAnsi="Cambria" w:cs="Times New Roman"/>
      <w:b/>
      <w:bCs/>
      <w:kern w:val="28"/>
      <w:sz w:val="32"/>
      <w:szCs w:val="32"/>
      <w:lang w:val="x-none" w:eastAsia="pl-PL"/>
    </w:rPr>
  </w:style>
  <w:style w:type="character" w:customStyle="1" w:styleId="stockablecartvariantattribute">
    <w:name w:val="stockablecartvariant_attribute"/>
    <w:basedOn w:val="Domylnaczcionkaakapitu"/>
    <w:rsid w:val="00E90549"/>
  </w:style>
  <w:style w:type="table" w:styleId="Tabela-Siatka">
    <w:name w:val="Table Grid"/>
    <w:basedOn w:val="Standardowy"/>
    <w:uiPriority w:val="59"/>
    <w:rsid w:val="001F27FF"/>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d">
    <w:name w:val="Kod"/>
    <w:basedOn w:val="Domylnaczcionkaakapitu"/>
    <w:uiPriority w:val="1"/>
    <w:qFormat/>
    <w:rsid w:val="001F27F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2253">
      <w:bodyDiv w:val="1"/>
      <w:marLeft w:val="0"/>
      <w:marRight w:val="0"/>
      <w:marTop w:val="0"/>
      <w:marBottom w:val="0"/>
      <w:divBdr>
        <w:top w:val="none" w:sz="0" w:space="0" w:color="auto"/>
        <w:left w:val="none" w:sz="0" w:space="0" w:color="auto"/>
        <w:bottom w:val="none" w:sz="0" w:space="0" w:color="auto"/>
        <w:right w:val="none" w:sz="0" w:space="0" w:color="auto"/>
      </w:divBdr>
    </w:div>
    <w:div w:id="492991361">
      <w:bodyDiv w:val="1"/>
      <w:marLeft w:val="0"/>
      <w:marRight w:val="0"/>
      <w:marTop w:val="0"/>
      <w:marBottom w:val="0"/>
      <w:divBdr>
        <w:top w:val="none" w:sz="0" w:space="0" w:color="auto"/>
        <w:left w:val="none" w:sz="0" w:space="0" w:color="auto"/>
        <w:bottom w:val="none" w:sz="0" w:space="0" w:color="auto"/>
        <w:right w:val="none" w:sz="0" w:space="0" w:color="auto"/>
      </w:divBdr>
    </w:div>
    <w:div w:id="21077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E474-A2F6-4758-8953-7C3F9A2B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9988</Words>
  <Characters>59929</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Bartosz Najmowicz</cp:lastModifiedBy>
  <cp:revision>18</cp:revision>
  <dcterms:created xsi:type="dcterms:W3CDTF">2018-03-09T11:23:00Z</dcterms:created>
  <dcterms:modified xsi:type="dcterms:W3CDTF">2018-12-07T09:30:00Z</dcterms:modified>
</cp:coreProperties>
</file>