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E1" w:rsidRPr="00703691" w:rsidRDefault="00402BE1" w:rsidP="00402BE1">
      <w:pPr>
        <w:spacing w:line="276" w:lineRule="auto"/>
        <w:rPr>
          <w:rFonts w:asciiTheme="minorHAnsi" w:hAnsiTheme="minorHAnsi" w:cstheme="minorHAnsi"/>
          <w:b/>
          <w:iCs/>
          <w:sz w:val="20"/>
          <w:szCs w:val="20"/>
        </w:rPr>
      </w:pPr>
    </w:p>
    <w:p w:rsidR="00402BE1" w:rsidRPr="00703691" w:rsidRDefault="00402BE1" w:rsidP="00402BE1">
      <w:pPr>
        <w:spacing w:line="276" w:lineRule="auto"/>
        <w:jc w:val="right"/>
        <w:rPr>
          <w:rFonts w:asciiTheme="minorHAnsi" w:hAnsiTheme="minorHAnsi" w:cstheme="minorHAnsi"/>
          <w:b/>
          <w:iCs/>
          <w:sz w:val="20"/>
          <w:szCs w:val="20"/>
        </w:rPr>
      </w:pPr>
      <w:r w:rsidRPr="00703691">
        <w:rPr>
          <w:rFonts w:asciiTheme="minorHAnsi" w:hAnsiTheme="minorHAnsi" w:cstheme="minorHAnsi"/>
          <w:b/>
          <w:iCs/>
          <w:sz w:val="20"/>
          <w:szCs w:val="20"/>
        </w:rPr>
        <w:t xml:space="preserve">Załącznik nr </w:t>
      </w:r>
      <w:r w:rsidR="0008546C" w:rsidRPr="00703691">
        <w:rPr>
          <w:rFonts w:asciiTheme="minorHAnsi" w:hAnsiTheme="minorHAnsi" w:cstheme="minorHAnsi"/>
          <w:b/>
          <w:iCs/>
          <w:sz w:val="20"/>
          <w:szCs w:val="20"/>
        </w:rPr>
        <w:t>1</w:t>
      </w:r>
      <w:r w:rsidR="0099093D" w:rsidRPr="00703691">
        <w:rPr>
          <w:rFonts w:asciiTheme="minorHAnsi" w:hAnsiTheme="minorHAnsi" w:cstheme="minorHAnsi"/>
          <w:b/>
          <w:iCs/>
          <w:sz w:val="20"/>
          <w:szCs w:val="20"/>
        </w:rPr>
        <w:t xml:space="preserve"> </w:t>
      </w:r>
      <w:r w:rsidRPr="00703691">
        <w:rPr>
          <w:rFonts w:asciiTheme="minorHAnsi" w:hAnsiTheme="minorHAnsi" w:cstheme="minorHAnsi"/>
          <w:b/>
          <w:iCs/>
          <w:sz w:val="20"/>
          <w:szCs w:val="20"/>
        </w:rPr>
        <w:t>do SIWZ</w:t>
      </w:r>
    </w:p>
    <w:p w:rsidR="009C20FF" w:rsidRPr="00703691" w:rsidRDefault="00402BE1" w:rsidP="005E15B1">
      <w:pPr>
        <w:spacing w:line="276" w:lineRule="auto"/>
        <w:rPr>
          <w:rFonts w:asciiTheme="minorHAnsi" w:hAnsiTheme="minorHAnsi" w:cstheme="minorHAnsi"/>
          <w:b/>
          <w:sz w:val="20"/>
          <w:szCs w:val="20"/>
          <w:lang w:eastAsia="ar-SA"/>
        </w:rPr>
      </w:pPr>
      <w:r w:rsidRPr="00703691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Pr="00703691">
        <w:rPr>
          <w:rFonts w:asciiTheme="minorHAnsi" w:hAnsiTheme="minorHAnsi" w:cstheme="minorHAnsi"/>
          <w:b/>
          <w:sz w:val="20"/>
          <w:szCs w:val="20"/>
          <w:lang w:eastAsia="ar-SA"/>
        </w:rPr>
        <w:t>ED.</w:t>
      </w:r>
      <w:r w:rsidR="00675F85" w:rsidRPr="00703691">
        <w:rPr>
          <w:rFonts w:asciiTheme="minorHAnsi" w:hAnsiTheme="minorHAnsi" w:cstheme="minorHAnsi"/>
          <w:b/>
          <w:sz w:val="20"/>
          <w:szCs w:val="20"/>
          <w:lang w:eastAsia="ar-SA"/>
        </w:rPr>
        <w:t>272.</w:t>
      </w:r>
      <w:r w:rsidR="00770584" w:rsidRPr="00703691">
        <w:rPr>
          <w:rFonts w:asciiTheme="minorHAnsi" w:hAnsiTheme="minorHAnsi" w:cstheme="minorHAnsi"/>
          <w:b/>
          <w:sz w:val="20"/>
          <w:szCs w:val="20"/>
          <w:lang w:eastAsia="ar-SA"/>
        </w:rPr>
        <w:t>4</w:t>
      </w:r>
      <w:r w:rsidR="00675F85" w:rsidRPr="00703691">
        <w:rPr>
          <w:rFonts w:asciiTheme="minorHAnsi" w:hAnsiTheme="minorHAnsi" w:cstheme="minorHAnsi"/>
          <w:b/>
          <w:sz w:val="20"/>
          <w:szCs w:val="20"/>
          <w:lang w:eastAsia="ar-SA"/>
        </w:rPr>
        <w:t>.2019</w:t>
      </w:r>
    </w:p>
    <w:p w:rsidR="00436A29" w:rsidRPr="00703691" w:rsidRDefault="00436A29" w:rsidP="00436A2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436A29" w:rsidRPr="00703691" w:rsidRDefault="00703691" w:rsidP="00964ADE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703691">
        <w:rPr>
          <w:rFonts w:asciiTheme="minorHAnsi" w:hAnsiTheme="minorHAnsi" w:cstheme="minorHAnsi"/>
          <w:b/>
          <w:sz w:val="20"/>
          <w:szCs w:val="20"/>
        </w:rPr>
        <w:t>SZCZEGÓ</w:t>
      </w:r>
      <w:r w:rsidR="0008546C" w:rsidRPr="00703691">
        <w:rPr>
          <w:rFonts w:asciiTheme="minorHAnsi" w:hAnsiTheme="minorHAnsi" w:cstheme="minorHAnsi"/>
          <w:b/>
          <w:sz w:val="20"/>
          <w:szCs w:val="20"/>
        </w:rPr>
        <w:t>ŁOWY OPIS PRZEDMIOTU ZAMÓWIENIA</w:t>
      </w:r>
    </w:p>
    <w:p w:rsidR="0008546C" w:rsidRPr="00703691" w:rsidRDefault="00914189" w:rsidP="0008546C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r w:rsidRPr="00703691">
        <w:rPr>
          <w:rFonts w:asciiTheme="minorHAnsi" w:hAnsiTheme="minorHAnsi" w:cstheme="minorHAnsi"/>
          <w:b/>
          <w:sz w:val="20"/>
          <w:szCs w:val="20"/>
        </w:rPr>
        <w:t xml:space="preserve">Przetarg nieograniczony na </w:t>
      </w:r>
      <w:bookmarkEnd w:id="0"/>
      <w:r w:rsidRPr="00703691">
        <w:rPr>
          <w:rFonts w:asciiTheme="minorHAnsi" w:hAnsiTheme="minorHAnsi" w:cstheme="minorHAnsi"/>
          <w:b/>
          <w:sz w:val="20"/>
          <w:szCs w:val="20"/>
        </w:rPr>
        <w:t>dostawę</w:t>
      </w:r>
      <w:r w:rsidR="0008546C" w:rsidRPr="00703691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08546C" w:rsidRPr="00703691">
        <w:rPr>
          <w:rFonts w:asciiTheme="minorHAnsi" w:hAnsiTheme="minorHAnsi" w:cstheme="minorHAnsi"/>
          <w:b/>
          <w:bCs/>
          <w:sz w:val="20"/>
          <w:szCs w:val="20"/>
        </w:rPr>
        <w:t xml:space="preserve">stanowisk  demonstracyjnych i pomocy dydaktycznych  do   Zespołu Szkół Zawodowych w Gołdapi w związku z realizacją projektu </w:t>
      </w:r>
      <w:r w:rsidR="0008546C" w:rsidRPr="00703691">
        <w:rPr>
          <w:rFonts w:asciiTheme="minorHAnsi" w:hAnsiTheme="minorHAnsi" w:cstheme="minorHAnsi"/>
          <w:b/>
          <w:sz w:val="20"/>
          <w:szCs w:val="20"/>
        </w:rPr>
        <w:t xml:space="preserve">pn. </w:t>
      </w:r>
      <w:r w:rsidRPr="00703691">
        <w:rPr>
          <w:rFonts w:asciiTheme="minorHAnsi" w:hAnsiTheme="minorHAnsi" w:cstheme="minorHAnsi"/>
          <w:b/>
          <w:sz w:val="20"/>
          <w:szCs w:val="20"/>
        </w:rPr>
        <w:t>„Kwalifikacje  drogą do sukcesu</w:t>
      </w:r>
      <w:r w:rsidR="0008546C" w:rsidRPr="00703691">
        <w:rPr>
          <w:rFonts w:asciiTheme="minorHAnsi" w:hAnsiTheme="minorHAnsi" w:cstheme="minorHAnsi"/>
          <w:b/>
          <w:sz w:val="20"/>
          <w:szCs w:val="20"/>
        </w:rPr>
        <w:t>”</w:t>
      </w:r>
      <w:r w:rsidR="0008546C" w:rsidRPr="00703691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08546C" w:rsidRPr="00703691">
        <w:rPr>
          <w:rFonts w:asciiTheme="minorHAnsi" w:hAnsiTheme="minorHAnsi" w:cstheme="minorHAnsi"/>
          <w:b/>
          <w:sz w:val="20"/>
          <w:szCs w:val="20"/>
        </w:rPr>
        <w:t xml:space="preserve">w ramach </w:t>
      </w:r>
      <w:r w:rsidR="0008546C" w:rsidRPr="00703691">
        <w:rPr>
          <w:rFonts w:asciiTheme="minorHAnsi" w:hAnsiTheme="minorHAnsi" w:cstheme="minorHAnsi"/>
          <w:b/>
          <w:bCs/>
          <w:sz w:val="20"/>
          <w:szCs w:val="20"/>
        </w:rPr>
        <w:t>Regionalnego Programu Operacyjnego Województwa Warmińsko-Mazurskiego na lata 2014-2020</w:t>
      </w:r>
      <w:r w:rsidR="0008546C" w:rsidRPr="00703691">
        <w:rPr>
          <w:rFonts w:asciiTheme="minorHAnsi" w:hAnsiTheme="minorHAnsi" w:cstheme="minorHAnsi"/>
          <w:b/>
          <w:sz w:val="20"/>
          <w:szCs w:val="20"/>
        </w:rPr>
        <w:t>” w tym :</w:t>
      </w:r>
    </w:p>
    <w:p w:rsidR="0008546C" w:rsidRPr="00703691" w:rsidRDefault="0008546C" w:rsidP="0008546C">
      <w:pPr>
        <w:spacing w:line="276" w:lineRule="auto"/>
        <w:contextualSpacing/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10060" w:type="dxa"/>
        <w:tblLook w:val="04A0" w:firstRow="1" w:lastRow="0" w:firstColumn="1" w:lastColumn="0" w:noHBand="0" w:noVBand="1"/>
      </w:tblPr>
      <w:tblGrid>
        <w:gridCol w:w="484"/>
        <w:gridCol w:w="1977"/>
        <w:gridCol w:w="6901"/>
        <w:gridCol w:w="698"/>
      </w:tblGrid>
      <w:tr w:rsidR="00964ADE" w:rsidRPr="00703691" w:rsidTr="001E65DF">
        <w:tc>
          <w:tcPr>
            <w:tcW w:w="490" w:type="dxa"/>
          </w:tcPr>
          <w:p w:rsidR="001E65DF" w:rsidRPr="00703691" w:rsidRDefault="001E65DF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LP</w:t>
            </w:r>
          </w:p>
        </w:tc>
        <w:tc>
          <w:tcPr>
            <w:tcW w:w="1496" w:type="dxa"/>
          </w:tcPr>
          <w:p w:rsidR="001E65DF" w:rsidRPr="00703691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Nazwa sprzętu</w:t>
            </w:r>
          </w:p>
        </w:tc>
        <w:tc>
          <w:tcPr>
            <w:tcW w:w="7365" w:type="dxa"/>
          </w:tcPr>
          <w:p w:rsidR="001E65DF" w:rsidRPr="00703691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Wymagane minimalne parametry techniczne </w:t>
            </w:r>
          </w:p>
        </w:tc>
        <w:tc>
          <w:tcPr>
            <w:tcW w:w="709" w:type="dxa"/>
          </w:tcPr>
          <w:p w:rsidR="001E65DF" w:rsidRPr="00703691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Ilość </w:t>
            </w:r>
          </w:p>
        </w:tc>
      </w:tr>
      <w:tr w:rsidR="00964ADE" w:rsidRPr="00703691" w:rsidTr="001E65DF">
        <w:tc>
          <w:tcPr>
            <w:tcW w:w="490" w:type="dxa"/>
          </w:tcPr>
          <w:p w:rsidR="001E65DF" w:rsidRPr="00703691" w:rsidRDefault="001E65DF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96" w:type="dxa"/>
          </w:tcPr>
          <w:p w:rsidR="001E65DF" w:rsidRPr="00703691" w:rsidRDefault="001E65DF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zestaw panelowy - </w:t>
            </w:r>
            <w:proofErr w:type="spellStart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Sensoryka</w:t>
            </w:r>
            <w:proofErr w:type="spellEnd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systemów pojazdowych</w:t>
            </w:r>
          </w:p>
        </w:tc>
        <w:tc>
          <w:tcPr>
            <w:tcW w:w="7365" w:type="dxa"/>
          </w:tcPr>
          <w:p w:rsidR="001E65DF" w:rsidRPr="00703691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b/>
                <w:sz w:val="20"/>
                <w:szCs w:val="20"/>
              </w:rPr>
              <w:t>Zestaw panelowy musi umożliwiać naukę umiejętności łączenia, weryfikacji i ocenę parametrów po</w:t>
            </w:r>
            <w:r w:rsidR="00340468" w:rsidRPr="007036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dzespołów systemu pojazdowego. </w:t>
            </w:r>
          </w:p>
          <w:p w:rsidR="001E65DF" w:rsidRPr="00703691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Wyposażen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ie stanowiska: Panel dystansowy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Włącznik masy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Włącznik zapłonu, Moduł pomiarowy, Anemometr, Diodowy wskaźnik napięcia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 Sta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bilizator napięcia 13,6 V  10A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 Regul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ator współczynnika wypełnienia, Zespół bezpieczników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 Stabilizator napięcia 5 V , Dmuchawa , Czujnik spalania stukowe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go ,Czujnik temperatury silnika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Czujnik temperatury powietrza, Sonda Lambda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Czujnik aktywny 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prędkości obrotowej, Czujnik prędkości pojazdu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Czujnik przyspieszeń pionowych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Czujnik kierunku obrotów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Przepły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womierz powietrza masowy [kg/h]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Przepływomie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rz powietrza masowy HFM5 [kg/h]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 Przepływomier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z powietrza objętościowy [m3/h]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 MAP – Senso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r Ford 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 MAP – Sensor MM, Czujnik ciśnienia różnicowego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 Czujnik ciśnienia różni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cowego DPF, Pompka podciśnienia, Czujnik ciśnienia oleju, Czujnik poziomu paliwa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, Transformator bezpieczeństwa 220V/24V ,Autotransformator 24V/2x12V -160W, Prostownik  12/24V- 10A </w:t>
            </w:r>
          </w:p>
          <w:p w:rsidR="001E65DF" w:rsidRPr="00703691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1E65DF" w:rsidRPr="00703691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Zestaw musi posiadać dwa różne i niezależne układy zasilania. Pierwszy - z sieci energetycznej 230V/50Hz poprzez certyfikowany transformator bezpieczeństwa 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z przekładnią 230/24 V, natomiast drugi pochodzący z akumulatora samochodowego, zasilając stanowisko napięciem stałym 12 V.</w:t>
            </w:r>
          </w:p>
          <w:p w:rsidR="001E65DF" w:rsidRPr="00703691" w:rsidRDefault="001E65DF" w:rsidP="001E65DF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b/>
                <w:sz w:val="20"/>
                <w:szCs w:val="20"/>
              </w:rPr>
              <w:t>Wymagania dodatkowe:</w:t>
            </w:r>
          </w:p>
          <w:p w:rsidR="000473DD" w:rsidRPr="00703691" w:rsidRDefault="000473DD" w:rsidP="000473D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Zestaw musi być zamontowany na odpowiednim stelażu stanowiska laboratoryjnego, przystosowanym do przeprowadzenia zajęć dla max trzech uczniów oraz musi posiadać miejsce  na sprzęt komputerowy, oraz musi być wyposażony w odpowiednie przewody i łączniki umożliwiające prawidłowe przeprowadzenie ćwiczenia. Musi istnieć możliwość dowolnej konfiguracji zestawu.</w:t>
            </w:r>
          </w:p>
          <w:p w:rsidR="000473DD" w:rsidRPr="00703691" w:rsidRDefault="000473DD" w:rsidP="000473DD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Zestaw zawiera: instrukcję z ćwiczeniami, certyfikat CE, dane techniczne urządzeń, karta gwarancyjna</w:t>
            </w:r>
          </w:p>
        </w:tc>
        <w:tc>
          <w:tcPr>
            <w:tcW w:w="709" w:type="dxa"/>
          </w:tcPr>
          <w:p w:rsidR="001E65DF" w:rsidRPr="00703691" w:rsidRDefault="001E65DF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964ADE" w:rsidRPr="00703691" w:rsidTr="001E65DF">
        <w:tc>
          <w:tcPr>
            <w:tcW w:w="490" w:type="dxa"/>
          </w:tcPr>
          <w:p w:rsidR="001E65DF" w:rsidRPr="00703691" w:rsidRDefault="000473DD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96" w:type="dxa"/>
          </w:tcPr>
          <w:p w:rsidR="001E65DF" w:rsidRPr="00703691" w:rsidRDefault="00340468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zestaw panelowy-  podstawy elektrotechniki i elektroniki pojazdowej</w:t>
            </w:r>
          </w:p>
        </w:tc>
        <w:tc>
          <w:tcPr>
            <w:tcW w:w="7365" w:type="dxa"/>
          </w:tcPr>
          <w:p w:rsidR="00340468" w:rsidRPr="00703691" w:rsidRDefault="00340468" w:rsidP="0034046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b/>
                <w:sz w:val="20"/>
                <w:szCs w:val="20"/>
              </w:rPr>
              <w:t>Zestaw panelowy przeznaczony do nauki łączenia, weryfikacji i oceny parametrów oraz zapoznania się z podstawowymi obwodami elektrotechnicznymi i elektronicznymi.</w:t>
            </w:r>
          </w:p>
          <w:p w:rsidR="001E65DF" w:rsidRPr="00703691" w:rsidRDefault="00340468" w:rsidP="00703691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Zestaw panelowy zawiera następujące wymienne panele/moduły: badanie połączenia rezystorów, sprawdzanie podstawowych praw elektrotechniki, pomiar mocy w obwodach prądu stałego, badanie elementów liniowych i nieliniowych ,pomiar indukcyjności własnej metodą techniczną, pomiar indukcyjności własnej metodą rezonansową, pomiar pojemności metodą techniczną, pomiar pojemności metodą rezonansową, pomiar mocy w obwodach prądu przemiennego, badanie obwodów szeregowych RLC, b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adanie obwodów równoległych RLC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badanie transformatora jednofazowego, badanie elementów prostowniczych, badanie elementów stabilizujących, badanie elementów optoelektronicznych, badanie 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tranzystorów ,badanie układów prostowniczych niesterowanych, badanie układów prostowniczych sterowanych, badanie zasilaczy, badanie stabilizatorów, badanie układów wzmacniającyc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h, badanie funktorów logicznych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badanie przerzutników cyfrowych, badanie przetworników A/C i C/</w:t>
            </w:r>
            <w:r w:rsidR="006B10F2" w:rsidRPr="0070369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340468" w:rsidRPr="00703691" w:rsidRDefault="006B10F2" w:rsidP="006B10F2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Wymagania dodatkowe: 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Zestaw musi być zamontowany na odpowiednim stelażu stanowiska laboratory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jnego, (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rama aluminiowa) wyjmowane elementy umożliwiają ich wykorzystanie zarówno gdy są zamontowane na stelażu stanowiska jak i poza stelażem. Połączenia między modułami (panelami) wykonane jest za pomocą łączników oraz przewodów. modułów(paneli).  Do stelaża przymocowany blat roboczy. Zestaw powinien  posiadać dwa różne i niezależne układy zasilania. Pierwszy z sieci energetycznej 230V/50Hz poprzez certyfikowany transformator bezpieczeństwa z przekładnią 230/24 V. Natomiast drugi z akumulatora samochodowego</w:t>
            </w:r>
            <w:r w:rsidR="00F83588" w:rsidRPr="0070369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:rsidR="00F83588" w:rsidRPr="00703691" w:rsidRDefault="00F83588" w:rsidP="00F83588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Zestaw zawiera: instrukcję 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z ćwiczeniami, certyfikat CE, 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karta gwarancyjna</w:t>
            </w:r>
          </w:p>
        </w:tc>
        <w:tc>
          <w:tcPr>
            <w:tcW w:w="709" w:type="dxa"/>
          </w:tcPr>
          <w:p w:rsidR="001E65DF" w:rsidRPr="00703691" w:rsidRDefault="00340468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</w:tr>
      <w:tr w:rsidR="00964ADE" w:rsidRPr="00703691" w:rsidTr="00964ADE">
        <w:trPr>
          <w:trHeight w:val="5722"/>
        </w:trPr>
        <w:tc>
          <w:tcPr>
            <w:tcW w:w="490" w:type="dxa"/>
          </w:tcPr>
          <w:p w:rsidR="001E65DF" w:rsidRPr="00703691" w:rsidRDefault="00F83588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3 </w:t>
            </w:r>
          </w:p>
        </w:tc>
        <w:tc>
          <w:tcPr>
            <w:tcW w:w="1496" w:type="dxa"/>
          </w:tcPr>
          <w:p w:rsidR="001E65DF" w:rsidRPr="00703691" w:rsidRDefault="00F83588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zestaw czujników systemów elektronicznych pojazdów</w:t>
            </w:r>
          </w:p>
        </w:tc>
        <w:tc>
          <w:tcPr>
            <w:tcW w:w="7365" w:type="dxa"/>
          </w:tcPr>
          <w:p w:rsidR="006F0E47" w:rsidRPr="00703691" w:rsidRDefault="006F0E47" w:rsidP="006F0E47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b/>
                <w:sz w:val="20"/>
                <w:szCs w:val="20"/>
              </w:rPr>
              <w:t>Stanowisko demonstracyjne przeznaczone jest do prowadzenia ćwiczeń laboratoryjnych mających na celu pomiary sygnałów i opracowanie charakterystyk czujników stosowanych w elektronicznych systemach sterowania pracą silnika.</w:t>
            </w:r>
          </w:p>
          <w:p w:rsidR="006F0E47" w:rsidRPr="00703691" w:rsidRDefault="006F0E47" w:rsidP="006F0E4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Stanowisko umożliwia:  pomiary parametrów czujników ciśnienia bezwzględnego, pomiary parametrów czujników położenia wału korbowego silnika, pomiary czujnika położenia wału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karbowego w wykonaniu palcowym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zbierających zębatego, pomiary czujnika prędkości pojazdów, umożliwia demonstrowanie momentu wystąpienia iskry zależnie od biegunowości sygnału wejściowego. </w:t>
            </w:r>
          </w:p>
          <w:p w:rsidR="001E65DF" w:rsidRPr="00703691" w:rsidRDefault="006F0E47" w:rsidP="006F0E47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Wyposażenie stanowiska: Typowe czujniki ciśnienia bezwzględnego w kolektorze d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olotowym silnika (MAP - Sensor),  Manowakuometr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 Pot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encjometr obrotowy przepustnicy, Czujnik spalania stukowego, Czujnik prędkości pojazdu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, Czujniki położenia wału korbowego silnika, Czujniki położenia wału korbowego 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w wykonaniu palcowym, zbierające sygnały z wieńc</w:t>
            </w:r>
            <w:r w:rsidR="00703691" w:rsidRPr="00703691">
              <w:rPr>
                <w:rFonts w:asciiTheme="minorHAnsi" w:hAnsiTheme="minorHAnsi" w:cstheme="minorHAnsi"/>
                <w:sz w:val="20"/>
                <w:szCs w:val="20"/>
              </w:rPr>
              <w:t>a zębatego i wieńca sektorowego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, Woltomierz ze zintegrowanym przełącznikiem.</w:t>
            </w:r>
          </w:p>
          <w:p w:rsidR="006F0E47" w:rsidRPr="00703691" w:rsidRDefault="006F0E47" w:rsidP="00EF7FF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b/>
                <w:sz w:val="20"/>
                <w:szCs w:val="20"/>
              </w:rPr>
              <w:t>Wymagania dodatkowe: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F7FF8" w:rsidRPr="00703691">
              <w:rPr>
                <w:rFonts w:asciiTheme="minorHAnsi" w:hAnsiTheme="minorHAnsi" w:cstheme="minorHAnsi"/>
                <w:sz w:val="20"/>
                <w:szCs w:val="20"/>
              </w:rPr>
              <w:t>konstrukcja panelu aluminiowa o wymiarach 1080x1120x290/+,-10%</w:t>
            </w:r>
          </w:p>
          <w:p w:rsidR="00EF7FF8" w:rsidRPr="00703691" w:rsidRDefault="00EF7FF8" w:rsidP="00EF7FF8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Bezpłatne szkolenie oraz porady w zakresie instalacji i montażu oraz bezpłatne konsultacje ze specjalistami drogą telefoniczną i internetową przez okres gwarancji.</w:t>
            </w:r>
          </w:p>
        </w:tc>
        <w:tc>
          <w:tcPr>
            <w:tcW w:w="709" w:type="dxa"/>
          </w:tcPr>
          <w:p w:rsidR="001E65DF" w:rsidRPr="00703691" w:rsidRDefault="00C8666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6B10F2" w:rsidRPr="00703691" w:rsidTr="009C02B6">
        <w:trPr>
          <w:trHeight w:val="70"/>
        </w:trPr>
        <w:tc>
          <w:tcPr>
            <w:tcW w:w="490" w:type="dxa"/>
          </w:tcPr>
          <w:p w:rsidR="006B10F2" w:rsidRPr="00703691" w:rsidRDefault="00C8666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96" w:type="dxa"/>
          </w:tcPr>
          <w:p w:rsidR="006B10F2" w:rsidRPr="00703691" w:rsidRDefault="00C8666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stanowisko demonstracyjne- magistrale CAN,LIN,FLEX</w:t>
            </w:r>
          </w:p>
        </w:tc>
        <w:tc>
          <w:tcPr>
            <w:tcW w:w="7365" w:type="dxa"/>
          </w:tcPr>
          <w:p w:rsidR="009C02B6" w:rsidRPr="00703691" w:rsidRDefault="00C8666E" w:rsidP="009C02B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Stanowisko przeznaczone jest do prac laboratoryjnych mających na celu zebranie informacji na temat rodzaju sygnału wysyłanego z różnego rodzaju magistrali. Stanowisko umożliwia pomiary: Pomiar sygnału magistrali w postaci oscylogramu</w:t>
            </w:r>
            <w:r w:rsidR="00460A28" w:rsidRP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,Symulacje uszkodzeń linii CAN_L, CAN_H, zwarcie do masy, zwarcie do plusa. </w:t>
            </w:r>
            <w:r w:rsidR="009C02B6" w:rsidRP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Stanowisko prezentacyjne musi być zasilane napięciem z sieci energetycznej 220V/50Hz za pośrednictwem transformatora bezpieczeństwa. Podczas normalnej eksploatacji stanowiska nie może występuje zagrożenie porażenia prądem elektrycznym.</w:t>
            </w:r>
          </w:p>
          <w:p w:rsidR="009C02B6" w:rsidRPr="00703691" w:rsidRDefault="009C02B6" w:rsidP="009C02B6">
            <w:pPr>
              <w:spacing w:line="276" w:lineRule="auto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r w:rsidRPr="00703691">
              <w:rPr>
                <w:rFonts w:asciiTheme="minorHAnsi" w:hAnsiTheme="minorHAnsi" w:cstheme="minorHAnsi"/>
                <w:b/>
                <w:color w:val="000000" w:themeColor="text1"/>
                <w:sz w:val="20"/>
                <w:szCs w:val="20"/>
              </w:rPr>
              <w:t>Wymagania dodatkowe:</w:t>
            </w:r>
            <w:r w:rsidRP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konstrukcja panelu aluminiowa o wymiarach 1080x1120x290/+,-10%, nadruk wykonany w technologii UV  pokryty laminatem.</w:t>
            </w:r>
          </w:p>
          <w:p w:rsidR="006B10F2" w:rsidRPr="00703691" w:rsidRDefault="009C02B6" w:rsidP="009C02B6">
            <w:pPr>
              <w:spacing w:after="388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Bezpłatne szkolenie oraz porady w zakresie instalacji i montażu oraz bezpłatne konsultacje ze specjalistami drogą telefoniczną i internetową przez okres gwarancji.</w:t>
            </w:r>
          </w:p>
        </w:tc>
        <w:tc>
          <w:tcPr>
            <w:tcW w:w="709" w:type="dxa"/>
          </w:tcPr>
          <w:p w:rsidR="006B10F2" w:rsidRPr="00703691" w:rsidRDefault="00C8666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6B10F2" w:rsidRPr="00703691" w:rsidTr="001E65DF">
        <w:tc>
          <w:tcPr>
            <w:tcW w:w="490" w:type="dxa"/>
          </w:tcPr>
          <w:p w:rsidR="006B10F2" w:rsidRPr="00703691" w:rsidRDefault="009C02B6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</w:t>
            </w:r>
          </w:p>
        </w:tc>
        <w:tc>
          <w:tcPr>
            <w:tcW w:w="1496" w:type="dxa"/>
          </w:tcPr>
          <w:p w:rsidR="006B10F2" w:rsidRPr="00703691" w:rsidRDefault="009C02B6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zespół napędowy silnika ZI sekwencyjny, wielopunktowy</w:t>
            </w:r>
          </w:p>
        </w:tc>
        <w:tc>
          <w:tcPr>
            <w:tcW w:w="7365" w:type="dxa"/>
          </w:tcPr>
          <w:p w:rsidR="0085026A" w:rsidRPr="00703691" w:rsidRDefault="0085026A" w:rsidP="00703691">
            <w:pPr>
              <w:spacing w:after="38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Silnik napędowy ZI z wielopunktowym sekwencyjnym wtryskiem. W pełni działająca jednostka napędowa. Kontrola parametrów technicznych odbywa się za pomącą złącza OBDII umieszczonym na panelu przednim konstrukcji. Symulacja usterek silnika przeprowadzana jest za pomocą dołączonego tabletu oraz serii przekaźników i tranzystorów. Całość sterowana dedykowanym oprogramowaniem. System pozwala na pomiar parametrów silnika (w zależności od jednostki napędowej) </w:t>
            </w:r>
          </w:p>
          <w:p w:rsidR="0085026A" w:rsidRPr="00703691" w:rsidRDefault="0085026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sz w:val="20"/>
                <w:szCs w:val="20"/>
                <w:lang w:eastAsia="pl-PL"/>
              </w:rPr>
              <w:t>Pomiar temperatury silnika</w:t>
            </w:r>
          </w:p>
          <w:p w:rsidR="0085026A" w:rsidRPr="00703691" w:rsidRDefault="0085026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sz w:val="20"/>
                <w:szCs w:val="20"/>
                <w:lang w:eastAsia="pl-PL"/>
              </w:rPr>
              <w:t>Pomiar ciśnienia doładowania</w:t>
            </w:r>
          </w:p>
          <w:p w:rsidR="0085026A" w:rsidRPr="00703691" w:rsidRDefault="0085026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sz w:val="20"/>
                <w:szCs w:val="20"/>
                <w:lang w:eastAsia="pl-PL"/>
              </w:rPr>
              <w:t>Pomiar ciśnienia oleju</w:t>
            </w:r>
          </w:p>
          <w:p w:rsidR="0085026A" w:rsidRPr="00703691" w:rsidRDefault="0085026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sz w:val="20"/>
                <w:szCs w:val="20"/>
                <w:lang w:eastAsia="pl-PL"/>
              </w:rPr>
              <w:t>Pomiar napięcia instalacji</w:t>
            </w:r>
          </w:p>
          <w:p w:rsidR="0085026A" w:rsidRPr="00703691" w:rsidRDefault="0085026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sz w:val="20"/>
                <w:szCs w:val="20"/>
                <w:lang w:eastAsia="pl-PL"/>
              </w:rPr>
              <w:t>Pomiar analizy spalin (tylko jednostki benzynowe)</w:t>
            </w:r>
          </w:p>
          <w:p w:rsidR="00703691" w:rsidRPr="00703691" w:rsidRDefault="0085026A" w:rsidP="00703691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sz w:val="20"/>
                <w:szCs w:val="20"/>
                <w:lang w:eastAsia="pl-PL"/>
              </w:rPr>
              <w:t>Pomiar prędkości obrotowej silnika</w:t>
            </w:r>
          </w:p>
          <w:p w:rsidR="006B10F2" w:rsidRPr="00703691" w:rsidRDefault="0085026A" w:rsidP="00703691">
            <w:pPr>
              <w:spacing w:after="388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Silnik wyposażony w kontrolkę ciśnienia oleju umieszczoną na panelu sterowania. Wymiary konstrukcyjne ramy 1300x750x600. Konstrukcja pomalowana proszkowo umożliwiająca otwarcie za pomocą siłowników hydraulicznych jej górnej części w celach konserwacyjnych (wymiana akumulatora, płynu chłodniczego, oleju, zmiany paska rozrządu itp. Całość zabudowana osłonami w postaci blachy perforowanej. Układ wyposażony </w:t>
            </w:r>
            <w:r w:rsidR="0070369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w licznik motogodzin. Całość zamontowana na kołach skrętnych o średnicy 120 mm oraz nośności 250kg</w:t>
            </w:r>
            <w:r w:rsidRPr="00703691">
              <w:rPr>
                <w:rFonts w:asciiTheme="minorHAnsi" w:hAnsiTheme="minorHAnsi" w:cstheme="minorHAnsi"/>
                <w:color w:val="666666"/>
                <w:sz w:val="20"/>
                <w:szCs w:val="20"/>
              </w:rPr>
              <w:t>.</w:t>
            </w:r>
          </w:p>
        </w:tc>
        <w:tc>
          <w:tcPr>
            <w:tcW w:w="709" w:type="dxa"/>
          </w:tcPr>
          <w:p w:rsidR="006B10F2" w:rsidRPr="00703691" w:rsidRDefault="0085026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6B10F2" w:rsidRPr="00703691" w:rsidTr="001E65DF">
        <w:tc>
          <w:tcPr>
            <w:tcW w:w="490" w:type="dxa"/>
          </w:tcPr>
          <w:p w:rsidR="006B10F2" w:rsidRPr="00703691" w:rsidRDefault="0085026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96" w:type="dxa"/>
          </w:tcPr>
          <w:p w:rsidR="006B10F2" w:rsidRPr="00703691" w:rsidRDefault="0085026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zespół napędowy silnika typu </w:t>
            </w:r>
            <w:proofErr w:type="spellStart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Common</w:t>
            </w:r>
            <w:proofErr w:type="spellEnd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Rail</w:t>
            </w:r>
            <w:proofErr w:type="spellEnd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-</w:t>
            </w:r>
          </w:p>
        </w:tc>
        <w:tc>
          <w:tcPr>
            <w:tcW w:w="7365" w:type="dxa"/>
          </w:tcPr>
          <w:p w:rsidR="0085026A" w:rsidRPr="00703691" w:rsidRDefault="0085026A" w:rsidP="00703691">
            <w:pPr>
              <w:spacing w:after="388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Zespół napędowy silnika typu </w:t>
            </w:r>
            <w:proofErr w:type="spellStart"/>
            <w:r w:rsidRP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Common</w:t>
            </w:r>
            <w:proofErr w:type="spellEnd"/>
            <w:r w:rsidRP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Rail</w:t>
            </w:r>
            <w:proofErr w:type="spellEnd"/>
            <w:r w:rsidRP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. W pełni działająca jednostka napędowa. Kontrola parametrów technicznych odbywa się za pomącą złącza OBDII umieszczonym na panelu przednim konstrukcji. Symulacja usterek silnika przeprowadzana jest za pomocą dołączonego tabletu oraz serii przekaźników </w:t>
            </w:r>
            <w:r w:rsid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 tranzystorów. Całość sterowana dedykowanym oprogramowaniem. System pozwala na pomiar parametrów silnika (w zależności od jednostki napędowej) </w:t>
            </w:r>
          </w:p>
          <w:p w:rsidR="0085026A" w:rsidRPr="00703691" w:rsidRDefault="0085026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Pomiar temperatury silnika</w:t>
            </w:r>
          </w:p>
          <w:p w:rsidR="0085026A" w:rsidRPr="00703691" w:rsidRDefault="0085026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Pomiar ciśnienia doładowania</w:t>
            </w:r>
          </w:p>
          <w:p w:rsidR="0085026A" w:rsidRPr="00703691" w:rsidRDefault="0085026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Pomiar ciśnienia oleju</w:t>
            </w:r>
          </w:p>
          <w:p w:rsidR="0085026A" w:rsidRPr="00703691" w:rsidRDefault="0085026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Pomiar napięcia instalacji</w:t>
            </w:r>
          </w:p>
          <w:p w:rsidR="0085026A" w:rsidRPr="00703691" w:rsidRDefault="0085026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Pomiar analizy spalin (tylko jednostki benzynowe)</w:t>
            </w:r>
          </w:p>
          <w:p w:rsidR="0085026A" w:rsidRPr="00703691" w:rsidRDefault="0085026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color w:val="000000" w:themeColor="text1"/>
                <w:sz w:val="20"/>
                <w:szCs w:val="20"/>
                <w:lang w:eastAsia="pl-PL"/>
              </w:rPr>
              <w:t>Pomiar prędkości obrotowej silnika</w:t>
            </w:r>
          </w:p>
          <w:p w:rsidR="006B10F2" w:rsidRPr="00703691" w:rsidRDefault="0085026A" w:rsidP="00703691">
            <w:pPr>
              <w:spacing w:after="388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Silnik wyposażony w kontrolkę ciśnienia oleju umieszczoną na panelu sterowania. Wymiary konstrukcyjne ramy 1300x750x600. Konstrukcja pomalowana proszkowo umożliwiająca otwarcie za pomocą siłowników hydraulicznych jej górnej części </w:t>
            </w:r>
            <w:r w:rsid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br/>
            </w:r>
            <w:r w:rsidRPr="00703691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 celach konserwacyjnych (wymiana akumulatora, płynu chłodniczego, oleju, zmiany paska rozrządu itp. Całość zabudowana osłonami w postaci blachy perforowanej. Układ wyposażony w licznik motogodzin. Całość zamontowana na kołach skrętnych o średnicy 120 mm oraz nośności 250kg</w:t>
            </w:r>
          </w:p>
        </w:tc>
        <w:tc>
          <w:tcPr>
            <w:tcW w:w="709" w:type="dxa"/>
          </w:tcPr>
          <w:p w:rsidR="006B10F2" w:rsidRPr="00703691" w:rsidRDefault="0085026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6B10F2" w:rsidRPr="00703691" w:rsidTr="001E65DF">
        <w:tc>
          <w:tcPr>
            <w:tcW w:w="490" w:type="dxa"/>
          </w:tcPr>
          <w:p w:rsidR="006B10F2" w:rsidRPr="00703691" w:rsidRDefault="0085026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96" w:type="dxa"/>
          </w:tcPr>
          <w:p w:rsidR="006B10F2" w:rsidRPr="00703691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zespól napędowy silnika FSI</w:t>
            </w:r>
          </w:p>
        </w:tc>
        <w:tc>
          <w:tcPr>
            <w:tcW w:w="7365" w:type="dxa"/>
          </w:tcPr>
          <w:p w:rsidR="00BF522A" w:rsidRPr="00703691" w:rsidRDefault="00BF522A" w:rsidP="00703691">
            <w:pPr>
              <w:spacing w:after="38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Zespół napędowy silnika FSI. W pełni działająca jednostka napędowa. Kontrola parametrów technicznych odbywa się za pomącą złącza OBDII umieszczonym na panelu przednim konstrukcji. Symulacja usterek silnika przeprowadzana jest za pomocą dołączonego tabletu oraz serii przekaźników i tranzystorów. Całość 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 xml:space="preserve">sterowana dedykowanym oprogramowaniem. System pozwala na pomiar parametrów silnika (w zależności od jednostki napędowej) </w:t>
            </w:r>
          </w:p>
          <w:p w:rsidR="00BF522A" w:rsidRPr="00703691" w:rsidRDefault="00BF522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sz w:val="20"/>
                <w:szCs w:val="20"/>
                <w:lang w:eastAsia="pl-PL"/>
              </w:rPr>
              <w:t>Pomiar temperatury silnika</w:t>
            </w:r>
          </w:p>
          <w:p w:rsidR="00BF522A" w:rsidRPr="00703691" w:rsidRDefault="00BF522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sz w:val="20"/>
                <w:szCs w:val="20"/>
                <w:lang w:eastAsia="pl-PL"/>
              </w:rPr>
              <w:t>Pomiar ciśnienia doładowania</w:t>
            </w:r>
          </w:p>
          <w:p w:rsidR="00BF522A" w:rsidRPr="00703691" w:rsidRDefault="00BF522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sz w:val="20"/>
                <w:szCs w:val="20"/>
                <w:lang w:eastAsia="pl-PL"/>
              </w:rPr>
              <w:t>Pomiar ciśnienia oleju</w:t>
            </w:r>
          </w:p>
          <w:p w:rsidR="00BF522A" w:rsidRPr="00703691" w:rsidRDefault="00BF522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sz w:val="20"/>
                <w:szCs w:val="20"/>
                <w:lang w:eastAsia="pl-PL"/>
              </w:rPr>
              <w:t>Pomiar napięcia instalacji</w:t>
            </w:r>
          </w:p>
          <w:p w:rsidR="00BF522A" w:rsidRPr="00703691" w:rsidRDefault="00BF522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sz w:val="20"/>
                <w:szCs w:val="20"/>
                <w:lang w:eastAsia="pl-PL"/>
              </w:rPr>
              <w:t>Pomiar analizy spalin (tylko jednostki benzynowe)</w:t>
            </w:r>
          </w:p>
          <w:p w:rsidR="00BF522A" w:rsidRPr="00703691" w:rsidRDefault="00BF522A" w:rsidP="009F206B">
            <w:pPr>
              <w:pStyle w:val="Akapitzlist"/>
              <w:numPr>
                <w:ilvl w:val="0"/>
                <w:numId w:val="3"/>
              </w:numPr>
              <w:spacing w:after="388" w:line="240" w:lineRule="auto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703691">
              <w:rPr>
                <w:rFonts w:eastAsia="Times New Roman" w:cstheme="minorHAnsi"/>
                <w:sz w:val="20"/>
                <w:szCs w:val="20"/>
                <w:lang w:eastAsia="pl-PL"/>
              </w:rPr>
              <w:t>Pomiar prędkości obrotowej silnika</w:t>
            </w:r>
          </w:p>
          <w:p w:rsidR="006B10F2" w:rsidRPr="00703691" w:rsidRDefault="00BF522A" w:rsidP="00703691">
            <w:pPr>
              <w:spacing w:after="388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Silnik wyposażony w kontrolkę ciśnienia oleju umieszczoną na panelu sterowania. Wymiary konstrukcyjne ramy 1300x750x600. Konstrukcja pomalowana proszkowo umożliwiająca otwarcie za pomocą siłowników hydraulicznych jej górnej części </w:t>
            </w:r>
            <w:r w:rsidR="0070369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w celach konserwacyjnych (wymiana akumulatora, płynu chłodniczego, oleju, zmiany paska rozrządu itp. Całość zabudowana osłonami w postaci blachy perforowanej. Układ wyposażony w licznik motogodzin. Całość zamontowana na kołach skrętnych o średnicy 120 mm oraz nośności 250kg.</w:t>
            </w:r>
          </w:p>
        </w:tc>
        <w:tc>
          <w:tcPr>
            <w:tcW w:w="709" w:type="dxa"/>
          </w:tcPr>
          <w:p w:rsidR="006B10F2" w:rsidRPr="00703691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</w:tr>
      <w:tr w:rsidR="006B10F2" w:rsidRPr="00703691" w:rsidTr="001E65DF">
        <w:tc>
          <w:tcPr>
            <w:tcW w:w="490" w:type="dxa"/>
          </w:tcPr>
          <w:p w:rsidR="006B10F2" w:rsidRPr="00703691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96" w:type="dxa"/>
          </w:tcPr>
          <w:p w:rsidR="006B10F2" w:rsidRPr="00703691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silnik benzynowy rzędowy na stojaku obrotowym</w:t>
            </w:r>
          </w:p>
        </w:tc>
        <w:tc>
          <w:tcPr>
            <w:tcW w:w="7365" w:type="dxa"/>
          </w:tcPr>
          <w:p w:rsidR="006B10F2" w:rsidRPr="00703691" w:rsidRDefault="00BF522A" w:rsidP="00703691">
            <w:pPr>
              <w:spacing w:before="100" w:beforeAutospacing="1" w:after="100" w:afterAutospacing="1"/>
              <w:jc w:val="both"/>
              <w:rPr>
                <w:rFonts w:asciiTheme="minorHAnsi" w:hAnsiTheme="minorHAnsi" w:cstheme="minorHAnsi"/>
                <w:color w:val="666666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Silnik umieszczony na stojaku obrotowym pozwalającym na zatrzymanie jednostki napędowej w dowolnym miejscu, stanowisko przeznaczone do wielokrotnego montażu oraz demontażu poszczególnych podzespołów w silniku. Stanowisko umożliwia wymianę rozrządu, uszczelki pod głowicą, zapoznaniem się z zasadą działania poszczególnych komponentów. Silnik Wyposażony w podstawową wiązkę elektryczną, oprzyrządowanie oraz czujniki. Cała konstrukcja ruchoma.</w:t>
            </w:r>
            <w:r w:rsidRPr="00703691">
              <w:rPr>
                <w:rFonts w:asciiTheme="minorHAnsi" w:hAnsiTheme="minorHAnsi" w:cstheme="minorHAnsi"/>
                <w:color w:val="666666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6B10F2" w:rsidRPr="00703691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6B10F2" w:rsidRPr="00703691" w:rsidTr="001E65DF">
        <w:tc>
          <w:tcPr>
            <w:tcW w:w="490" w:type="dxa"/>
          </w:tcPr>
          <w:p w:rsidR="006B10F2" w:rsidRPr="00703691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96" w:type="dxa"/>
          </w:tcPr>
          <w:p w:rsidR="006B10F2" w:rsidRPr="00703691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skrzynia przekładniowa automatyczna-</w:t>
            </w:r>
          </w:p>
        </w:tc>
        <w:tc>
          <w:tcPr>
            <w:tcW w:w="7365" w:type="dxa"/>
          </w:tcPr>
          <w:p w:rsidR="00BF522A" w:rsidRPr="00703691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Stanowisko przeznaczone jest do nauki praktycznych umiejętności zawodowych </w:t>
            </w:r>
            <w:r w:rsidR="0070369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w zakresie posługiwania się narzędziami, nauki procedur obsługowo-naprawczych, oraz prezentacji budowy, wyposażenia i funkcjonowania danego typu skrzyni biegów. Stanowisko demonstracyjne umożliwia nauczycielom zawodu prowadzenie nauczania budowy skrzyni biegów, rozmieszczenia jej podzespołów, zasad kolejności i specyfiki montażu, pomiarów kontrolnych oraz wielu innych, dotyczących np. czynności obsługowych. </w:t>
            </w:r>
          </w:p>
          <w:p w:rsidR="00BF522A" w:rsidRPr="00703691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F522A" w:rsidRPr="00703691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Stanowisko umożliwia bezpieczne wykonywanie przez ucznia wielokrotnych czynności montażu i demontażu, wymiany i weryfikacji takich zespołów jak:  </w:t>
            </w:r>
          </w:p>
          <w:p w:rsidR="00BF522A" w:rsidRPr="00703691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łożyska, synchronizatory,  przekładnie zębate i wielu innych czynności. </w:t>
            </w:r>
          </w:p>
          <w:p w:rsidR="00BF522A" w:rsidRPr="00703691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6B10F2" w:rsidRPr="00703691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Skrzynia na stojaku obrotowym wyposażone w kompletny osprzęt wraz </w:t>
            </w:r>
            <w:r w:rsidR="0070369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z fragmentem instalacji elektrycznej, czujnikami i mechanizmami wykonawczymi układów regulacji. </w:t>
            </w:r>
          </w:p>
        </w:tc>
        <w:tc>
          <w:tcPr>
            <w:tcW w:w="709" w:type="dxa"/>
          </w:tcPr>
          <w:p w:rsidR="006B10F2" w:rsidRPr="00703691" w:rsidRDefault="006B10F2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F522A" w:rsidRPr="00703691" w:rsidTr="001E65DF">
        <w:tc>
          <w:tcPr>
            <w:tcW w:w="490" w:type="dxa"/>
          </w:tcPr>
          <w:p w:rsidR="00BF522A" w:rsidRPr="00703691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496" w:type="dxa"/>
          </w:tcPr>
          <w:p w:rsidR="00BF522A" w:rsidRPr="00703691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stanowisko demonstracyjne - Układ kierowniczy ze wspomaganiem elektrohydraulicznym</w:t>
            </w:r>
          </w:p>
        </w:tc>
        <w:tc>
          <w:tcPr>
            <w:tcW w:w="7365" w:type="dxa"/>
          </w:tcPr>
          <w:p w:rsidR="00BF522A" w:rsidRPr="00703691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Kompletne stanowisko służące do demonstracji funkcjonowania układu kierowniczego z możliwością zmiany oporu ruchu przekładni i pomiarem ciśnień </w:t>
            </w:r>
            <w:r w:rsidR="00703691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w układzie wspomagania oraz prądu i napięcia zasilającego w układzie wspomagania.  </w:t>
            </w:r>
          </w:p>
          <w:p w:rsidR="00BF522A" w:rsidRPr="00703691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BF522A" w:rsidRPr="00703691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Wyposażenie s</w:t>
            </w:r>
            <w:r w:rsidR="006A355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tanowiska: </w:t>
            </w:r>
            <w:r w:rsidR="00703691">
              <w:rPr>
                <w:rFonts w:asciiTheme="minorHAnsi" w:hAnsiTheme="minorHAnsi" w:cstheme="minorHAnsi"/>
                <w:sz w:val="20"/>
                <w:szCs w:val="20"/>
              </w:rPr>
              <w:t xml:space="preserve"> Kolumna kierownicza</w:t>
            </w:r>
            <w:r w:rsidR="006A3551" w:rsidRPr="0070369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Przekładnia kierownicza zębatk</w:t>
            </w:r>
            <w:r w:rsidR="00703691">
              <w:rPr>
                <w:rFonts w:asciiTheme="minorHAnsi" w:hAnsiTheme="minorHAnsi" w:cstheme="minorHAnsi"/>
                <w:sz w:val="20"/>
                <w:szCs w:val="20"/>
              </w:rPr>
              <w:t>owa z siłownikiem hydraulicznym</w:t>
            </w:r>
            <w:r w:rsidR="006A3551" w:rsidRPr="0070369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Zintegrowan</w:t>
            </w:r>
            <w:r w:rsidR="006A3551" w:rsidRPr="00703691">
              <w:rPr>
                <w:rFonts w:asciiTheme="minorHAnsi" w:hAnsiTheme="minorHAnsi" w:cstheme="minorHAnsi"/>
                <w:sz w:val="20"/>
                <w:szCs w:val="20"/>
              </w:rPr>
              <w:t>y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silnik elektryczny z pompą olejową - </w:t>
            </w:r>
            <w:r w:rsidR="00703691">
              <w:rPr>
                <w:rFonts w:asciiTheme="minorHAnsi" w:hAnsiTheme="minorHAnsi" w:cstheme="minorHAnsi"/>
                <w:sz w:val="20"/>
                <w:szCs w:val="20"/>
              </w:rPr>
              <w:t>zasilanie układu hydraulicznego</w:t>
            </w:r>
            <w:r w:rsidR="006A3551" w:rsidRPr="00703691"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Manometr ci</w:t>
            </w:r>
            <w:r w:rsidR="006A3551"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śnienia w układzie wspomagania </w:t>
            </w:r>
          </w:p>
          <w:p w:rsidR="00BF522A" w:rsidRPr="00703691" w:rsidRDefault="00BF522A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Zasilanie stanowiska odbywa się napięciem stałym 12V z akumulatora pojazdu. Dodatkowo układ zasilany jest z sieci energetycznej 230V/50Hz, za pośrednictwem transformatora bezpieczeństwa i włącznika nadmiarowo–prądowego (układ ładowania akumulatora).</w:t>
            </w:r>
          </w:p>
        </w:tc>
        <w:tc>
          <w:tcPr>
            <w:tcW w:w="709" w:type="dxa"/>
          </w:tcPr>
          <w:p w:rsidR="00BF522A" w:rsidRPr="00703691" w:rsidRDefault="00BF522A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</w:t>
            </w:r>
          </w:p>
        </w:tc>
      </w:tr>
      <w:tr w:rsidR="00BF522A" w:rsidRPr="00703691" w:rsidTr="001E65DF">
        <w:tc>
          <w:tcPr>
            <w:tcW w:w="490" w:type="dxa"/>
          </w:tcPr>
          <w:p w:rsidR="00BF522A" w:rsidRPr="00703691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96" w:type="dxa"/>
          </w:tcPr>
          <w:p w:rsidR="00BF522A" w:rsidRPr="00703691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stanowisko demonstracyjne - Układ kierowniczy ze wspomaganiem elektrycznym</w:t>
            </w:r>
          </w:p>
        </w:tc>
        <w:tc>
          <w:tcPr>
            <w:tcW w:w="7365" w:type="dxa"/>
          </w:tcPr>
          <w:p w:rsidR="00964ADE" w:rsidRPr="00703691" w:rsidRDefault="00964ADE" w:rsidP="00703691">
            <w:pPr>
              <w:shd w:val="clear" w:color="auto" w:fill="FFFFFF"/>
              <w:spacing w:after="15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Stanowisko demonstracyjne przeznaczone jest do praktycznego pokazu funkcjonowania układu kierowniczego z możliwością zmiany oporu ruchu przekładni oraz pomiarem prądu i napięcia w układzie wspomagania.</w:t>
            </w:r>
          </w:p>
          <w:p w:rsidR="00964ADE" w:rsidRPr="00703691" w:rsidRDefault="00964ADE" w:rsidP="00964ADE">
            <w:pPr>
              <w:shd w:val="clear" w:color="auto" w:fill="FFFFFF"/>
              <w:spacing w:after="150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Układ kierowniczy składa się z:</w:t>
            </w:r>
          </w:p>
          <w:p w:rsidR="00964ADE" w:rsidRPr="00703691" w:rsidRDefault="00964ADE" w:rsidP="009F206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kolumny kierowniczej z zespołem przegubów</w:t>
            </w:r>
          </w:p>
          <w:p w:rsidR="00964ADE" w:rsidRPr="00703691" w:rsidRDefault="00964ADE" w:rsidP="009F206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przekładni kierowniczej z siłownikiem elektrycznym zintegrowanej z kolumną kierowniczą</w:t>
            </w:r>
          </w:p>
          <w:p w:rsidR="00964ADE" w:rsidRPr="00703691" w:rsidRDefault="00964ADE" w:rsidP="009F206B">
            <w:pPr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stanowiska zasilane są napięciem 12V z akumulatora pojazdu</w:t>
            </w:r>
          </w:p>
          <w:p w:rsidR="00BF522A" w:rsidRPr="00703691" w:rsidRDefault="00964ADE" w:rsidP="00964ADE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  <w:shd w:val="clear" w:color="auto" w:fill="FFFFFF"/>
              </w:rPr>
              <w:t>Dodatkowo układ zasilany jest z sieci energetycznej 230V/50Hz za pośrednictwem transformatora bezpieczeństwa i wyłącznika nadprądowego (układ ładowania akumulatora).</w:t>
            </w:r>
          </w:p>
        </w:tc>
        <w:tc>
          <w:tcPr>
            <w:tcW w:w="709" w:type="dxa"/>
          </w:tcPr>
          <w:p w:rsidR="00BF522A" w:rsidRPr="00703691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</w:tr>
      <w:tr w:rsidR="00BF522A" w:rsidRPr="00703691" w:rsidTr="001E65DF">
        <w:tc>
          <w:tcPr>
            <w:tcW w:w="490" w:type="dxa"/>
          </w:tcPr>
          <w:p w:rsidR="00BF522A" w:rsidRPr="00703691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96" w:type="dxa"/>
          </w:tcPr>
          <w:p w:rsidR="00BF522A" w:rsidRPr="00703691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plansza szkoleniowa – system D-</w:t>
            </w:r>
            <w:proofErr w:type="spellStart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Jetronic</w:t>
            </w:r>
            <w:proofErr w:type="spellEnd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7365" w:type="dxa"/>
          </w:tcPr>
          <w:p w:rsidR="00BF522A" w:rsidRPr="00703691" w:rsidRDefault="005A4AEB" w:rsidP="005A4A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plansza wykonana z grubego papieru pokrytego ochronną warstwą lakierowaną zabezpieczająca druk przed działaniem czynników takich jak ścieranie, zagięcia, zabrudzenia. Format plakatu to arkusz o wymiarach minimum  700x500mm zawierająca główne schematy, przekroje, wykresy, itp. wskazanego  systemu</w:t>
            </w:r>
          </w:p>
        </w:tc>
        <w:tc>
          <w:tcPr>
            <w:tcW w:w="709" w:type="dxa"/>
          </w:tcPr>
          <w:p w:rsidR="00BF522A" w:rsidRPr="00703691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703691" w:rsidTr="001E65DF">
        <w:tc>
          <w:tcPr>
            <w:tcW w:w="490" w:type="dxa"/>
          </w:tcPr>
          <w:p w:rsidR="00964ADE" w:rsidRPr="00703691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  <w:tc>
          <w:tcPr>
            <w:tcW w:w="1496" w:type="dxa"/>
          </w:tcPr>
          <w:p w:rsidR="00964ADE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plansza szkoleniowa – system KE-</w:t>
            </w:r>
            <w:proofErr w:type="spellStart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Jetronic</w:t>
            </w:r>
            <w:proofErr w:type="spellEnd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7365" w:type="dxa"/>
          </w:tcPr>
          <w:p w:rsidR="00964ADE" w:rsidRPr="00703691" w:rsidRDefault="005A4AEB" w:rsidP="005A4A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plansza wykonana z grubego papieru pokrytego ochronną warstwą lakierowaną zabezpieczająca druk przed działaniem czynników takich jak ścieranie, zagięcia, zabrudzenia. Format plakatu to arkusz o wymiarach minimum  700x500mm zawierająca główne schematy, przekroje, wykresy, itp. wskazanego  systemu</w:t>
            </w:r>
          </w:p>
        </w:tc>
        <w:tc>
          <w:tcPr>
            <w:tcW w:w="709" w:type="dxa"/>
          </w:tcPr>
          <w:p w:rsidR="00964ADE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703691" w:rsidTr="001E65DF">
        <w:tc>
          <w:tcPr>
            <w:tcW w:w="490" w:type="dxa"/>
          </w:tcPr>
          <w:p w:rsidR="00964ADE" w:rsidRPr="00703691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496" w:type="dxa"/>
          </w:tcPr>
          <w:p w:rsidR="00964ADE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plansza szkoleniowa – system LE-</w:t>
            </w:r>
            <w:proofErr w:type="spellStart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Jetronic</w:t>
            </w:r>
            <w:proofErr w:type="spellEnd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7365" w:type="dxa"/>
          </w:tcPr>
          <w:p w:rsidR="00964ADE" w:rsidRPr="00703691" w:rsidRDefault="005A4AEB" w:rsidP="005A4AE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plansza wykonana z grubego papieru pokrytego ochronną warstwą lakierowaną zabezpieczająca druk przed działaniem czynników takich jak ścieranie, zagięcia, zabrudzenia. Format plakatu to arkusz o wymiarach minimum  700x500mm zawierająca główne schematy, przekroje, wykresy, itp. wskazanego  systemu</w:t>
            </w:r>
          </w:p>
        </w:tc>
        <w:tc>
          <w:tcPr>
            <w:tcW w:w="709" w:type="dxa"/>
          </w:tcPr>
          <w:p w:rsidR="00964ADE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703691" w:rsidTr="001E65DF">
        <w:tc>
          <w:tcPr>
            <w:tcW w:w="490" w:type="dxa"/>
          </w:tcPr>
          <w:p w:rsidR="00964ADE" w:rsidRPr="00703691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1496" w:type="dxa"/>
          </w:tcPr>
          <w:p w:rsidR="00964ADE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</w:t>
            </w:r>
            <w:proofErr w:type="spellStart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Montronic</w:t>
            </w:r>
            <w:proofErr w:type="spellEnd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MI 4.1    </w:t>
            </w:r>
          </w:p>
        </w:tc>
        <w:tc>
          <w:tcPr>
            <w:tcW w:w="7365" w:type="dxa"/>
          </w:tcPr>
          <w:p w:rsidR="00964ADE" w:rsidRPr="00703691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plansza wykonana z grubego papieru pokrytego ochronną warstwą lakierowaną zabezpieczająca druk przed działaniem czynników takich jak ścieranie, zagięcia, zabrudzenia. Format plakatu to arkusz o wymiarach minimum  700x500mm zawierająca główne schematy, przekroje, wykresy, itp. wskazanego  systemu</w:t>
            </w:r>
          </w:p>
        </w:tc>
        <w:tc>
          <w:tcPr>
            <w:tcW w:w="709" w:type="dxa"/>
          </w:tcPr>
          <w:p w:rsidR="00964ADE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703691" w:rsidTr="001E65DF">
        <w:tc>
          <w:tcPr>
            <w:tcW w:w="490" w:type="dxa"/>
          </w:tcPr>
          <w:p w:rsidR="00964ADE" w:rsidRPr="00703691" w:rsidRDefault="00964ADE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1496" w:type="dxa"/>
          </w:tcPr>
          <w:p w:rsidR="00964ADE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Diesla EDC    </w:t>
            </w:r>
          </w:p>
        </w:tc>
        <w:tc>
          <w:tcPr>
            <w:tcW w:w="7365" w:type="dxa"/>
          </w:tcPr>
          <w:p w:rsidR="00964ADE" w:rsidRPr="00703691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plansza wykonana z grubego papieru pokrytego ochronną warstwą lakierowaną zabezpieczająca druk przed działaniem czynników takich jak ścieranie, zagięcia, zabrudzenia. Format plakatu to arkusz o wymiarach minimum  700x500mm zawierająca główne schematy, przekroje, wykresy, itp. wskazanego  systemu</w:t>
            </w:r>
          </w:p>
        </w:tc>
        <w:tc>
          <w:tcPr>
            <w:tcW w:w="709" w:type="dxa"/>
          </w:tcPr>
          <w:p w:rsidR="00964ADE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703691" w:rsidTr="001E65DF">
        <w:tc>
          <w:tcPr>
            <w:tcW w:w="490" w:type="dxa"/>
          </w:tcPr>
          <w:p w:rsidR="00964ADE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17</w:t>
            </w:r>
          </w:p>
        </w:tc>
        <w:tc>
          <w:tcPr>
            <w:tcW w:w="1496" w:type="dxa"/>
          </w:tcPr>
          <w:p w:rsidR="00964ADE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Diesla UIS    </w:t>
            </w:r>
          </w:p>
        </w:tc>
        <w:tc>
          <w:tcPr>
            <w:tcW w:w="7365" w:type="dxa"/>
          </w:tcPr>
          <w:p w:rsidR="00964ADE" w:rsidRPr="00703691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plansza wykonana z grubego papieru pokrytego ochronną warstwą lakierowaną zabezpieczająca druk przed działaniem czynników takich jak ścieranie, zagięcia, zabrudzenia. Format plakatu to arkusz o wymiarach minimum  700x500mm zawierająca główne schematy, przekroje, wykresy, itp. wskazanego  systemu</w:t>
            </w:r>
          </w:p>
        </w:tc>
        <w:tc>
          <w:tcPr>
            <w:tcW w:w="709" w:type="dxa"/>
          </w:tcPr>
          <w:p w:rsidR="00964ADE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964ADE" w:rsidRPr="00703691" w:rsidTr="001E65DF">
        <w:tc>
          <w:tcPr>
            <w:tcW w:w="490" w:type="dxa"/>
          </w:tcPr>
          <w:p w:rsidR="00964ADE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1496" w:type="dxa"/>
          </w:tcPr>
          <w:p w:rsidR="00964ADE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</w:t>
            </w:r>
            <w:proofErr w:type="spellStart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Common</w:t>
            </w:r>
            <w:proofErr w:type="spellEnd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Rail</w:t>
            </w:r>
            <w:proofErr w:type="spellEnd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7365" w:type="dxa"/>
          </w:tcPr>
          <w:p w:rsidR="00964ADE" w:rsidRPr="00703691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plansza wykonana z grubego papieru pokrytego ochronną warstwą lakierowaną zabezpieczająca druk przed działaniem czynników takich jak ścieranie, zagięcia, zabrudzenia. Format plakatu to arkusz o wymiarach minimum  700x500mm zawierająca główne schematy, przekroje, wykresy, itp. wskazanego  systemu</w:t>
            </w:r>
          </w:p>
        </w:tc>
        <w:tc>
          <w:tcPr>
            <w:tcW w:w="709" w:type="dxa"/>
          </w:tcPr>
          <w:p w:rsidR="00964ADE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5A4AEB" w:rsidRPr="00703691" w:rsidTr="001E65DF">
        <w:tc>
          <w:tcPr>
            <w:tcW w:w="490" w:type="dxa"/>
          </w:tcPr>
          <w:p w:rsidR="005A4AEB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19</w:t>
            </w:r>
          </w:p>
        </w:tc>
        <w:tc>
          <w:tcPr>
            <w:tcW w:w="1496" w:type="dxa"/>
          </w:tcPr>
          <w:p w:rsidR="005A4AEB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Mono- </w:t>
            </w:r>
            <w:proofErr w:type="spellStart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Motronic</w:t>
            </w:r>
            <w:proofErr w:type="spellEnd"/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</w:p>
        </w:tc>
        <w:tc>
          <w:tcPr>
            <w:tcW w:w="7365" w:type="dxa"/>
          </w:tcPr>
          <w:p w:rsidR="005A4AEB" w:rsidRPr="00703691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plansza wykonana z grubego papieru pokrytego ochronną warstwą lakierowaną zabezpieczająca druk przed działaniem czynników takich jak ścieranie, zagięcia, </w:t>
            </w:r>
            <w:r w:rsidRPr="007036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zabrudzenia. Format plakatu to arkusz o wymiarach minimum  700x500mm zawierająca główne schematy, przekroje, wykresy, itp. wskazanego  systemu</w:t>
            </w:r>
          </w:p>
        </w:tc>
        <w:tc>
          <w:tcPr>
            <w:tcW w:w="709" w:type="dxa"/>
          </w:tcPr>
          <w:p w:rsidR="005A4AEB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3</w:t>
            </w:r>
          </w:p>
        </w:tc>
      </w:tr>
      <w:tr w:rsidR="005A4AEB" w:rsidRPr="00703691" w:rsidTr="001E65DF">
        <w:tc>
          <w:tcPr>
            <w:tcW w:w="490" w:type="dxa"/>
          </w:tcPr>
          <w:p w:rsidR="005A4AEB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496" w:type="dxa"/>
          </w:tcPr>
          <w:p w:rsidR="005A4AEB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system ABS/ASR    </w:t>
            </w:r>
          </w:p>
        </w:tc>
        <w:tc>
          <w:tcPr>
            <w:tcW w:w="7365" w:type="dxa"/>
          </w:tcPr>
          <w:p w:rsidR="005A4AEB" w:rsidRPr="00703691" w:rsidRDefault="005A4AEB" w:rsidP="00BF522A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plansza wykonana z grubego papieru pokrytego ochronną warstwą lakierowaną zabezpieczająca druk przed działaniem czynników takich jak ścieranie, zagięcia, zabrudzenia. Format plakatu to arkusz o wymiarach minimum  700x500mm zawierająca główne schematy, przekroje, wykresy, itp. wskazanego  systemu</w:t>
            </w:r>
          </w:p>
        </w:tc>
        <w:tc>
          <w:tcPr>
            <w:tcW w:w="709" w:type="dxa"/>
          </w:tcPr>
          <w:p w:rsidR="005A4AEB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  <w:tr w:rsidR="005A4AEB" w:rsidRPr="00703691" w:rsidTr="001E65DF">
        <w:tc>
          <w:tcPr>
            <w:tcW w:w="490" w:type="dxa"/>
          </w:tcPr>
          <w:p w:rsidR="005A4AEB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496" w:type="dxa"/>
          </w:tcPr>
          <w:p w:rsidR="005A4AEB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 xml:space="preserve">plansza szkoleniowa – układy zapłonowe pojazdów    </w:t>
            </w:r>
          </w:p>
        </w:tc>
        <w:tc>
          <w:tcPr>
            <w:tcW w:w="7365" w:type="dxa"/>
          </w:tcPr>
          <w:p w:rsidR="005A4AEB" w:rsidRPr="00703691" w:rsidRDefault="005A4AEB" w:rsidP="009F206B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plansza wykonana z grubego papieru pokrytego ochronną warstwą lakierowaną zabezpieczająca druk przed działaniem czynników takich jak ścieranie, zagięcia, zabrudzenia. Format plakatu to arkusz o wymiarach minimum  700x</w:t>
            </w:r>
            <w:r w:rsidR="00703691">
              <w:rPr>
                <w:rFonts w:asciiTheme="minorHAnsi" w:hAnsiTheme="minorHAnsi" w:cstheme="minorHAnsi"/>
                <w:sz w:val="20"/>
                <w:szCs w:val="20"/>
              </w:rPr>
              <w:t>500mm zawierająca</w:t>
            </w:r>
            <w:r w:rsidR="009F206B" w:rsidRPr="00703691">
              <w:rPr>
                <w:rFonts w:asciiTheme="minorHAnsi" w:hAnsiTheme="minorHAnsi" w:cstheme="minorHAnsi"/>
                <w:sz w:val="20"/>
                <w:szCs w:val="20"/>
              </w:rPr>
              <w:t>: układy zapłonowe silników.</w:t>
            </w:r>
          </w:p>
        </w:tc>
        <w:tc>
          <w:tcPr>
            <w:tcW w:w="709" w:type="dxa"/>
          </w:tcPr>
          <w:p w:rsidR="005A4AEB" w:rsidRPr="00703691" w:rsidRDefault="005A4AEB" w:rsidP="0008546C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03691"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</w:tr>
    </w:tbl>
    <w:p w:rsidR="0008546C" w:rsidRPr="00703691" w:rsidRDefault="0008546C" w:rsidP="000854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08546C" w:rsidRPr="00703691" w:rsidRDefault="0008546C" w:rsidP="000854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sectPr w:rsidR="0008546C" w:rsidRPr="00703691" w:rsidSect="00733F06">
      <w:headerReference w:type="default" r:id="rId7"/>
      <w:footerReference w:type="default" r:id="rId8"/>
      <w:pgSz w:w="11906" w:h="16838"/>
      <w:pgMar w:top="1276" w:right="1274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016" w:rsidRDefault="00395016" w:rsidP="00567E04">
      <w:r>
        <w:separator/>
      </w:r>
    </w:p>
  </w:endnote>
  <w:endnote w:type="continuationSeparator" w:id="0">
    <w:p w:rsidR="00395016" w:rsidRDefault="00395016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 w:rsidP="000F7703">
    <w:pPr>
      <w:pStyle w:val="Stopka"/>
      <w:jc w:val="center"/>
      <w:rPr>
        <w:b/>
        <w:i/>
      </w:rPr>
    </w:pPr>
    <w:r>
      <w:rPr>
        <w:b/>
        <w:i/>
      </w:rPr>
      <w:t>„Kwalifikacje drogą do sukcesu”</w:t>
    </w:r>
  </w:p>
  <w:p w:rsidR="00014E6A" w:rsidRDefault="00014E6A" w:rsidP="000F7703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016" w:rsidRDefault="00395016" w:rsidP="00567E04">
      <w:r>
        <w:separator/>
      </w:r>
    </w:p>
  </w:footnote>
  <w:footnote w:type="continuationSeparator" w:id="0">
    <w:p w:rsidR="00395016" w:rsidRDefault="00395016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4E6A" w:rsidRDefault="00014E6A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3" name="Obraz 3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543036"/>
    <w:multiLevelType w:val="hybridMultilevel"/>
    <w:tmpl w:val="991435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745D78"/>
    <w:multiLevelType w:val="hybridMultilevel"/>
    <w:tmpl w:val="69683860"/>
    <w:lvl w:ilvl="0" w:tplc="28640018">
      <w:start w:val="1"/>
      <w:numFmt w:val="decimal"/>
      <w:pStyle w:val="25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CF1334"/>
    <w:multiLevelType w:val="multilevel"/>
    <w:tmpl w:val="0415001F"/>
    <w:styleLink w:val="Styl2"/>
    <w:lvl w:ilvl="0">
      <w:start w:val="5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ind w:left="1224" w:hanging="504"/>
      </w:pPr>
      <w:rPr>
        <w:rFonts w:ascii="Arial" w:eastAsia="Times New Roman" w:hAnsi="Arial" w:cs="Arial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 w15:restartNumberingAfterBreak="0">
    <w:nsid w:val="5C8B1C78"/>
    <w:multiLevelType w:val="multilevel"/>
    <w:tmpl w:val="BFAA7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00DDB"/>
    <w:rsid w:val="00014E6A"/>
    <w:rsid w:val="00030ED9"/>
    <w:rsid w:val="0004280F"/>
    <w:rsid w:val="000473DD"/>
    <w:rsid w:val="0005590E"/>
    <w:rsid w:val="0008546C"/>
    <w:rsid w:val="00086DD3"/>
    <w:rsid w:val="00094712"/>
    <w:rsid w:val="000A22F4"/>
    <w:rsid w:val="000B0585"/>
    <w:rsid w:val="000C6CE8"/>
    <w:rsid w:val="000F5DD1"/>
    <w:rsid w:val="000F7703"/>
    <w:rsid w:val="00105879"/>
    <w:rsid w:val="00111C6E"/>
    <w:rsid w:val="00135733"/>
    <w:rsid w:val="001478F2"/>
    <w:rsid w:val="00152D43"/>
    <w:rsid w:val="00161699"/>
    <w:rsid w:val="0017287A"/>
    <w:rsid w:val="001854CA"/>
    <w:rsid w:val="001857D9"/>
    <w:rsid w:val="001879CB"/>
    <w:rsid w:val="00196A8D"/>
    <w:rsid w:val="00197F9E"/>
    <w:rsid w:val="001A79C4"/>
    <w:rsid w:val="001B0FB6"/>
    <w:rsid w:val="001E30E4"/>
    <w:rsid w:val="001E65DF"/>
    <w:rsid w:val="001F25BA"/>
    <w:rsid w:val="001F77C4"/>
    <w:rsid w:val="00210338"/>
    <w:rsid w:val="002120E5"/>
    <w:rsid w:val="002260FF"/>
    <w:rsid w:val="00230AE4"/>
    <w:rsid w:val="00235CEB"/>
    <w:rsid w:val="00241F93"/>
    <w:rsid w:val="00262254"/>
    <w:rsid w:val="0026448E"/>
    <w:rsid w:val="00280886"/>
    <w:rsid w:val="002A477C"/>
    <w:rsid w:val="002B51CD"/>
    <w:rsid w:val="002D26B0"/>
    <w:rsid w:val="002D4845"/>
    <w:rsid w:val="002D7E8D"/>
    <w:rsid w:val="00307F46"/>
    <w:rsid w:val="003133EA"/>
    <w:rsid w:val="00340468"/>
    <w:rsid w:val="003479EB"/>
    <w:rsid w:val="00352283"/>
    <w:rsid w:val="00355A9A"/>
    <w:rsid w:val="00367AA5"/>
    <w:rsid w:val="00371F01"/>
    <w:rsid w:val="00385827"/>
    <w:rsid w:val="0039110F"/>
    <w:rsid w:val="00395016"/>
    <w:rsid w:val="00395220"/>
    <w:rsid w:val="003A1570"/>
    <w:rsid w:val="003A4444"/>
    <w:rsid w:val="003A476B"/>
    <w:rsid w:val="003A616A"/>
    <w:rsid w:val="003E3796"/>
    <w:rsid w:val="003E6F57"/>
    <w:rsid w:val="003F2AFE"/>
    <w:rsid w:val="00402BE1"/>
    <w:rsid w:val="00415BE3"/>
    <w:rsid w:val="0043367E"/>
    <w:rsid w:val="004354AA"/>
    <w:rsid w:val="00436030"/>
    <w:rsid w:val="00436A29"/>
    <w:rsid w:val="004371CA"/>
    <w:rsid w:val="00460A28"/>
    <w:rsid w:val="004666C9"/>
    <w:rsid w:val="0046770D"/>
    <w:rsid w:val="00492F0B"/>
    <w:rsid w:val="004A09AE"/>
    <w:rsid w:val="004A6948"/>
    <w:rsid w:val="004D5673"/>
    <w:rsid w:val="004F5708"/>
    <w:rsid w:val="005232CC"/>
    <w:rsid w:val="00567E04"/>
    <w:rsid w:val="00571306"/>
    <w:rsid w:val="00576E00"/>
    <w:rsid w:val="005A3BC5"/>
    <w:rsid w:val="005A4AEB"/>
    <w:rsid w:val="005E15B1"/>
    <w:rsid w:val="005E6886"/>
    <w:rsid w:val="005F1388"/>
    <w:rsid w:val="005F1743"/>
    <w:rsid w:val="0061074A"/>
    <w:rsid w:val="006205E9"/>
    <w:rsid w:val="00635D25"/>
    <w:rsid w:val="0065394C"/>
    <w:rsid w:val="00664EFB"/>
    <w:rsid w:val="00670E55"/>
    <w:rsid w:val="00675F85"/>
    <w:rsid w:val="00682A3C"/>
    <w:rsid w:val="00686020"/>
    <w:rsid w:val="006927A0"/>
    <w:rsid w:val="00696560"/>
    <w:rsid w:val="006974EC"/>
    <w:rsid w:val="006A3551"/>
    <w:rsid w:val="006B10F2"/>
    <w:rsid w:val="006B6C25"/>
    <w:rsid w:val="006C5E64"/>
    <w:rsid w:val="006D7DC7"/>
    <w:rsid w:val="006F0E47"/>
    <w:rsid w:val="00703691"/>
    <w:rsid w:val="00707FA8"/>
    <w:rsid w:val="00720069"/>
    <w:rsid w:val="00721250"/>
    <w:rsid w:val="00733F06"/>
    <w:rsid w:val="007506C5"/>
    <w:rsid w:val="007522B6"/>
    <w:rsid w:val="00767771"/>
    <w:rsid w:val="00770584"/>
    <w:rsid w:val="00772B10"/>
    <w:rsid w:val="00773C2D"/>
    <w:rsid w:val="007921FE"/>
    <w:rsid w:val="00794F93"/>
    <w:rsid w:val="007B2F38"/>
    <w:rsid w:val="007C0117"/>
    <w:rsid w:val="007C1FFD"/>
    <w:rsid w:val="007E119B"/>
    <w:rsid w:val="007E2C24"/>
    <w:rsid w:val="007E52D0"/>
    <w:rsid w:val="007F3D48"/>
    <w:rsid w:val="00806BCE"/>
    <w:rsid w:val="00815D44"/>
    <w:rsid w:val="00823914"/>
    <w:rsid w:val="0085026A"/>
    <w:rsid w:val="00852544"/>
    <w:rsid w:val="008A0297"/>
    <w:rsid w:val="008D24F7"/>
    <w:rsid w:val="008F0F69"/>
    <w:rsid w:val="008F6BB9"/>
    <w:rsid w:val="00906786"/>
    <w:rsid w:val="00913A6E"/>
    <w:rsid w:val="00914189"/>
    <w:rsid w:val="00922172"/>
    <w:rsid w:val="00944D9D"/>
    <w:rsid w:val="00964ADE"/>
    <w:rsid w:val="00967909"/>
    <w:rsid w:val="0097295A"/>
    <w:rsid w:val="00975F01"/>
    <w:rsid w:val="00983CB0"/>
    <w:rsid w:val="0099093D"/>
    <w:rsid w:val="009974AD"/>
    <w:rsid w:val="009B66A4"/>
    <w:rsid w:val="009C02B6"/>
    <w:rsid w:val="009C20FF"/>
    <w:rsid w:val="009C2887"/>
    <w:rsid w:val="009C5244"/>
    <w:rsid w:val="009D2D23"/>
    <w:rsid w:val="009F206B"/>
    <w:rsid w:val="00A01E7F"/>
    <w:rsid w:val="00A06F1E"/>
    <w:rsid w:val="00A42C08"/>
    <w:rsid w:val="00A478AB"/>
    <w:rsid w:val="00A644C3"/>
    <w:rsid w:val="00A82AB8"/>
    <w:rsid w:val="00A850A5"/>
    <w:rsid w:val="00AB53CF"/>
    <w:rsid w:val="00AB785A"/>
    <w:rsid w:val="00AD5D96"/>
    <w:rsid w:val="00B01D3E"/>
    <w:rsid w:val="00B04BD6"/>
    <w:rsid w:val="00B169A0"/>
    <w:rsid w:val="00B53BBB"/>
    <w:rsid w:val="00B63BDA"/>
    <w:rsid w:val="00B67632"/>
    <w:rsid w:val="00B74B2F"/>
    <w:rsid w:val="00B80588"/>
    <w:rsid w:val="00B853A0"/>
    <w:rsid w:val="00B91A2D"/>
    <w:rsid w:val="00BA4E09"/>
    <w:rsid w:val="00BF38DD"/>
    <w:rsid w:val="00BF522A"/>
    <w:rsid w:val="00C03C04"/>
    <w:rsid w:val="00C16943"/>
    <w:rsid w:val="00C32081"/>
    <w:rsid w:val="00C415C3"/>
    <w:rsid w:val="00C41621"/>
    <w:rsid w:val="00C51DF0"/>
    <w:rsid w:val="00C569C1"/>
    <w:rsid w:val="00C762FA"/>
    <w:rsid w:val="00C8666E"/>
    <w:rsid w:val="00C8681D"/>
    <w:rsid w:val="00C901A3"/>
    <w:rsid w:val="00C96954"/>
    <w:rsid w:val="00C96CFA"/>
    <w:rsid w:val="00CB2F02"/>
    <w:rsid w:val="00CC58D7"/>
    <w:rsid w:val="00CC5976"/>
    <w:rsid w:val="00CD4E1B"/>
    <w:rsid w:val="00CE0D2A"/>
    <w:rsid w:val="00CE109E"/>
    <w:rsid w:val="00CF16A4"/>
    <w:rsid w:val="00CF1F7B"/>
    <w:rsid w:val="00D00E56"/>
    <w:rsid w:val="00D142F5"/>
    <w:rsid w:val="00D14415"/>
    <w:rsid w:val="00D3751E"/>
    <w:rsid w:val="00D40A3E"/>
    <w:rsid w:val="00D51ECC"/>
    <w:rsid w:val="00D5319D"/>
    <w:rsid w:val="00D609DA"/>
    <w:rsid w:val="00D63FF2"/>
    <w:rsid w:val="00D946D0"/>
    <w:rsid w:val="00D9548E"/>
    <w:rsid w:val="00D95527"/>
    <w:rsid w:val="00D95810"/>
    <w:rsid w:val="00D97EA2"/>
    <w:rsid w:val="00DA5B0F"/>
    <w:rsid w:val="00DD2665"/>
    <w:rsid w:val="00DD5160"/>
    <w:rsid w:val="00E112EC"/>
    <w:rsid w:val="00E22B10"/>
    <w:rsid w:val="00E25907"/>
    <w:rsid w:val="00E2616E"/>
    <w:rsid w:val="00E27BFD"/>
    <w:rsid w:val="00E43762"/>
    <w:rsid w:val="00E56115"/>
    <w:rsid w:val="00E602EE"/>
    <w:rsid w:val="00E64BCD"/>
    <w:rsid w:val="00E7323E"/>
    <w:rsid w:val="00E95255"/>
    <w:rsid w:val="00EC0E5E"/>
    <w:rsid w:val="00ED6BEC"/>
    <w:rsid w:val="00EF39D6"/>
    <w:rsid w:val="00EF7FF8"/>
    <w:rsid w:val="00F00234"/>
    <w:rsid w:val="00F10080"/>
    <w:rsid w:val="00F579B0"/>
    <w:rsid w:val="00F65ECB"/>
    <w:rsid w:val="00F83588"/>
    <w:rsid w:val="00FB2B6B"/>
    <w:rsid w:val="00FD0A40"/>
    <w:rsid w:val="00FD11D3"/>
    <w:rsid w:val="00FD4C3A"/>
    <w:rsid w:val="00FE1B92"/>
    <w:rsid w:val="00FE3162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729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aliases w:val="List Paragraph1,BulletC"/>
    <w:basedOn w:val="Normalny"/>
    <w:link w:val="AkapitzlistZnak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styleId="Hipercze">
    <w:name w:val="Hyperlink"/>
    <w:basedOn w:val="Domylnaczcionkaakapitu"/>
    <w:rsid w:val="00983CB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qFormat/>
    <w:rsid w:val="00983CB0"/>
    <w:pPr>
      <w:jc w:val="center"/>
    </w:pPr>
    <w:rPr>
      <w:b/>
      <w:szCs w:val="20"/>
    </w:rPr>
  </w:style>
  <w:style w:type="character" w:customStyle="1" w:styleId="TytuZnak">
    <w:name w:val="Tytuł Znak"/>
    <w:basedOn w:val="Domylnaczcionkaakapitu"/>
    <w:link w:val="Tytu"/>
    <w:rsid w:val="00983CB0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table" w:styleId="Tabela-Siatka">
    <w:name w:val="Table Grid"/>
    <w:basedOn w:val="Standardowy"/>
    <w:uiPriority w:val="99"/>
    <w:rsid w:val="00983C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25"/>
    <w:basedOn w:val="Normalny"/>
    <w:autoRedefine/>
    <w:rsid w:val="00983CB0"/>
    <w:pPr>
      <w:numPr>
        <w:numId w:val="1"/>
      </w:numPr>
      <w:autoSpaceDE w:val="0"/>
      <w:autoSpaceDN w:val="0"/>
      <w:adjustRightInd w:val="0"/>
      <w:spacing w:line="276" w:lineRule="auto"/>
      <w:ind w:left="425"/>
      <w:jc w:val="both"/>
    </w:pPr>
    <w:rPr>
      <w:rFonts w:ascii="Arial" w:hAnsi="Arial" w:cs="Arial"/>
      <w:sz w:val="22"/>
      <w:szCs w:val="22"/>
      <w:lang w:eastAsia="en-US"/>
    </w:rPr>
  </w:style>
  <w:style w:type="paragraph" w:styleId="Bezodstpw">
    <w:name w:val="No Spacing"/>
    <w:uiPriority w:val="99"/>
    <w:qFormat/>
    <w:rsid w:val="00983C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kt1art">
    <w:name w:val="pkt1 art"/>
    <w:rsid w:val="00983CB0"/>
    <w:pPr>
      <w:spacing w:before="60" w:after="60" w:line="240" w:lineRule="auto"/>
      <w:ind w:left="1872" w:hanging="284"/>
    </w:pPr>
    <w:rPr>
      <w:rFonts w:ascii="Times New Roman" w:eastAsia="Times New Roman" w:hAnsi="Times New Roman" w:cs="Times New Roman"/>
      <w:noProof/>
      <w:sz w:val="24"/>
      <w:szCs w:val="20"/>
      <w:lang w:eastAsia="pl-PL"/>
    </w:rPr>
  </w:style>
  <w:style w:type="paragraph" w:customStyle="1" w:styleId="Default">
    <w:name w:val="Default"/>
    <w:uiPriority w:val="99"/>
    <w:rsid w:val="00FE316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32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320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32081"/>
    <w:rPr>
      <w:vertAlign w:val="superscript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rsid w:val="006927A0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6927A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6927A0"/>
    <w:rPr>
      <w:vertAlign w:val="superscript"/>
    </w:rPr>
  </w:style>
  <w:style w:type="character" w:customStyle="1" w:styleId="alb">
    <w:name w:val="a_lb"/>
    <w:basedOn w:val="Domylnaczcionkaakapitu"/>
    <w:rsid w:val="00196A8D"/>
  </w:style>
  <w:style w:type="character" w:styleId="Uwydatnienie">
    <w:name w:val="Emphasis"/>
    <w:uiPriority w:val="20"/>
    <w:qFormat/>
    <w:rsid w:val="00196A8D"/>
    <w:rPr>
      <w:i/>
      <w:iCs/>
    </w:rPr>
  </w:style>
  <w:style w:type="paragraph" w:customStyle="1" w:styleId="text-justify">
    <w:name w:val="text-justify"/>
    <w:basedOn w:val="Normalny"/>
    <w:rsid w:val="00196A8D"/>
    <w:pPr>
      <w:spacing w:before="100" w:beforeAutospacing="1" w:after="100" w:afterAutospacing="1"/>
    </w:pPr>
  </w:style>
  <w:style w:type="paragraph" w:customStyle="1" w:styleId="Tekstpodstawowywcity22">
    <w:name w:val="Tekst podstawowy wcięty 22"/>
    <w:basedOn w:val="Normalny"/>
    <w:uiPriority w:val="99"/>
    <w:rsid w:val="00196A8D"/>
    <w:pPr>
      <w:suppressAutoHyphens/>
      <w:spacing w:line="360" w:lineRule="auto"/>
      <w:ind w:left="357" w:hanging="357"/>
      <w:jc w:val="both"/>
    </w:pPr>
    <w:rPr>
      <w:rFonts w:cs="Tahoma"/>
      <w:sz w:val="26"/>
      <w:szCs w:val="20"/>
      <w:lang w:eastAsia="ar-SA"/>
    </w:rPr>
  </w:style>
  <w:style w:type="paragraph" w:customStyle="1" w:styleId="Akapitzlist3">
    <w:name w:val="Akapit z listą3"/>
    <w:basedOn w:val="Normalny"/>
    <w:rsid w:val="00196A8D"/>
    <w:pPr>
      <w:widowControl w:val="0"/>
      <w:suppressAutoHyphens/>
      <w:ind w:left="708"/>
    </w:pPr>
    <w:rPr>
      <w:rFonts w:eastAsia="Calibri"/>
      <w:sz w:val="20"/>
      <w:szCs w:val="20"/>
      <w:lang w:val="x-none" w:eastAsia="ar-SA"/>
    </w:rPr>
  </w:style>
  <w:style w:type="paragraph" w:customStyle="1" w:styleId="Tekstdymka1">
    <w:name w:val="Tekst dymka1"/>
    <w:rsid w:val="00135733"/>
    <w:pPr>
      <w:widowControl w:val="0"/>
      <w:suppressAutoHyphens/>
      <w:spacing w:after="0" w:line="100" w:lineRule="atLeast"/>
    </w:pPr>
    <w:rPr>
      <w:rFonts w:ascii="Tahoma" w:eastAsia="Lucida Sans Unicode" w:hAnsi="Tahoma" w:cs="Tahoma"/>
      <w:kern w:val="1"/>
      <w:sz w:val="16"/>
      <w:szCs w:val="16"/>
      <w:lang w:eastAsia="ar-SA"/>
    </w:rPr>
  </w:style>
  <w:style w:type="paragraph" w:customStyle="1" w:styleId="pkt">
    <w:name w:val="pkt"/>
    <w:basedOn w:val="Normalny"/>
    <w:rsid w:val="009C20FF"/>
    <w:pPr>
      <w:spacing w:before="60" w:after="60"/>
      <w:ind w:left="851" w:hanging="295"/>
      <w:jc w:val="both"/>
    </w:pPr>
    <w:rPr>
      <w:szCs w:val="20"/>
    </w:rPr>
  </w:style>
  <w:style w:type="character" w:customStyle="1" w:styleId="AkapitzlistZnak">
    <w:name w:val="Akapit z listą Znak"/>
    <w:aliases w:val="List Paragraph1 Znak,BulletC Znak"/>
    <w:link w:val="Akapitzlist"/>
    <w:uiPriority w:val="34"/>
    <w:rsid w:val="00975F01"/>
  </w:style>
  <w:style w:type="character" w:customStyle="1" w:styleId="CharacterStyle2">
    <w:name w:val="Character Style 2"/>
    <w:uiPriority w:val="99"/>
    <w:rsid w:val="00975F01"/>
    <w:rPr>
      <w:rFonts w:ascii="Arial" w:hAnsi="Arial" w:cs="Arial"/>
      <w:sz w:val="22"/>
      <w:szCs w:val="22"/>
    </w:rPr>
  </w:style>
  <w:style w:type="character" w:customStyle="1" w:styleId="CharacterStyle5">
    <w:name w:val="Character Style 5"/>
    <w:uiPriority w:val="99"/>
    <w:rsid w:val="00975F01"/>
    <w:rPr>
      <w:rFonts w:ascii="Calibri" w:hAnsi="Calibri" w:cs="Calibri" w:hint="default"/>
      <w:b/>
      <w:bCs/>
      <w:sz w:val="20"/>
      <w:szCs w:val="20"/>
    </w:rPr>
  </w:style>
  <w:style w:type="numbering" w:customStyle="1" w:styleId="Styl2">
    <w:name w:val="Styl2"/>
    <w:rsid w:val="00014E6A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6</Pages>
  <Words>2320</Words>
  <Characters>13925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12</cp:revision>
  <cp:lastPrinted>2018-07-10T13:04:00Z</cp:lastPrinted>
  <dcterms:created xsi:type="dcterms:W3CDTF">2019-02-19T07:43:00Z</dcterms:created>
  <dcterms:modified xsi:type="dcterms:W3CDTF">2019-03-08T07:25:00Z</dcterms:modified>
</cp:coreProperties>
</file>