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A3" w:rsidRDefault="00EF0758" w:rsidP="00C644A3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ED. 272.2.2019</w:t>
      </w:r>
    </w:p>
    <w:p w:rsidR="00C644A3" w:rsidRDefault="00C644A3" w:rsidP="00C644A3">
      <w:pPr>
        <w:jc w:val="both"/>
        <w:rPr>
          <w:rFonts w:asciiTheme="majorHAnsi" w:hAnsiTheme="majorHAnsi" w:cstheme="majorHAnsi"/>
        </w:rPr>
      </w:pPr>
    </w:p>
    <w:p w:rsidR="00EF0758" w:rsidRDefault="00EF0758" w:rsidP="00C644A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Szczegółowy opis przedmiotu zamówienia                                                            </w:t>
      </w:r>
      <w:r w:rsidRPr="00EF0758">
        <w:rPr>
          <w:rFonts w:asciiTheme="majorHAnsi" w:hAnsiTheme="majorHAnsi" w:cstheme="majorHAnsi"/>
          <w:b/>
        </w:rPr>
        <w:t>załącznik nr 1 do SIWZ</w:t>
      </w:r>
    </w:p>
    <w:tbl>
      <w:tblPr>
        <w:tblStyle w:val="Tabela-Siatka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1843"/>
        <w:gridCol w:w="5812"/>
        <w:gridCol w:w="709"/>
        <w:gridCol w:w="1417"/>
      </w:tblGrid>
      <w:tr w:rsidR="00EF0758" w:rsidRPr="00CF3D77" w:rsidTr="00F15404">
        <w:tc>
          <w:tcPr>
            <w:tcW w:w="1163" w:type="dxa"/>
          </w:tcPr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Część</w:t>
            </w:r>
          </w:p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  <w:b/>
              </w:rPr>
              <w:t>Pozycja</w:t>
            </w:r>
          </w:p>
        </w:tc>
        <w:tc>
          <w:tcPr>
            <w:tcW w:w="1843" w:type="dxa"/>
          </w:tcPr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Rodzaj  wyposażenia</w:t>
            </w:r>
          </w:p>
        </w:tc>
        <w:tc>
          <w:tcPr>
            <w:tcW w:w="5812" w:type="dxa"/>
          </w:tcPr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Wyszczególnienie- minimalne </w:t>
            </w:r>
            <w:r>
              <w:rPr>
                <w:rFonts w:asciiTheme="majorHAnsi" w:hAnsiTheme="majorHAnsi" w:cstheme="majorHAnsi"/>
                <w:b/>
              </w:rPr>
              <w:t>parametry jakościowe i cechy użytkowe</w:t>
            </w:r>
          </w:p>
        </w:tc>
        <w:tc>
          <w:tcPr>
            <w:tcW w:w="709" w:type="dxa"/>
          </w:tcPr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Ilość – cena</w:t>
            </w:r>
          </w:p>
        </w:tc>
        <w:tc>
          <w:tcPr>
            <w:tcW w:w="1417" w:type="dxa"/>
          </w:tcPr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Producent</w:t>
            </w:r>
          </w:p>
          <w:p w:rsidR="00EF0758" w:rsidRPr="00CF3D77" w:rsidRDefault="00EF0758" w:rsidP="00F1540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- numer katalogowy</w:t>
            </w: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Część I -</w:t>
            </w:r>
            <w:r w:rsidRPr="00CF3D77">
              <w:rPr>
                <w:rFonts w:asciiTheme="majorHAnsi" w:hAnsiTheme="majorHAnsi" w:cstheme="majorHAnsi"/>
              </w:rPr>
              <w:t xml:space="preserve"> </w:t>
            </w:r>
            <w:r w:rsidRPr="00CF3D77">
              <w:rPr>
                <w:rFonts w:asciiTheme="majorHAnsi" w:hAnsiTheme="majorHAnsi" w:cstheme="majorHAnsi"/>
                <w:b/>
              </w:rPr>
              <w:t>Sprzęt diagnostyczny układów paliwowych:</w:t>
            </w:r>
            <w:r w:rsidRPr="00CF3D77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EF075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diagnostyki pomp imitacja zaworów IMV układu wtryskowego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Diesel CR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Zestaw do weryfikacji uszkodzeń pomp CR (YDT410</w:t>
            </w:r>
            <w:r w:rsidRPr="006A75EE">
              <w:rPr>
                <w:rFonts w:asciiTheme="majorHAnsi" w:hAnsiTheme="majorHAnsi" w:cstheme="majorHAnsi"/>
                <w:strike/>
              </w:rPr>
              <w:t>)</w:t>
            </w:r>
            <w:r w:rsidRPr="006A75EE">
              <w:rPr>
                <w:rFonts w:asciiTheme="majorHAnsi" w:hAnsiTheme="majorHAnsi" w:cstheme="majorHAnsi"/>
              </w:rPr>
              <w:t xml:space="preserve">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Umożliwia sprawdzenie pompy w przypadku, gdy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ciśnienie generowane przez pompę będzie niższe od oczekiwanego. Został zaprojektowany pod kątem pracy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 xml:space="preserve">z zestawem do sprawdzania wtryskiwaczy i pomp CR (YDT278). 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Komplet zawiera  imitację zaworów regulacji pompy paliwa wysokiego ciśnienia,</w:t>
            </w:r>
            <w:r w:rsidRPr="00CF3D77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CF3D77">
              <w:rPr>
                <w:rFonts w:asciiTheme="majorHAnsi" w:hAnsiTheme="majorHAnsi" w:cstheme="majorHAnsi"/>
              </w:rPr>
              <w:t xml:space="preserve">dzięki temu możliwa jest zamiana zaworu dozującego i stymulacja jego maksymalnego otwarcia i tym samym zmuszeniu pompy do wytworzenia maksymalnego ciśnienia.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Zawiera: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YDT401 - Imitacja zaworu dla Bosch CP1   YDT402 - Imitacja zaworu dla Bosch CP3   YDT403 - Imitacja zaworu dla Delphi  YDT404 - Imitacja zaworu dla </w:t>
            </w:r>
            <w:proofErr w:type="spellStart"/>
            <w:r w:rsidRPr="00CF3D77">
              <w:rPr>
                <w:rFonts w:asciiTheme="majorHAnsi" w:hAnsiTheme="majorHAnsi" w:cstheme="majorHAnsi"/>
              </w:rPr>
              <w:t>Denso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HP3  YDT405 - Imitacja zaworu dla </w:t>
            </w:r>
            <w:proofErr w:type="spellStart"/>
            <w:r w:rsidRPr="00CF3D77">
              <w:rPr>
                <w:rFonts w:asciiTheme="majorHAnsi" w:hAnsiTheme="majorHAnsi" w:cstheme="majorHAnsi"/>
              </w:rPr>
              <w:t>Denso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HP1 / HP2  YDT406 - Imitacja zaworu dla Siemens BP DCP2  YDT407 - Imitacja zaworu dla Siemens BP DC</w:t>
            </w:r>
          </w:p>
        </w:tc>
        <w:tc>
          <w:tcPr>
            <w:tcW w:w="709" w:type="dxa"/>
          </w:tcPr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Szt. 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EF075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diagnostyki hydraulicznej Diesel CR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diagnostyki pomp i wtryskiwaczy CR.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składa się z elektronicznego testera ciśnienia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i urządzenia mierzącego przelew z wtryskiwaczy.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zawiera:  YDT860 = 2013 zestaw do diagnostyki pomp i wtryskiwaczy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YDT586 = zestaw do badania przelewów zwrotnych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 xml:space="preserve">z wtryskiwaczy  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YDT377 = 500ml zestaw butelek pomiarowych 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o pojemności 500ml, umożliwiający zebranie wycieków po stronie niskiego ciśnienia i przeprowadzenie diagnostyki systemów niskociśnieniowych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Szt.1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EF075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diagnostyczny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zaworów i pomp paliwa Diesel CR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do testu pomp i czujników ciśnienia w układach diesel CR. Zestaw zapewniający połączenie z układem paliwowym dowolnego samochodu. Zestaw do pracy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z ciśnieniem do 2000 barów.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sprawdza wzrost ciśnienia na pompach wysokociśnieniowych CP1, CP1H, CP3, CP4.1 i CP4.2 dla systemów </w:t>
            </w:r>
            <w:proofErr w:type="spellStart"/>
            <w:r w:rsidRPr="00CF3D77">
              <w:rPr>
                <w:rFonts w:asciiTheme="majorHAnsi" w:hAnsiTheme="majorHAnsi" w:cstheme="majorHAnsi"/>
              </w:rPr>
              <w:t>Common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F3D77">
              <w:rPr>
                <w:rFonts w:asciiTheme="majorHAnsi" w:hAnsiTheme="majorHAnsi" w:cstheme="majorHAnsi"/>
              </w:rPr>
              <w:t>Rail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w warunkach rozruchu silnika.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zawiera cyfrowy wyświetlacz ciśnienia z ładowarką sieciową, moduł czujnika ciśnienia z czujnikiem ciśnienia </w:t>
            </w:r>
            <w:r w:rsidRPr="00CF3D77">
              <w:rPr>
                <w:rFonts w:asciiTheme="majorHAnsi" w:hAnsiTheme="majorHAnsi" w:cstheme="majorHAnsi"/>
              </w:rPr>
              <w:lastRenderedPageBreak/>
              <w:t>szynowego, przewody łączące, dodatkowe zbiorniki, pierścienie gwintowane i różne stożki, które gwarantują adaptację dla każdego pojazdu i prawidłowe połączenie. Czujnik ciśnienia paliwa ze zintegrowanym czujnikiem ciśnienia szynowym, który jest zawarty w zestawie, jest wyposażony w dwa złącza, które umożliwiają wykonywanie pomiarów podczas pracy silnika.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EF0758">
            <w:pPr>
              <w:pStyle w:val="Akapitzlist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Kompaktowy tester wtryskiwaczy benzynowych 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Funkcje: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Wtrysk wielopunktowy MPI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Wtrysk jednopunktowy TBI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Wtrysk bezpośredni HPI, FSI, GDI w zakresie niskich ciśnień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LPG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CNG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Parametry: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Test wszystkich typów wtryskiwaczy elektromagnetycznych i piezo (0-300 V / 0-35A)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Obsługa 1 lub 4 wtryskiwaczy (GDU4R)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Ciśnienie pracy do 550 bar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Elektroniczny układ pomiarowy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Dynamiczny pomiar masowy dla serii GDU*R (dokładność: 0.2%, powtarzalność: 0.05%)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Statyczny pomiar masowy dla serii GD1R (Rozdzielczość: 0,1mm3, dokładność: 0.6%)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Ochrona płyty sterującej przed uszkodzeniem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Funkcja regeneracji stosu PIEZO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Czyszczenie wewnętrzne wtryskiwaczy – MACC (wersje */F)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Bezpłatna aktualizacja bazy danych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Praca w trybie automatycznym (tylko manualny regulator ciśnienia)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• Czas testu:  do 15 min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Wbudowany tablet min.  8” z systemem Android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Wyniki testu z możliwością wydruku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Dostępny zestaw adapterów do zasilania wszelkich typów wtryskiwaczy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Materiały eksploatacyjne: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• Płyn testowy 4L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Szt1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ind w:left="221" w:hanging="221"/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 Część II - Sprzęt kontrolno-pomiarowy</w:t>
            </w: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kalibracji do geometrii kół  - urządzenie do kalibracji kamer i radaru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Zastosowanie: pomiar geometrii kół.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Stanowisko przystosowane do regulacji i kalibracji systemów wspomagających kierowcy (FAS), regulacja systemu ACC z czujnikiem radarowym, asystentów utrzymania pasa ruchu czy asystentów widzenia nocą.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lastRenderedPageBreak/>
              <w:t xml:space="preserve">Wskazówka: konieczna kompensacja bicia obręczy w stanie podniesionym!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Elementy: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kolumna z zespołem liniowym i belką do kalibracji,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tablica kalibracyjna do ustawiania kamery przedniej,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laser ACC/ADR do pasywnej regulacji czujników radarowych ,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lustro ACC do aktywnej regulacji czujników radarowych,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tablica kalibracyjna do ustawiania kamery przedniej,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rama kolumny na kółkach ,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strike/>
                <w:color w:val="C00000"/>
              </w:rPr>
            </w:pPr>
            <w:r w:rsidRPr="00CF3D77">
              <w:rPr>
                <w:rFonts w:asciiTheme="majorHAnsi" w:hAnsiTheme="majorHAnsi" w:cstheme="majorHAnsi"/>
              </w:rPr>
              <w:t xml:space="preserve">pakiet oprogramowania z danymi reg. i procedurą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 xml:space="preserve">z Volkswagena AG,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prostownik do ładowania akumulatora, klucz nasadowy do regulacji czujników radarowych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lastRenderedPageBreak/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843" w:type="dxa"/>
          </w:tcPr>
          <w:p w:rsidR="00EF0758" w:rsidRPr="00C7442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7442E">
              <w:rPr>
                <w:rFonts w:asciiTheme="majorHAnsi" w:hAnsiTheme="majorHAnsi" w:cstheme="majorHAnsi"/>
              </w:rPr>
              <w:t>Zestaw do kalibracji do geometrii kół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Zastosowanie: pomiar geometrii kół.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z 8 czujnikami CCD, transmisja bezprzewodowa 433 MHz, z czujnikami kompensacji bicia obręczy.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Możliwa kompensacja przez przetaczanie.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Wyposażenie: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Wózek Bosch &amp; skrzynka pomiarowa (</w:t>
            </w:r>
            <w:proofErr w:type="spellStart"/>
            <w:r w:rsidRPr="00CF3D77">
              <w:rPr>
                <w:rFonts w:asciiTheme="majorHAnsi" w:hAnsiTheme="majorHAnsi" w:cstheme="majorHAnsi"/>
              </w:rPr>
              <w:t>box</w:t>
            </w:r>
            <w:proofErr w:type="spellEnd"/>
            <w:r w:rsidRPr="00CF3D77">
              <w:rPr>
                <w:rFonts w:asciiTheme="majorHAnsi" w:hAnsiTheme="majorHAnsi" w:cstheme="majorHAnsi"/>
              </w:rPr>
              <w:t>)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PC, mysz, monitor, klawiatura DE, drukarka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4x adaptery </w:t>
            </w:r>
            <w:proofErr w:type="spellStart"/>
            <w:r w:rsidRPr="00CF3D77">
              <w:rPr>
                <w:rFonts w:asciiTheme="majorHAnsi" w:hAnsiTheme="majorHAnsi" w:cstheme="majorHAnsi"/>
              </w:rPr>
              <w:t>MultiFit</w:t>
            </w:r>
            <w:proofErr w:type="spellEnd"/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2 x obrotnice mechaniczne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4 x wypełnienia do obrotnic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4 x głowice pomiarowe 8 CCD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Dane znamionowe -</w:t>
            </w:r>
            <w:proofErr w:type="spellStart"/>
            <w:r w:rsidRPr="00CF3D77">
              <w:rPr>
                <w:rFonts w:asciiTheme="majorHAnsi" w:hAnsiTheme="majorHAnsi" w:cstheme="majorHAnsi"/>
              </w:rPr>
              <w:t>Dongle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&amp; Licencja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Oprogramowanie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Blokada kierownicy i pedału hamulca 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Bezprzewodowa transmisja danych: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Radiowa transmisja danych od głowicy do skrzynki pomiarowej (433 MHz GHz)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Transmisja danych od skrzynki pomiarowej do tabletu / PC poprzez Bluetooth (alternatywnie przez USB)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Dodatkowo - zestaw kabli do głowic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1szt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Część III- Sprzęt diagnostyczny układów elektronicznych</w:t>
            </w: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System diagnostyczny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do diagnostyki pojazdów - diagnoskop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</w:pPr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Tester do kompleksowej diagnostyki sterowania sinika i innych układów pojazdu. </w:t>
            </w:r>
          </w:p>
          <w:p w:rsidR="00EF0758" w:rsidRPr="00CF3D77" w:rsidRDefault="00EF0758" w:rsidP="00CD7628">
            <w:pPr>
              <w:jc w:val="both"/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</w:pPr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Zestaw zawiera: wózek, zdalne sterowanie, monitor, komputer, mysz, drukarka, moduł pomiarowy, możliwość rozbudowy o moduł analizy spalin, zasilacz, tester diagnostyczny równoważny jak moduł KTS 560, 2xprzewod połączeniowy. CZUJNIKI: czujnik temp. oleju, sonda indukcyjna,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Kll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/15 (UNI IV),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Multil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, Multi2, cęgi prądowe 1000A, cęgi prądowe 30A, 3 x sondy pojemnościowe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kV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-/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kV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+, B+/B-, czujnik do pom.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ciśn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. powietrza, 2xY-adapter, sonda UNI-KV.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Cena bez modułu analizy spalin oraz z modułem analizy spalin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1szt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lastRenderedPageBreak/>
              <w:t>2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pomiarowy z oscyloskopem 4CH </w:t>
            </w:r>
            <w:r w:rsidRPr="00CF3D77">
              <w:rPr>
                <w:rFonts w:asciiTheme="majorHAnsi" w:hAnsiTheme="majorHAnsi" w:cstheme="majorHAnsi"/>
                <w:strike/>
                <w:color w:val="C00000"/>
              </w:rPr>
              <w:t xml:space="preserve">- </w:t>
            </w:r>
            <w:r w:rsidRPr="00CF3D77">
              <w:rPr>
                <w:rFonts w:asciiTheme="majorHAnsi" w:hAnsiTheme="majorHAnsi" w:cstheme="majorHAnsi"/>
              </w:rPr>
              <w:t>Oscyloskop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pStyle w:val="Style2"/>
              <w:widowControl/>
              <w:spacing w:line="269" w:lineRule="exact"/>
              <w:ind w:right="10"/>
              <w:jc w:val="both"/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</w:pPr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Dane techniczne oscyloskopu: Kanały wejściowe: 4 Rozdzielczość: 12 bit Dokładność: ± 1% Rodzaj wejścia: BNC Zakres napięć wejściowych: ±50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mV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 do ±200 V Czułość wejścia: 10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mV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/div do 40 V/div Pasmo: 20 MHz Częstotliwość próbkowania: do 400MS/s Bufor pamięci: 250 M Zasilanie: USB 3.0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Zestaw w walizce- zawiera: oscyloskop USB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Picoscope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 4425 -przewód USB 1,8 m - 4 przewody pomiarowe BNC-banan (czerwony, niebieski, żółty, zielony) - 4 przedłużki typu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multipin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 pin-banan-pin (w 4 rozmiarach) - przedłużka na złącza 2-pinowe -4 pojemnościowe sondy do pomiarów zapłonu - 4 przedłużki przewodów zapłonowych - sonda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CoilOnPLug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 do pomiarów zapłonu - sonda oscyloskopowa 60MHz xl/xl0 - przelotka do badania prądu na bezpiecznikach - haczyk do łatwego zawieszenia oscyloskopu - przewód pomiarowy BNC-BNC - cęgi prądowe 2000 A - 2 cęgi prądowe 60 A - 2 klemy na akumulator (czarna, czerwona) - 2 sondy typu „igła" (czarna, czerwona) - zestaw sond typu „igła" - 4 sondy </w:t>
            </w:r>
            <w:proofErr w:type="spellStart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>multimetrowe</w:t>
            </w:r>
            <w:proofErr w:type="spellEnd"/>
            <w:r w:rsidRPr="00CF3D77">
              <w:rPr>
                <w:rStyle w:val="FontStyle11"/>
                <w:rFonts w:asciiTheme="majorHAnsi" w:hAnsiTheme="majorHAnsi" w:cstheme="majorHAnsi"/>
                <w:sz w:val="22"/>
                <w:szCs w:val="22"/>
              </w:rPr>
              <w:t xml:space="preserve"> (czarne, czerwone) - 4 krokodylki małe/duże (czarny, czerwony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1szt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rPr>
          <w:trHeight w:val="6793"/>
        </w:trPr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Tester hybryd 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outlineLvl w:val="2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  <w:bCs/>
              </w:rPr>
              <w:t>Tester dla pojazdów hybrydowych i elektrycznych.</w:t>
            </w:r>
            <w:r w:rsidRPr="00CF3D7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F3D77">
              <w:rPr>
                <w:rFonts w:asciiTheme="majorHAnsi" w:hAnsiTheme="majorHAnsi" w:cstheme="majorHAnsi"/>
                <w:bCs/>
              </w:rPr>
              <w:t xml:space="preserve">Funkcjonalność: </w:t>
            </w:r>
            <w:r w:rsidRPr="00CF3D77">
              <w:rPr>
                <w:rFonts w:asciiTheme="majorHAnsi" w:hAnsiTheme="majorHAnsi" w:cstheme="majorHAnsi"/>
              </w:rPr>
              <w:t xml:space="preserve">Pomiar wysokich napięć do 600 V, występujących w samochodach hybrydowych i elektrycznych; Pomiar natężeń przepływu prądu, rezystancji, pojemności; </w:t>
            </w:r>
          </w:p>
          <w:p w:rsidR="00EF0758" w:rsidRPr="00CF3D77" w:rsidRDefault="00EF0758" w:rsidP="00CD7628">
            <w:pPr>
              <w:jc w:val="both"/>
              <w:outlineLvl w:val="2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Możliwość badania izolacji; Rejestracja wyników pomiaru na komputerze, urządzeniu diagnostycznym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7122"/>
            </w:tblGrid>
            <w:tr w:rsidR="00EF0758" w:rsidRPr="00CF3D77" w:rsidTr="00CD7628">
              <w:trPr>
                <w:tblHeader/>
                <w:tblCellSpacing w:w="15" w:type="dxa"/>
              </w:trPr>
              <w:tc>
                <w:tcPr>
                  <w:tcW w:w="9012" w:type="dxa"/>
                  <w:gridSpan w:val="2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CF3D77">
                    <w:rPr>
                      <w:rFonts w:asciiTheme="majorHAnsi" w:hAnsiTheme="majorHAnsi" w:cstheme="majorHAnsi"/>
                      <w:b/>
                      <w:bCs/>
                    </w:rPr>
                    <w:t xml:space="preserve">Dane techniczne 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Zasilanie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Zastosować pięć ogniw 1,5 V typu IEC LR6 (AA,</w:t>
                  </w:r>
                </w:p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 MN1500, HP7, AM3 R6HP) alkalicznych lub</w:t>
                  </w:r>
                </w:p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 Ładowalnych niklowo-metalowo-wodorowych.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Zakres temperatur pracy 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od 5°C do 40°C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Funkcje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Pomiar napięcia, pomiar natężenia prądu,</w:t>
                  </w:r>
                </w:p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 Pomiar rezystancji, pomiar pojemności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Pomiar napięcia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Do 600 V (TRMS)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Zakresy pomiarowe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50 – 100 – 250 – 500 – 1000 V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Pomiar rezystancji 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0,01 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kΩ</w:t>
                  </w:r>
                  <w:proofErr w:type="spellEnd"/>
                  <w:r w:rsidRPr="00CF3D77">
                    <w:rPr>
                      <w:rFonts w:asciiTheme="majorHAnsi" w:hAnsiTheme="majorHAnsi" w:cstheme="majorHAnsi"/>
                    </w:rPr>
                    <w:t xml:space="preserve"> – 1000 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kΩ</w:t>
                  </w:r>
                  <w:proofErr w:type="spellEnd"/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1905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Pomiar pojemności </w:t>
                  </w:r>
                </w:p>
              </w:tc>
              <w:tc>
                <w:tcPr>
                  <w:tcW w:w="707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100 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pF</w:t>
                  </w:r>
                  <w:proofErr w:type="spellEnd"/>
                  <w:r w:rsidRPr="00CF3D77">
                    <w:rPr>
                      <w:rFonts w:asciiTheme="majorHAnsi" w:hAnsiTheme="majorHAnsi" w:cstheme="majorHAnsi"/>
                    </w:rPr>
                    <w:t xml:space="preserve"> – 10 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μF</w:t>
                  </w:r>
                  <w:proofErr w:type="spellEnd"/>
                </w:p>
              </w:tc>
            </w:tr>
            <w:tr w:rsidR="00EF0758" w:rsidRPr="00CF3D77" w:rsidTr="00CD7628">
              <w:trPr>
                <w:trHeight w:val="404"/>
                <w:tblCellSpacing w:w="15" w:type="dxa"/>
              </w:trPr>
              <w:tc>
                <w:tcPr>
                  <w:tcW w:w="1905" w:type="dxa"/>
                  <w:vMerge w:val="restart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Transfer danych</w:t>
                  </w:r>
                </w:p>
              </w:tc>
              <w:tc>
                <w:tcPr>
                  <w:tcW w:w="7077" w:type="dxa"/>
                  <w:vMerge w:val="restart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Bluetooth klasa I / II (zasięg do 30 m/5 m) w</w:t>
                  </w:r>
                </w:p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 tablecie lub w systemach FSA 7xx</w:t>
                  </w:r>
                </w:p>
              </w:tc>
            </w:tr>
            <w:tr w:rsidR="00EF0758" w:rsidRPr="00CF3D77" w:rsidTr="00CD7628">
              <w:trPr>
                <w:trHeight w:val="458"/>
                <w:tblCellSpacing w:w="15" w:type="dxa"/>
              </w:trPr>
              <w:tc>
                <w:tcPr>
                  <w:tcW w:w="1905" w:type="dxa"/>
                  <w:vMerge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7077" w:type="dxa"/>
                  <w:vMerge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:rsidR="00EF0758" w:rsidRPr="00CF3D77" w:rsidRDefault="00EF0758" w:rsidP="00CD7628">
            <w:pPr>
              <w:jc w:val="both"/>
              <w:outlineLvl w:val="2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Wyposażenie: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eastAsia="pl-PL"/>
              </w:rPr>
            </w:pPr>
            <w:r w:rsidRPr="00CF3D77">
              <w:rPr>
                <w:rFonts w:asciiTheme="majorHAnsi" w:eastAsia="Times New Roman" w:hAnsiTheme="majorHAnsi" w:cstheme="majorHAnsi"/>
                <w:lang w:eastAsia="pl-PL"/>
              </w:rPr>
              <w:t xml:space="preserve">Walizka 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eastAsia="pl-PL"/>
              </w:rPr>
            </w:pPr>
            <w:r w:rsidRPr="00CF3D77">
              <w:rPr>
                <w:rFonts w:asciiTheme="majorHAnsi" w:eastAsia="Times New Roman" w:hAnsiTheme="majorHAnsi" w:cstheme="majorHAnsi"/>
                <w:lang w:eastAsia="pl-PL"/>
              </w:rPr>
              <w:t xml:space="preserve">Przewody pomiarowe (czerwony/czarny) z zaciskami (czerwonym/czarnym) 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val="en-US" w:eastAsia="pl-PL"/>
              </w:rPr>
            </w:pPr>
            <w:r w:rsidRPr="00CF3D77">
              <w:rPr>
                <w:rFonts w:asciiTheme="majorHAnsi" w:eastAsia="Times New Roman" w:hAnsiTheme="majorHAnsi" w:cstheme="majorHAnsi"/>
                <w:lang w:val="en-US" w:eastAsia="pl-PL"/>
              </w:rPr>
              <w:t xml:space="preserve">Adapter Bluetooth-USB 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val="en-US" w:eastAsia="pl-PL"/>
              </w:rPr>
            </w:pPr>
            <w:proofErr w:type="spellStart"/>
            <w:r w:rsidRPr="00CF3D77">
              <w:rPr>
                <w:rFonts w:asciiTheme="majorHAnsi" w:eastAsia="Times New Roman" w:hAnsiTheme="majorHAnsi" w:cstheme="majorHAnsi"/>
                <w:lang w:val="en-US" w:eastAsia="pl-PL"/>
              </w:rPr>
              <w:lastRenderedPageBreak/>
              <w:t>Baterie</w:t>
            </w:r>
            <w:proofErr w:type="spellEnd"/>
            <w:r w:rsidRPr="00CF3D77">
              <w:rPr>
                <w:rFonts w:asciiTheme="majorHAnsi" w:eastAsia="Times New Roman" w:hAnsiTheme="majorHAnsi" w:cstheme="majorHAnsi"/>
                <w:lang w:val="en-US" w:eastAsia="pl-PL"/>
              </w:rPr>
              <w:t xml:space="preserve"> (5x) 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eastAsia="pl-PL"/>
              </w:rPr>
            </w:pPr>
            <w:r w:rsidRPr="00CF3D77">
              <w:rPr>
                <w:rFonts w:asciiTheme="majorHAnsi" w:eastAsia="Times New Roman" w:hAnsiTheme="majorHAnsi" w:cstheme="majorHAnsi"/>
                <w:lang w:eastAsia="pl-PL"/>
              </w:rPr>
              <w:t>Świadectwo kalibracji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eastAsia="pl-PL"/>
              </w:rPr>
            </w:pPr>
            <w:r w:rsidRPr="00CF3D77">
              <w:rPr>
                <w:rFonts w:asciiTheme="majorHAnsi" w:eastAsia="Times New Roman" w:hAnsiTheme="majorHAnsi" w:cstheme="majorHAnsi"/>
                <w:lang w:eastAsia="pl-PL"/>
              </w:rPr>
              <w:t xml:space="preserve">Zdalny czujnik pomiarowy </w:t>
            </w:r>
          </w:p>
          <w:p w:rsidR="00EF0758" w:rsidRPr="00CF3D77" w:rsidRDefault="00EF0758" w:rsidP="00EF0758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289" w:hanging="284"/>
              <w:jc w:val="both"/>
              <w:outlineLvl w:val="2"/>
              <w:rPr>
                <w:rFonts w:asciiTheme="majorHAnsi" w:eastAsia="Times New Roman" w:hAnsiTheme="majorHAnsi" w:cstheme="majorHAnsi"/>
                <w:lang w:eastAsia="pl-PL"/>
              </w:rPr>
            </w:pPr>
            <w:r w:rsidRPr="00CF3D77">
              <w:rPr>
                <w:rFonts w:asciiTheme="majorHAnsi" w:eastAsia="Times New Roman" w:hAnsiTheme="majorHAnsi" w:cstheme="majorHAnsi"/>
                <w:lang w:eastAsia="pl-PL"/>
              </w:rPr>
              <w:t>Instrukcje obsługi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lastRenderedPageBreak/>
              <w:t>Szt1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Część IV- Stół probierczy   </w:t>
            </w:r>
          </w:p>
        </w:tc>
      </w:tr>
      <w:tr w:rsidR="00EF0758" w:rsidRPr="00CF3D77" w:rsidTr="00F15404">
        <w:trPr>
          <w:trHeight w:val="5335"/>
        </w:trPr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Stół probierczy do testowania alternatorów i rozruszników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Przeznaczenie- stół probierczy pozwalający na sprawdzenie właściwości i parametrów prac</w:t>
            </w:r>
            <w:r w:rsidR="00F15404">
              <w:rPr>
                <w:rFonts w:asciiTheme="majorHAnsi" w:hAnsiTheme="majorHAnsi" w:cstheme="majorHAnsi"/>
              </w:rPr>
              <w:t xml:space="preserve">y alternatora lub rozrusznika. </w:t>
            </w:r>
            <w:r w:rsidRPr="00CF3D77">
              <w:rPr>
                <w:rFonts w:asciiTheme="majorHAnsi" w:hAnsiTheme="majorHAnsi" w:cstheme="majorHAnsi"/>
              </w:rPr>
              <w:t xml:space="preserve">Testy alternatorów o napięciu 12V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i natężeniu prądu do 300A oraz alternatorów o napięciu 24V i natężeniu prądu do 150 A oraz do testów rozruszników o podobnych parametrach.</w:t>
            </w:r>
          </w:p>
          <w:p w:rsidR="00EF0758" w:rsidRPr="00CF3D77" w:rsidRDefault="00EF0758" w:rsidP="00F15404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Parametry: Możliwość testowania alternatorów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z interfejsami: LIN, BSS, SIG, RLO, RVC, C; Odczyt sygnału DFM (M, FR, DF, LI, F); Silnik o mocy 8,5 KM; Obsługa 12 oraz 24 v alternatorów i rozruszników; Maksymalne obciążenie alternatora 300 A; Wbudowany oscyloskop do pomiaru tętnienia prądu; Wykrywanie uszkodzonych diod oraz stojanów; Możliwość przeprowadzenia w pełni zautomatyzowanego testu dla alternatorów; Funkcja podstawowej diagnostyki rozrusznika; Pneumatyczny naciąg paska alternatora;</w:t>
            </w:r>
            <w:r w:rsidR="00F15404">
              <w:rPr>
                <w:rFonts w:asciiTheme="majorHAnsi" w:hAnsiTheme="majorHAnsi" w:cstheme="majorHAnsi"/>
              </w:rPr>
              <w:t xml:space="preserve"> </w:t>
            </w:r>
            <w:r w:rsidRPr="00CF3D77">
              <w:rPr>
                <w:rFonts w:asciiTheme="majorHAnsi" w:hAnsiTheme="majorHAnsi" w:cstheme="majorHAnsi"/>
              </w:rPr>
              <w:t xml:space="preserve">W zestawie wtyczki oraz przystawki umożliwiające mocowanie rożnych typów alternatów; Przemysłowy ekran dotykowy (możliwość pracy </w:t>
            </w:r>
            <w:r w:rsidR="00F15404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w rękawicach);Automatyczny zapis wyników testów; Moż</w:t>
            </w:r>
            <w:r w:rsidR="00F15404">
              <w:rPr>
                <w:rFonts w:asciiTheme="majorHAnsi" w:hAnsiTheme="majorHAnsi" w:cstheme="majorHAnsi"/>
              </w:rPr>
              <w:t xml:space="preserve">liwość wydruku przebiegu testu, </w:t>
            </w:r>
            <w:r w:rsidRPr="00CF3D77">
              <w:rPr>
                <w:rFonts w:asciiTheme="majorHAnsi" w:hAnsiTheme="majorHAnsi" w:cstheme="majorHAnsi"/>
              </w:rPr>
              <w:t>Bogata baza alternatorów; Opcja aktualizacji stołu przez USB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lastRenderedPageBreak/>
              <w:t xml:space="preserve">Część V- Sprzęt warsztatowy:   </w:t>
            </w: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Podnośnik nożycowy  niskiego podnoszenia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-mobilny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Dane techniczne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Udźwig: 3000 kg • Wysokość podnoszenia: 1000 mm  • Wymiary: 2100x 1800x 100 mm • Wysokość min.: 105 mm  • Czas podnoszenia: 30 sek. • Moc silnika: 2,2 kW • Ciśnienie powietrza: 6-8 bar • Szerokość platform: 460 mm • Zasilanie: 400 V / 50 </w:t>
            </w:r>
            <w:proofErr w:type="spellStart"/>
            <w:r w:rsidRPr="00CF3D77">
              <w:rPr>
                <w:rFonts w:asciiTheme="majorHAnsi" w:hAnsiTheme="majorHAnsi" w:cstheme="majorHAnsi"/>
              </w:rPr>
              <w:t>Hz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 • Waga podnośnika: 500 kg, zestaw mobilny w komplecie 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1843" w:type="dxa"/>
          </w:tcPr>
          <w:p w:rsidR="00EF0758" w:rsidRPr="00CF3D77" w:rsidRDefault="00F15404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Podnośnik dwukolumnow</w:t>
            </w:r>
            <w:r w:rsidR="00EF0758" w:rsidRPr="00CF3D77">
              <w:rPr>
                <w:rFonts w:asciiTheme="majorHAnsi" w:hAnsiTheme="majorHAnsi" w:cstheme="majorHAnsi"/>
              </w:rPr>
              <w:t xml:space="preserve">y elektrohydrauliczny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Dla samochodów osobowych i SUV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Montaż podnośnika na słupach fundamentowych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Obciążenie podnośnika jest zabezpieczone na dowolnej wysokości bez zapadek (elektrozawory).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Płynna, regulowana możliwość opuszczania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Regulacja wysokości i prześwitu między kolumnami.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Regulowane górne przyłącze – możliwość optymalnego ustawienia prześwitu.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Brak łączenia dołem – wolny przejazd.</w:t>
            </w:r>
          </w:p>
          <w:p w:rsidR="00EF0758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Dane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Połączone krzyżowo podwójne cylindry (na każdą kolumnę).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Konstrukcja asymetryczna - optymalny dostęp do drzwi.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Udźwig     4000 kg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Wysokość podnoszenia     2050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Czas podnoszenia / opuszczania     26 / 14 s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Szerokość podnośnika     3350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Wysokość podejmowania pojazdu     95 - 140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Wysokość kolumn     3952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Całkowita wysokość     4040 - 4109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Szerokość między kolumnami     2766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Zasięg długich ramion     1130 - 1840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Zasięg krótkich ramion     600 - 900 mm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Moc silnika     3 kW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Zasilanie     3 fazy 400V /50 </w:t>
            </w:r>
            <w:proofErr w:type="spellStart"/>
            <w:r w:rsidRPr="00CF3D77">
              <w:rPr>
                <w:rFonts w:asciiTheme="majorHAnsi" w:hAnsiTheme="majorHAnsi" w:cstheme="majorHAnsi"/>
              </w:rPr>
              <w:t>Hz</w:t>
            </w:r>
            <w:proofErr w:type="spellEnd"/>
          </w:p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Uwaga :Montaż podnośnika dwukolumnowego przez Dostawcę na kanale linii diagnostycznej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1szt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567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wózek narzędziowy  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5 szufladowy. Wyposażenie szuflad: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szuﬂada 1 - lampa warsztatowa LED, ręczny przyrząd do zarabiania przewodów hamulcowych , mini przyrząd do obcinania przewodów hamulcowych, przyrząd do wygładzania końcówek przewodów hamulcowych, przyrząd do wyginania przewodów hamulcowych, zestaw tulei montażowych, zestaw wkrętaków ręcznych , zestaw nasadowych kluczy </w:t>
            </w:r>
            <w:proofErr w:type="spellStart"/>
            <w:r w:rsidRPr="00CF3D77">
              <w:rPr>
                <w:rFonts w:asciiTheme="majorHAnsi" w:hAnsiTheme="majorHAnsi" w:cstheme="majorHAnsi"/>
              </w:rPr>
              <w:t>imbusowych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z grzechotką pierścieniową 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lastRenderedPageBreak/>
              <w:t>szuﬂada 2 - zacisk do wężyka hamulcoweg</w:t>
            </w:r>
            <w:r w:rsidR="00F15404">
              <w:rPr>
                <w:rFonts w:asciiTheme="majorHAnsi" w:hAnsiTheme="majorHAnsi" w:cstheme="majorHAnsi"/>
              </w:rPr>
              <w:t>o, przyrząd do cofania tłoczków</w:t>
            </w:r>
            <w:r w:rsidRPr="00CF3D77">
              <w:rPr>
                <w:rFonts w:asciiTheme="majorHAnsi" w:hAnsiTheme="majorHAnsi" w:cstheme="majorHAnsi"/>
              </w:rPr>
              <w:t>, pneumatyczny przyrząd do cofania tłoczków 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szuﬂ</w:t>
            </w:r>
            <w:r w:rsidR="00F15404">
              <w:rPr>
                <w:rFonts w:asciiTheme="majorHAnsi" w:hAnsiTheme="majorHAnsi" w:cstheme="majorHAnsi"/>
              </w:rPr>
              <w:t>ada 3  szczotka do oczyszczania, szczotka do honowania, szczotka do honowania LUCAS, pilnik do oczyszczania</w:t>
            </w:r>
            <w:r w:rsidRPr="00CF3D77">
              <w:rPr>
                <w:rFonts w:asciiTheme="majorHAnsi" w:hAnsiTheme="majorHAnsi" w:cstheme="majorHAnsi"/>
              </w:rPr>
              <w:t xml:space="preserve">, </w:t>
            </w:r>
            <w:r w:rsidR="00F15404">
              <w:rPr>
                <w:rFonts w:asciiTheme="majorHAnsi" w:hAnsiTheme="majorHAnsi" w:cstheme="majorHAnsi"/>
              </w:rPr>
              <w:t>zestaw do czyszczenia piast kół</w:t>
            </w:r>
            <w:r w:rsidRPr="00CF3D77">
              <w:rPr>
                <w:rFonts w:asciiTheme="majorHAnsi" w:hAnsiTheme="majorHAnsi" w:cstheme="majorHAnsi"/>
              </w:rPr>
              <w:t>,</w:t>
            </w:r>
            <w:r w:rsidR="00F15404">
              <w:rPr>
                <w:rFonts w:asciiTheme="majorHAnsi" w:hAnsiTheme="majorHAnsi" w:cstheme="majorHAnsi"/>
              </w:rPr>
              <w:t xml:space="preserve"> </w:t>
            </w:r>
            <w:r w:rsidRPr="00CF3D77">
              <w:rPr>
                <w:rFonts w:asciiTheme="majorHAnsi" w:hAnsiTheme="majorHAnsi" w:cstheme="majorHAnsi"/>
              </w:rPr>
              <w:t xml:space="preserve">zestaw do czyszczenia piast kół 4 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szuﬂada 4 - karta testowa do pierścieni magnetycznych elektroniczna</w:t>
            </w:r>
            <w:r w:rsidR="00F15404">
              <w:rPr>
                <w:rFonts w:asciiTheme="majorHAnsi" w:hAnsiTheme="majorHAnsi" w:cstheme="majorHAnsi"/>
              </w:rPr>
              <w:t xml:space="preserve"> suwmiarka do tarcz hamulcowych</w:t>
            </w:r>
            <w:r w:rsidRPr="00CF3D77">
              <w:rPr>
                <w:rFonts w:asciiTheme="majorHAnsi" w:hAnsiTheme="majorHAnsi" w:cstheme="majorHAnsi"/>
              </w:rPr>
              <w:t>, miern</w:t>
            </w:r>
            <w:r w:rsidR="00F15404">
              <w:rPr>
                <w:rFonts w:asciiTheme="majorHAnsi" w:hAnsiTheme="majorHAnsi" w:cstheme="majorHAnsi"/>
              </w:rPr>
              <w:t>ik zegarowy o dużej rozpiętości</w:t>
            </w:r>
            <w:r w:rsidRPr="00CF3D77">
              <w:rPr>
                <w:rFonts w:asciiTheme="majorHAnsi" w:hAnsiTheme="majorHAnsi" w:cstheme="majorHAnsi"/>
              </w:rPr>
              <w:t>, elastyczny przegub mag</w:t>
            </w:r>
            <w:r w:rsidR="00F15404">
              <w:rPr>
                <w:rFonts w:asciiTheme="majorHAnsi" w:hAnsiTheme="majorHAnsi" w:cstheme="majorHAnsi"/>
              </w:rPr>
              <w:t>netyczny do miernika zegarowego</w:t>
            </w:r>
            <w:r w:rsidRPr="00CF3D77">
              <w:rPr>
                <w:rFonts w:asciiTheme="majorHAnsi" w:hAnsiTheme="majorHAnsi" w:cstheme="majorHAnsi"/>
              </w:rPr>
              <w:t>, liniał krawędziowy ,szczypce d</w:t>
            </w:r>
            <w:r w:rsidR="00F15404">
              <w:rPr>
                <w:rFonts w:asciiTheme="majorHAnsi" w:hAnsiTheme="majorHAnsi" w:cstheme="majorHAnsi"/>
              </w:rPr>
              <w:t>o sprężyn hamulcowych (średnie)</w:t>
            </w:r>
            <w:r w:rsidRPr="00CF3D77">
              <w:rPr>
                <w:rFonts w:asciiTheme="majorHAnsi" w:hAnsiTheme="majorHAnsi" w:cstheme="majorHAnsi"/>
              </w:rPr>
              <w:t>,</w:t>
            </w:r>
            <w:r w:rsidR="00F15404">
              <w:rPr>
                <w:rFonts w:asciiTheme="majorHAnsi" w:hAnsiTheme="majorHAnsi" w:cstheme="majorHAnsi"/>
              </w:rPr>
              <w:t xml:space="preserve"> </w:t>
            </w:r>
            <w:r w:rsidRPr="00CF3D77">
              <w:rPr>
                <w:rFonts w:asciiTheme="majorHAnsi" w:hAnsiTheme="majorHAnsi" w:cstheme="majorHAnsi"/>
              </w:rPr>
              <w:t>szczypce do zawi</w:t>
            </w:r>
            <w:r w:rsidR="00F15404">
              <w:rPr>
                <w:rFonts w:asciiTheme="majorHAnsi" w:hAnsiTheme="majorHAnsi" w:cstheme="majorHAnsi"/>
              </w:rPr>
              <w:t>eszenia cięgna hamulca ręcznego</w:t>
            </w:r>
            <w:r w:rsidRPr="00CF3D77">
              <w:rPr>
                <w:rFonts w:asciiTheme="majorHAnsi" w:hAnsiTheme="majorHAnsi" w:cstheme="majorHAnsi"/>
              </w:rPr>
              <w:t>, szczypce</w:t>
            </w:r>
            <w:r w:rsidR="00F15404">
              <w:rPr>
                <w:rFonts w:asciiTheme="majorHAnsi" w:hAnsiTheme="majorHAnsi" w:cstheme="majorHAnsi"/>
              </w:rPr>
              <w:t xml:space="preserve"> do montażu i demontażu sprężyn</w:t>
            </w:r>
            <w:r w:rsidRPr="00CF3D77">
              <w:rPr>
                <w:rFonts w:asciiTheme="majorHAnsi" w:hAnsiTheme="majorHAnsi" w:cstheme="majorHAnsi"/>
              </w:rPr>
              <w:t>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szuﬂada 5 - narzędzie do montażu spręż</w:t>
            </w:r>
            <w:r w:rsidR="00F15404">
              <w:rPr>
                <w:rFonts w:asciiTheme="majorHAnsi" w:hAnsiTheme="majorHAnsi" w:cstheme="majorHAnsi"/>
              </w:rPr>
              <w:t>yn , zestaw kluczy do przewodów</w:t>
            </w:r>
            <w:r w:rsidRPr="00CF3D77">
              <w:rPr>
                <w:rFonts w:asciiTheme="majorHAnsi" w:hAnsiTheme="majorHAnsi" w:cstheme="majorHAnsi"/>
              </w:rPr>
              <w:t xml:space="preserve">, </w:t>
            </w:r>
            <w:r w:rsidR="00F15404">
              <w:rPr>
                <w:rFonts w:asciiTheme="majorHAnsi" w:hAnsiTheme="majorHAnsi" w:cstheme="majorHAnsi"/>
              </w:rPr>
              <w:t>zestaw kluczy odpowietrzających, blokada pedału hamulca</w:t>
            </w:r>
            <w:bookmarkStart w:id="0" w:name="_GoBack"/>
            <w:bookmarkEnd w:id="0"/>
            <w:r w:rsidRPr="00CF3D77"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lastRenderedPageBreak/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Część VI_ Zestaw obsługowy:  </w:t>
            </w:r>
          </w:p>
        </w:tc>
      </w:tr>
      <w:tr w:rsidR="00EF0758" w:rsidRPr="00CF3D77" w:rsidTr="00F15404">
        <w:tc>
          <w:tcPr>
            <w:tcW w:w="1163" w:type="dxa"/>
          </w:tcPr>
          <w:p w:rsidR="00EF0758" w:rsidRPr="00CF3D77" w:rsidRDefault="00EF0758" w:rsidP="00CD7628">
            <w:pPr>
              <w:ind w:left="709"/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84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do obsługi układu hamulcowego </w:t>
            </w:r>
          </w:p>
        </w:tc>
        <w:tc>
          <w:tcPr>
            <w:tcW w:w="5812" w:type="dxa"/>
          </w:tcPr>
          <w:p w:rsidR="00EF0758" w:rsidRPr="00CF3D77" w:rsidRDefault="00EF0758" w:rsidP="00CD7628">
            <w:pPr>
              <w:pStyle w:val="Nagwek1"/>
              <w:jc w:val="both"/>
              <w:outlineLvl w:val="0"/>
              <w:rPr>
                <w:rFonts w:eastAsia="Times New Roman" w:cstheme="majorHAnsi"/>
                <w:bCs/>
                <w:color w:val="auto"/>
                <w:kern w:val="36"/>
                <w:sz w:val="22"/>
                <w:szCs w:val="22"/>
                <w:lang w:eastAsia="pl-PL"/>
              </w:rPr>
            </w:pPr>
            <w:r w:rsidRPr="00CF3D77">
              <w:rPr>
                <w:rFonts w:cstheme="majorHAnsi"/>
                <w:color w:val="auto"/>
                <w:sz w:val="22"/>
                <w:szCs w:val="22"/>
              </w:rPr>
              <w:t>Przeznaczenie-</w:t>
            </w:r>
            <w:r w:rsidRPr="00CF3D77">
              <w:rPr>
                <w:rFonts w:eastAsia="Times New Roman" w:cstheme="majorHAnsi"/>
                <w:bCs/>
                <w:color w:val="auto"/>
                <w:kern w:val="36"/>
                <w:sz w:val="22"/>
                <w:szCs w:val="22"/>
                <w:lang w:eastAsia="pl-PL"/>
              </w:rPr>
              <w:t>Urządzenie odpowietrzające do hamulców o poj. 30 l ze zintegrowanym zespołem odsysającym. Dane techniczne</w:t>
            </w:r>
          </w:p>
          <w:tbl>
            <w:tblPr>
              <w:tblW w:w="741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4302"/>
            </w:tblGrid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Ilość płynu: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5-30 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ltr</w:t>
                  </w:r>
                  <w:proofErr w:type="spellEnd"/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Zasilanie: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100-240 V ~, 50 - 60 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Hz</w:t>
                  </w:r>
                  <w:proofErr w:type="spellEnd"/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Wydajność pompy: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około 1,1 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ltr</w:t>
                  </w:r>
                  <w:proofErr w:type="spellEnd"/>
                  <w:r w:rsidRPr="00CF3D77">
                    <w:rPr>
                      <w:rFonts w:asciiTheme="majorHAnsi" w:hAnsiTheme="majorHAnsi" w:cstheme="majorHAnsi"/>
                    </w:rPr>
                    <w:t xml:space="preserve"> /min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Wydatek pompki ssącej: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 xml:space="preserve">około 1,0 l/min - 230 V ~ , 50-60 </w:t>
                  </w:r>
                  <w:proofErr w:type="spellStart"/>
                  <w:r w:rsidRPr="00CF3D77">
                    <w:rPr>
                      <w:rFonts w:asciiTheme="majorHAnsi" w:hAnsiTheme="majorHAnsi" w:cstheme="majorHAnsi"/>
                    </w:rPr>
                    <w:t>Hz</w:t>
                  </w:r>
                  <w:proofErr w:type="spellEnd"/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Stopnie ciśnienia: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0,4 bar, 1,0 bar i 2,2 bar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Automatyczne wyłączenie pompy: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przy ok. 9 mm poziomu płynu w pojemniku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Długość kabla sieciowego: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5 m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Długość węża podłączeniowego: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3,5 m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Wymiary: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915 x 475 x 380 mm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Waga: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16,9 kg</w:t>
                  </w:r>
                </w:p>
              </w:tc>
            </w:tr>
            <w:tr w:rsidR="00EF0758" w:rsidRPr="00CF3D77" w:rsidTr="00CD7628">
              <w:trPr>
                <w:tblCellSpacing w:w="15" w:type="dxa"/>
              </w:trPr>
              <w:tc>
                <w:tcPr>
                  <w:tcW w:w="3070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Poziom ciśnienia dźwięku:</w:t>
                  </w:r>
                </w:p>
              </w:tc>
              <w:tc>
                <w:tcPr>
                  <w:tcW w:w="4257" w:type="dxa"/>
                  <w:vAlign w:val="center"/>
                  <w:hideMark/>
                </w:tcPr>
                <w:p w:rsidR="00EF0758" w:rsidRPr="00CF3D77" w:rsidRDefault="00EF0758" w:rsidP="00CD7628">
                  <w:pPr>
                    <w:jc w:val="both"/>
                    <w:rPr>
                      <w:rFonts w:asciiTheme="majorHAnsi" w:hAnsiTheme="majorHAnsi" w:cstheme="majorHAnsi"/>
                    </w:rPr>
                  </w:pPr>
                  <w:r w:rsidRPr="00CF3D77">
                    <w:rPr>
                      <w:rFonts w:asciiTheme="majorHAnsi" w:hAnsiTheme="majorHAnsi" w:cstheme="majorHAnsi"/>
                    </w:rPr>
                    <w:t>66dB(A)</w:t>
                  </w:r>
                </w:p>
              </w:tc>
            </w:tr>
          </w:tbl>
          <w:p w:rsidR="00EF0758" w:rsidRPr="00CF3D77" w:rsidRDefault="00EF0758" w:rsidP="00CD7628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F0758" w:rsidRPr="00CF3D77" w:rsidRDefault="00EF0758" w:rsidP="00EF0758">
      <w:pPr>
        <w:jc w:val="both"/>
        <w:rPr>
          <w:rFonts w:asciiTheme="majorHAnsi" w:hAnsiTheme="majorHAnsi" w:cstheme="majorHAnsi"/>
        </w:rPr>
      </w:pPr>
    </w:p>
    <w:p w:rsidR="00EF0758" w:rsidRPr="00CF3D77" w:rsidRDefault="00EF0758" w:rsidP="00EF0758">
      <w:pPr>
        <w:pStyle w:val="Akapitzlist"/>
        <w:jc w:val="both"/>
        <w:rPr>
          <w:rFonts w:asciiTheme="majorHAnsi" w:hAnsiTheme="majorHAnsi" w:cstheme="majorHAnsi"/>
        </w:rPr>
      </w:pPr>
      <w:r w:rsidRPr="00CF3D77">
        <w:rPr>
          <w:rFonts w:asciiTheme="majorHAnsi" w:hAnsiTheme="majorHAnsi" w:cstheme="majorHAnsi"/>
        </w:rPr>
        <w:t xml:space="preserve"> </w:t>
      </w:r>
    </w:p>
    <w:p w:rsidR="00EF0758" w:rsidRPr="00CF3D77" w:rsidRDefault="00EF0758" w:rsidP="00EF0758">
      <w:pPr>
        <w:pStyle w:val="Akapitzlist"/>
        <w:jc w:val="both"/>
        <w:rPr>
          <w:rFonts w:asciiTheme="majorHAnsi" w:hAnsiTheme="majorHAnsi" w:cstheme="majorHAnsi"/>
        </w:rPr>
      </w:pPr>
    </w:p>
    <w:p w:rsidR="00C644A3" w:rsidRPr="00CF3D77" w:rsidRDefault="00C644A3" w:rsidP="00C644A3">
      <w:pPr>
        <w:jc w:val="both"/>
        <w:rPr>
          <w:rFonts w:asciiTheme="majorHAnsi" w:hAnsiTheme="majorHAnsi" w:cstheme="majorHAnsi"/>
        </w:rPr>
      </w:pPr>
    </w:p>
    <w:p w:rsidR="00C644A3" w:rsidRPr="00CF3D77" w:rsidRDefault="00C644A3" w:rsidP="00C644A3">
      <w:pPr>
        <w:pStyle w:val="Akapitzlist"/>
        <w:jc w:val="both"/>
        <w:rPr>
          <w:rFonts w:asciiTheme="majorHAnsi" w:hAnsiTheme="majorHAnsi" w:cstheme="majorHAnsi"/>
        </w:rPr>
      </w:pPr>
      <w:r w:rsidRPr="00CF3D77">
        <w:rPr>
          <w:rFonts w:asciiTheme="majorHAnsi" w:hAnsiTheme="majorHAnsi" w:cstheme="majorHAnsi"/>
        </w:rPr>
        <w:t xml:space="preserve"> </w:t>
      </w:r>
    </w:p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sectPr w:rsidR="00402BE1" w:rsidSect="00C644A3">
      <w:headerReference w:type="default" r:id="rId7"/>
      <w:footerReference w:type="default" r:id="rId8"/>
      <w:pgSz w:w="11906" w:h="16838"/>
      <w:pgMar w:top="1276" w:right="282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689" w:rsidRDefault="00DE6689" w:rsidP="00567E04">
      <w:r>
        <w:separator/>
      </w:r>
    </w:p>
  </w:endnote>
  <w:endnote w:type="continuationSeparator" w:id="0">
    <w:p w:rsidR="00DE6689" w:rsidRDefault="00DE668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689" w:rsidRDefault="00DE6689" w:rsidP="00567E04">
      <w:r>
        <w:separator/>
      </w:r>
    </w:p>
  </w:footnote>
  <w:footnote w:type="continuationSeparator" w:id="0">
    <w:p w:rsidR="00DE6689" w:rsidRDefault="00DE668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4" name="Obraz 4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B9857EA"/>
    <w:multiLevelType w:val="hybridMultilevel"/>
    <w:tmpl w:val="9446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2ED0B17"/>
    <w:multiLevelType w:val="hybridMultilevel"/>
    <w:tmpl w:val="4D3A1A8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CC6604"/>
    <w:multiLevelType w:val="multilevel"/>
    <w:tmpl w:val="0415001F"/>
    <w:numStyleLink w:val="Styl2"/>
  </w:abstractNum>
  <w:abstractNum w:abstractNumId="36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5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8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3"/>
  </w:num>
  <w:num w:numId="3">
    <w:abstractNumId w:val="8"/>
  </w:num>
  <w:num w:numId="4">
    <w:abstractNumId w:val="18"/>
  </w:num>
  <w:num w:numId="5">
    <w:abstractNumId w:val="39"/>
  </w:num>
  <w:num w:numId="6">
    <w:abstractNumId w:val="24"/>
  </w:num>
  <w:num w:numId="7">
    <w:abstractNumId w:val="27"/>
  </w:num>
  <w:num w:numId="8">
    <w:abstractNumId w:val="1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2"/>
  </w:num>
  <w:num w:numId="12">
    <w:abstractNumId w:val="47"/>
  </w:num>
  <w:num w:numId="13">
    <w:abstractNumId w:val="12"/>
  </w:num>
  <w:num w:numId="14">
    <w:abstractNumId w:val="17"/>
  </w:num>
  <w:num w:numId="15">
    <w:abstractNumId w:val="46"/>
  </w:num>
  <w:num w:numId="16">
    <w:abstractNumId w:val="23"/>
  </w:num>
  <w:num w:numId="17">
    <w:abstractNumId w:val="16"/>
    <w:lvlOverride w:ilvl="0">
      <w:startOverride w:val="1"/>
    </w:lvlOverride>
  </w:num>
  <w:num w:numId="18">
    <w:abstractNumId w:val="4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6"/>
  </w:num>
  <w:num w:numId="22">
    <w:abstractNumId w:val="30"/>
  </w:num>
  <w:num w:numId="23">
    <w:abstractNumId w:val="34"/>
  </w:num>
  <w:num w:numId="24">
    <w:abstractNumId w:val="40"/>
  </w:num>
  <w:num w:numId="25">
    <w:abstractNumId w:val="45"/>
  </w:num>
  <w:num w:numId="26">
    <w:abstractNumId w:val="48"/>
  </w:num>
  <w:num w:numId="27">
    <w:abstractNumId w:val="5"/>
  </w:num>
  <w:num w:numId="28">
    <w:abstractNumId w:val="2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"/>
  </w:num>
  <w:num w:numId="33">
    <w:abstractNumId w:val="20"/>
  </w:num>
  <w:num w:numId="34">
    <w:abstractNumId w:val="33"/>
  </w:num>
  <w:num w:numId="35">
    <w:abstractNumId w:val="21"/>
  </w:num>
  <w:num w:numId="36">
    <w:abstractNumId w:val="2"/>
  </w:num>
  <w:num w:numId="37">
    <w:abstractNumId w:val="15"/>
  </w:num>
  <w:num w:numId="38">
    <w:abstractNumId w:val="7"/>
  </w:num>
  <w:num w:numId="39">
    <w:abstractNumId w:val="35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1"/>
  </w:num>
  <w:num w:numId="41">
    <w:abstractNumId w:val="1"/>
  </w:num>
  <w:num w:numId="42">
    <w:abstractNumId w:val="28"/>
  </w:num>
  <w:num w:numId="43">
    <w:abstractNumId w:val="29"/>
  </w:num>
  <w:num w:numId="44">
    <w:abstractNumId w:val="0"/>
  </w:num>
  <w:num w:numId="45">
    <w:abstractNumId w:val="37"/>
  </w:num>
  <w:num w:numId="46">
    <w:abstractNumId w:val="6"/>
  </w:num>
  <w:num w:numId="47">
    <w:abstractNumId w:val="19"/>
  </w:num>
  <w:num w:numId="48">
    <w:abstractNumId w:val="36"/>
  </w:num>
  <w:num w:numId="49">
    <w:abstractNumId w:val="32"/>
  </w:num>
  <w:num w:numId="50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63A49"/>
    <w:rsid w:val="008A0297"/>
    <w:rsid w:val="008D24F7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644A3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DE6689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0758"/>
    <w:rsid w:val="00EF39D6"/>
    <w:rsid w:val="00F00234"/>
    <w:rsid w:val="00F10080"/>
    <w:rsid w:val="00F15404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95D0-1527-4103-A168-1618D32C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4A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6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11">
    <w:name w:val="Font Style11"/>
    <w:basedOn w:val="Domylnaczcionkaakapitu"/>
    <w:uiPriority w:val="99"/>
    <w:rsid w:val="00C644A3"/>
    <w:rPr>
      <w:rFonts w:ascii="Calibri" w:hAnsi="Calibri" w:cs="Calibri"/>
      <w:sz w:val="20"/>
      <w:szCs w:val="20"/>
    </w:rPr>
  </w:style>
  <w:style w:type="paragraph" w:customStyle="1" w:styleId="Style2">
    <w:name w:val="Style2"/>
    <w:basedOn w:val="Normalny"/>
    <w:uiPriority w:val="99"/>
    <w:rsid w:val="00C644A3"/>
    <w:pPr>
      <w:widowControl w:val="0"/>
      <w:autoSpaceDE w:val="0"/>
      <w:autoSpaceDN w:val="0"/>
      <w:adjustRightInd w:val="0"/>
      <w:spacing w:line="264" w:lineRule="exac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1803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2</cp:revision>
  <cp:lastPrinted>2018-07-10T13:04:00Z</cp:lastPrinted>
  <dcterms:created xsi:type="dcterms:W3CDTF">2019-01-28T07:20:00Z</dcterms:created>
  <dcterms:modified xsi:type="dcterms:W3CDTF">2019-02-04T09:14:00Z</dcterms:modified>
</cp:coreProperties>
</file>