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43" w:rsidRPr="00305E3A" w:rsidRDefault="005F1743" w:rsidP="005F1743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96560" w:rsidRPr="00305E3A">
        <w:rPr>
          <w:rFonts w:asciiTheme="minorHAnsi" w:hAnsiTheme="minorHAnsi" w:cstheme="minorHAnsi"/>
          <w:sz w:val="22"/>
          <w:szCs w:val="22"/>
        </w:rPr>
        <w:t>5</w:t>
      </w:r>
    </w:p>
    <w:p w:rsidR="005F1743" w:rsidRPr="00231721" w:rsidRDefault="00696560" w:rsidP="0023172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05E3A">
        <w:rPr>
          <w:rFonts w:asciiTheme="minorHAnsi" w:hAnsiTheme="minorHAnsi" w:cstheme="minorHAnsi"/>
          <w:b/>
          <w:sz w:val="22"/>
          <w:szCs w:val="22"/>
          <w:lang w:eastAsia="ar-SA"/>
        </w:rPr>
        <w:t>ED.272. 6.2018</w:t>
      </w: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Wzór umowy</w:t>
      </w:r>
    </w:p>
    <w:p w:rsidR="00696560" w:rsidRPr="00305E3A" w:rsidRDefault="00210338" w:rsidP="002103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UMOWA nr .....</w:t>
      </w: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5F1743" w:rsidRPr="00305E3A" w:rsidRDefault="005F1743" w:rsidP="005F174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210338" w:rsidRPr="00305E3A" w:rsidRDefault="005F1743" w:rsidP="0021033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ul. 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, NIP 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……………………………., 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REGON 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5F1743" w:rsidRPr="00305E3A" w:rsidRDefault="005F1743" w:rsidP="0021033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………………………………………………………………………………………………..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05E3A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305E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Dz. U. z 2017 r. poz. 1579 z </w:t>
      </w:r>
      <w:proofErr w:type="spellStart"/>
      <w:r w:rsidRPr="00305E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późn</w:t>
      </w:r>
      <w:proofErr w:type="spellEnd"/>
      <w:r w:rsidRPr="00305E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Zm.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) w trybie przetargu nieograniczonego, zawarto umowę następującej treści:</w:t>
      </w:r>
    </w:p>
    <w:p w:rsidR="00210338" w:rsidRPr="00231721" w:rsidRDefault="00210338" w:rsidP="00231721">
      <w:pPr>
        <w:jc w:val="center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05E3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§ 1</w:t>
      </w:r>
    </w:p>
    <w:p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powierza, 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zobowiązuje się do wykonania na rzecz zamawiającego czynności polegających na:</w:t>
      </w:r>
    </w:p>
    <w:p w:rsidR="00210338" w:rsidRPr="00305E3A" w:rsidRDefault="00210338" w:rsidP="00210338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Dostawie:</w:t>
      </w:r>
      <w:r w:rsidRPr="00305E3A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zestawów  komput</w:t>
      </w:r>
      <w:r w:rsidR="00E06476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erowych  typu laptop- 15 sztuk, </w:t>
      </w:r>
      <w:bookmarkStart w:id="0" w:name="_GoBack"/>
      <w:bookmarkEnd w:id="0"/>
      <w:r w:rsidRPr="00305E3A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komputerów  typu </w:t>
      </w:r>
      <w:proofErr w:type="spellStart"/>
      <w:r w:rsidRPr="00305E3A">
        <w:rPr>
          <w:rFonts w:asciiTheme="minorHAnsi" w:eastAsia="Calibri" w:hAnsiTheme="minorHAnsi" w:cstheme="minorHAnsi"/>
          <w:color w:val="1E1E1E"/>
          <w:sz w:val="22"/>
          <w:szCs w:val="22"/>
        </w:rPr>
        <w:t>All</w:t>
      </w:r>
      <w:proofErr w:type="spellEnd"/>
      <w:r w:rsidRPr="00305E3A">
        <w:rPr>
          <w:rFonts w:asciiTheme="minorHAnsi" w:eastAsia="Calibri" w:hAnsiTheme="minorHAnsi" w:cstheme="minorHAnsi"/>
          <w:color w:val="1E1E1E"/>
          <w:sz w:val="22"/>
          <w:szCs w:val="22"/>
        </w:rPr>
        <w:t>- in- one sztuk 15, tablic multimedialnych szt.3,</w:t>
      </w:r>
      <w:r w:rsidR="00305E3A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</w:t>
      </w:r>
      <w:r w:rsidRPr="00305E3A">
        <w:rPr>
          <w:rFonts w:asciiTheme="minorHAnsi" w:eastAsia="Calibri" w:hAnsiTheme="minorHAnsi" w:cstheme="minorHAnsi"/>
          <w:color w:val="1E1E1E"/>
          <w:sz w:val="22"/>
          <w:szCs w:val="22"/>
        </w:rPr>
        <w:t>projektorów multimedialnych szt.3, komputerów typu laptop do tablic multimedialnych szt.3,</w:t>
      </w:r>
      <w:r w:rsidR="00305E3A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</w:t>
      </w:r>
      <w:r w:rsidRPr="00305E3A">
        <w:rPr>
          <w:rFonts w:asciiTheme="minorHAnsi" w:eastAsia="Calibri" w:hAnsiTheme="minorHAnsi" w:cstheme="minorHAnsi"/>
          <w:color w:val="1E1E1E"/>
          <w:sz w:val="22"/>
          <w:szCs w:val="22"/>
        </w:rPr>
        <w:t>drukarek szt.9;</w:t>
      </w:r>
    </w:p>
    <w:p w:rsidR="00210338" w:rsidRPr="00305E3A" w:rsidRDefault="00210338" w:rsidP="00210338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 instalacji na komputerach   oprogramowania </w:t>
      </w:r>
      <w:r w:rsidR="00EA201E" w:rsidRPr="00305E3A">
        <w:rPr>
          <w:rFonts w:asciiTheme="minorHAnsi" w:hAnsiTheme="minorHAnsi" w:cstheme="minorHAnsi"/>
          <w:sz w:val="22"/>
          <w:szCs w:val="22"/>
        </w:rPr>
        <w:t>wskazanego w SIWZ</w:t>
      </w:r>
      <w:r w:rsidRPr="00305E3A">
        <w:rPr>
          <w:rFonts w:asciiTheme="minorHAnsi" w:hAnsiTheme="minorHAnsi" w:cstheme="minorHAnsi"/>
          <w:sz w:val="22"/>
          <w:szCs w:val="22"/>
        </w:rPr>
        <w:t xml:space="preserve"> oraz specjalistycznego tablicy interaktywnej,</w:t>
      </w:r>
    </w:p>
    <w:p w:rsidR="00210338" w:rsidRPr="00305E3A" w:rsidRDefault="00210338" w:rsidP="00210338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 montażu i integracji urządzeń oraz rozruchu technologicznego i wykonania kalibracji tablicy interaktywnej</w:t>
      </w:r>
    </w:p>
    <w:p w:rsidR="00210338" w:rsidRPr="00305E3A" w:rsidRDefault="00210338" w:rsidP="00210338">
      <w:pPr>
        <w:pStyle w:val="Bezodstpw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wykonywaniu serwisu gwarancyjnego.</w:t>
      </w:r>
    </w:p>
    <w:p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dostarczy urządzenia  i zamontuje zestawy interaktywne w Zespole Szkół Zawodowych w Gołdapi  ul. Jaćwieska 14. </w:t>
      </w:r>
    </w:p>
    <w:p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ponosi ryzyko związane z dostawą, rozładunkiem, montażem, ustawieniem, rozruchem, wykonaniem prób do czasu podpisania protokołu odbioru końcowego</w:t>
      </w:r>
      <w:r w:rsidR="00B853A0" w:rsidRPr="00305E3A">
        <w:rPr>
          <w:rFonts w:asciiTheme="minorHAnsi" w:hAnsiTheme="minorHAnsi" w:cstheme="minorHAnsi"/>
          <w:sz w:val="22"/>
          <w:szCs w:val="22"/>
        </w:rPr>
        <w:t>.</w:t>
      </w:r>
    </w:p>
    <w:p w:rsidR="00210338" w:rsidRPr="00305E3A" w:rsidRDefault="00210338" w:rsidP="00B853A0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oświadcza, że parametry techniczne i użytkowe przedmiotu umowy są zgodne ze złożoną ofertą w postępowaniu o udzielenie zamówienia publicznego prowadzonego w trybie p</w:t>
      </w:r>
      <w:r w:rsidR="00305E3A">
        <w:rPr>
          <w:rFonts w:asciiTheme="minorHAnsi" w:hAnsiTheme="minorHAnsi" w:cstheme="minorHAnsi"/>
          <w:sz w:val="22"/>
          <w:szCs w:val="22"/>
        </w:rPr>
        <w:t>rzetargu nieograniczonego numer ED.272.6.2018</w:t>
      </w:r>
    </w:p>
    <w:p w:rsidR="00210338" w:rsidRPr="00305E3A" w:rsidRDefault="00210338" w:rsidP="00B853A0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oświadcza, że jest uprawniony do wprowadzenia do obrotu zaoferowanego oprogramowania oraz oprogramowania zainstalowanego na dostarczonych komputerach.</w:t>
      </w:r>
    </w:p>
    <w:p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oświadcza, że Zamawiający w tym  Zespół Szkół Zawodowy w Gołdapi wskutek zawarcie niniejszej umowy jest upoważniony do korzystania z dostarczonego przez wykonawcę oprogramowania.</w:t>
      </w:r>
    </w:p>
    <w:p w:rsidR="005F1743" w:rsidRPr="00305E3A" w:rsidRDefault="005F1743" w:rsidP="00B853A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lastRenderedPageBreak/>
        <w:t>§ 2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Zamówienie zostanie wykonane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terminie nie później niż ……………….. dni od dnia podpisania umowy.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zobowiązany do uzgodnienia 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dokładnego terminu dostawy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>.</w:t>
      </w:r>
      <w:r w:rsidRPr="00305E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Z czynności przekazania zestawów interaktywnych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sporządzają protokół zdawczo-odbiorczy. Przyjęcie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Zamówienia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oraz podpisanie protokołu zdawczo – odbiorczego nie wyklucza możliwości zgłoszenia w późniejszym okresie wad stwierdzonych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>w dostarczonym sprzęcie.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przypadku, gdy w toku czynności odbioru Zamówienia zostaną stwierdzone wady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sz w:val="22"/>
          <w:szCs w:val="22"/>
        </w:rPr>
        <w:t xml:space="preserve">jest uprawniony do odmowy przyjęcia  zestawów interaktywnych dotkniętych wadami,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wadliwego sprzętu oraz dostarczenia sprzętu wolnego od wad do końca terminu, o którym mowa w ust. 1. W przypadku opisanym w zdaniu pierwszym, protokół odbioru, o którym mowa w ust. 3 obejmuje wyłącznie sprzętu  nie dotkniętego wadami. Postanowienia ust. 2 - 4 stosuje się odpowiednio. 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gdy po podpisaniu protokołu zdawczo – odbiorczego,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wykryje, że dostarczony sprzęt   nie spełnia wymaganych warunków technicznych,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tego sprzętu 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>oraz dostarczenia Zamówienia spełniającego wymagania techniczne do końca terminu, o którym mowa w ust. 1. Postanowienia ust. 2 – 5 stosuje się odpowiednio.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Jeżeli po upływie terminu określonego w ust. 1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wykryje, że dostarczone zestawy interaktywne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nie spełniają wymaganych warunków technicznych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ich oraz dostarczenia sprzętu spełniających wymagania techniczne w terminie wskazanym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, jednak nie krótszym niż 3 dni i nie dłuższym niż 14 dni.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Odbiór i dostarczenie sprzętu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określone w ust. 5 i 6 może zostać wykonane także za pośrednictwem kuriera. W takim przypadku koszt przesyłek kurierskich obciąża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>.</w:t>
      </w:r>
    </w:p>
    <w:p w:rsidR="00B853A0" w:rsidRPr="00305E3A" w:rsidRDefault="00B853A0" w:rsidP="00305E3A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Godziny funkcjonowania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ZAMAWIAJACEGO</w:t>
      </w:r>
      <w:r w:rsidR="00305E3A">
        <w:rPr>
          <w:rFonts w:asciiTheme="minorHAnsi" w:hAnsiTheme="minorHAnsi" w:cstheme="minorHAnsi"/>
          <w:sz w:val="22"/>
          <w:szCs w:val="22"/>
        </w:rPr>
        <w:t xml:space="preserve"> to  7.30 - 15.00, </w:t>
      </w:r>
      <w:r w:rsidRPr="00305E3A">
        <w:rPr>
          <w:rFonts w:asciiTheme="minorHAnsi" w:hAnsiTheme="minorHAnsi" w:cstheme="minorHAnsi"/>
          <w:sz w:val="22"/>
          <w:szCs w:val="22"/>
        </w:rPr>
        <w:t xml:space="preserve">które to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uwzględniać przy realizacji Umowy.</w:t>
      </w:r>
    </w:p>
    <w:p w:rsidR="005F1743" w:rsidRPr="00305E3A" w:rsidRDefault="005F1743" w:rsidP="00B853A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F1743" w:rsidRPr="00231721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1721">
        <w:rPr>
          <w:rFonts w:asciiTheme="minorHAnsi" w:hAnsiTheme="minorHAnsi" w:cstheme="minorHAnsi"/>
          <w:b/>
          <w:sz w:val="22"/>
          <w:szCs w:val="22"/>
        </w:rPr>
        <w:t>§ 3</w:t>
      </w:r>
    </w:p>
    <w:p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z tytułu wykonania Umowy przysługuje wynagrodzenie w wysokości …………………złotych brutto (słownie: …………………………………………………………………………………………).</w:t>
      </w:r>
    </w:p>
    <w:p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wynagrodzeniu, o którym mowa w ust. 1, mieszczą się wszelkie koszty, opłaty i wydatki związane z wykonaniem Umowy.</w:t>
      </w:r>
    </w:p>
    <w:p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Wynagrodzenie płatne jest z dołu na podstawie prawidłowo wystawionej przez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WYKONAWCĘ </w:t>
      </w:r>
      <w:r w:rsidRPr="00305E3A">
        <w:rPr>
          <w:rFonts w:asciiTheme="minorHAnsi" w:hAnsiTheme="minorHAnsi" w:cstheme="minorHAnsi"/>
          <w:sz w:val="22"/>
          <w:szCs w:val="22"/>
        </w:rPr>
        <w:t xml:space="preserve">faktury VAT i protokołów odbioru, o których mowa w § 2 ust. 3 Umowy, w terminie 21 dni od dnia jej złożenia w siedzibie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, na rachunek bankowy w niej wskazany.</w:t>
      </w:r>
    </w:p>
    <w:p w:rsidR="005F1743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 Dan</w:t>
      </w:r>
      <w:r w:rsidR="00305E3A">
        <w:rPr>
          <w:rFonts w:asciiTheme="minorHAnsi" w:hAnsiTheme="minorHAnsi" w:cstheme="minorHAnsi"/>
          <w:sz w:val="22"/>
          <w:szCs w:val="22"/>
        </w:rPr>
        <w:t xml:space="preserve">e do wystawienia    faktury - </w:t>
      </w:r>
      <w:r w:rsidRPr="00305E3A">
        <w:rPr>
          <w:rFonts w:asciiTheme="minorHAnsi" w:hAnsiTheme="minorHAnsi" w:cstheme="minorHAnsi"/>
          <w:sz w:val="22"/>
          <w:szCs w:val="22"/>
        </w:rPr>
        <w:t>nabywca: Powiat Gołdapski ul. Krótka 1, 19-500 Gołdap, REGON: 519634600, NIP: 847-15-16-948 realizator/odbiorca: Starostwo Powiatowe, ul. Krótka 1, 19-500 Gołdap.</w:t>
      </w:r>
    </w:p>
    <w:p w:rsidR="00014E6A" w:rsidRPr="00305E3A" w:rsidRDefault="00014E6A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5F1743" w:rsidRDefault="00014E6A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231721" w:rsidRPr="00305E3A" w:rsidRDefault="00231721" w:rsidP="00231721">
      <w:pPr>
        <w:pStyle w:val="Bezodstpw"/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widowControl w:val="0"/>
        <w:spacing w:before="140"/>
        <w:ind w:left="12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305E3A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§ 4</w:t>
      </w:r>
    </w:p>
    <w:p w:rsidR="00014E6A" w:rsidRPr="00305E3A" w:rsidRDefault="00014E6A" w:rsidP="00014E6A">
      <w:pPr>
        <w:pStyle w:val="Bezodstpw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niniejszym upoważnia do kontaktów z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WYKONAWCĄ</w:t>
      </w:r>
      <w:r w:rsidRPr="00305E3A">
        <w:rPr>
          <w:rFonts w:asciiTheme="minorHAnsi" w:hAnsiTheme="minorHAnsi" w:cstheme="minorHAnsi"/>
          <w:sz w:val="22"/>
          <w:szCs w:val="22"/>
        </w:rPr>
        <w:t xml:space="preserve"> i do podpisania protokołu zdawczo – odbiorczego, o którym mowa w § 2 Umowy: ………………………………………………………………, Tel: ………………………., e-mail:………………………………………….</w:t>
      </w:r>
    </w:p>
    <w:p w:rsidR="00014E6A" w:rsidRPr="00305E3A" w:rsidRDefault="00014E6A" w:rsidP="00014E6A">
      <w:pPr>
        <w:pStyle w:val="Bezodstpw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Zmiana osoby upoważnionej w ust. 1 nie stanowi zmiany Umowy i wymaga wyłącznie poinformowania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</w:p>
    <w:p w:rsidR="005F1743" w:rsidRPr="00305E3A" w:rsidRDefault="005F1743" w:rsidP="005F1743">
      <w:pPr>
        <w:widowControl w:val="0"/>
        <w:ind w:left="60" w:right="4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305E3A">
        <w:rPr>
          <w:rFonts w:asciiTheme="minorHAnsi" w:hAnsiTheme="minorHAnsi" w:cstheme="minorHAnsi"/>
          <w:b/>
          <w:noProof/>
          <w:sz w:val="22"/>
          <w:szCs w:val="22"/>
        </w:rPr>
        <w:t>§ 5</w:t>
      </w:r>
    </w:p>
    <w:p w:rsidR="00014E6A" w:rsidRPr="00305E3A" w:rsidRDefault="00014E6A" w:rsidP="00014E6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oświadcza, że:</w:t>
      </w:r>
    </w:p>
    <w:p w:rsidR="00014E6A" w:rsidRPr="00305E3A" w:rsidRDefault="00014E6A" w:rsidP="00014E6A">
      <w:pPr>
        <w:pStyle w:val="Bezodstpw"/>
        <w:numPr>
          <w:ilvl w:val="2"/>
          <w:numId w:val="3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posiada wszelkie niezbędne kwalifikacje, w szczególności wiedzę, uprawnienia, umiejętności, doświadczenie i środki techniczno-organizacyjne niezbędne do prawidłowego wykonania Umowy;</w:t>
      </w:r>
    </w:p>
    <w:p w:rsidR="00014E6A" w:rsidRPr="00305E3A" w:rsidRDefault="00014E6A" w:rsidP="00014E6A">
      <w:pPr>
        <w:pStyle w:val="Bezodstpw"/>
        <w:numPr>
          <w:ilvl w:val="2"/>
          <w:numId w:val="3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wykona Umowę dochowując najwyższej możliwej staranności.</w:t>
      </w:r>
    </w:p>
    <w:p w:rsidR="005F1743" w:rsidRPr="00305E3A" w:rsidRDefault="005F1743" w:rsidP="005F1743">
      <w:pPr>
        <w:widowControl w:val="0"/>
        <w:ind w:left="60" w:right="4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5F1743" w:rsidRPr="00305E3A" w:rsidRDefault="005F1743" w:rsidP="005F1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6</w:t>
      </w:r>
    </w:p>
    <w:p w:rsidR="00014E6A" w:rsidRPr="00305E3A" w:rsidRDefault="00014E6A" w:rsidP="00014E6A">
      <w:pPr>
        <w:pStyle w:val="Bezodstpw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udziela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305E3A">
        <w:rPr>
          <w:rFonts w:asciiTheme="minorHAnsi" w:hAnsiTheme="minorHAnsi" w:cstheme="minorHAnsi"/>
          <w:sz w:val="22"/>
          <w:szCs w:val="22"/>
        </w:rPr>
        <w:t xml:space="preserve"> gwarancji na dostarczone i odebrane przez </w:t>
      </w:r>
      <w:r w:rsidR="00305E3A">
        <w:rPr>
          <w:rFonts w:asciiTheme="minorHAnsi" w:hAnsiTheme="minorHAnsi" w:cstheme="minorHAnsi"/>
          <w:b/>
          <w:sz w:val="22"/>
          <w:szCs w:val="22"/>
        </w:rPr>
        <w:t>ZAMAWIAJĄCEGO (</w:t>
      </w:r>
      <w:r w:rsidRPr="00305E3A">
        <w:rPr>
          <w:rFonts w:asciiTheme="minorHAnsi" w:hAnsiTheme="minorHAnsi" w:cstheme="minorHAnsi"/>
          <w:sz w:val="22"/>
          <w:szCs w:val="22"/>
        </w:rPr>
        <w:t>od dnia podpisania protokołu zdawczo – odbio</w:t>
      </w:r>
      <w:r w:rsidR="00305E3A">
        <w:rPr>
          <w:rFonts w:asciiTheme="minorHAnsi" w:hAnsiTheme="minorHAnsi" w:cstheme="minorHAnsi"/>
          <w:sz w:val="22"/>
          <w:szCs w:val="22"/>
        </w:rPr>
        <w:t>rczego</w:t>
      </w:r>
      <w:r w:rsidRPr="00305E3A">
        <w:rPr>
          <w:rFonts w:asciiTheme="minorHAnsi" w:hAnsiTheme="minorHAnsi" w:cstheme="minorHAnsi"/>
          <w:sz w:val="22"/>
          <w:szCs w:val="22"/>
        </w:rPr>
        <w:t>)  sprzęt :</w:t>
      </w:r>
    </w:p>
    <w:p w:rsidR="00014E6A" w:rsidRPr="00305E3A" w:rsidRDefault="00014E6A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projektor multimedialny ………. miesięcy ,w tym żarówki w projektorze na …………………….,</w:t>
      </w:r>
    </w:p>
    <w:p w:rsidR="00014E6A" w:rsidRPr="00305E3A" w:rsidRDefault="00014E6A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tablice interaktywne………….. miesięcy,</w:t>
      </w:r>
    </w:p>
    <w:p w:rsidR="00014E6A" w:rsidRPr="00305E3A" w:rsidRDefault="00014E6A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komputer przenośny …………. miesięcy</w:t>
      </w:r>
    </w:p>
    <w:p w:rsidR="00014E6A" w:rsidRPr="00305E3A" w:rsidRDefault="00014E6A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komputer </w:t>
      </w:r>
      <w:proofErr w:type="spellStart"/>
      <w:r w:rsidRPr="00305E3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305E3A">
        <w:rPr>
          <w:rFonts w:asciiTheme="minorHAnsi" w:hAnsiTheme="minorHAnsi" w:cstheme="minorHAnsi"/>
          <w:sz w:val="22"/>
          <w:szCs w:val="22"/>
        </w:rPr>
        <w:t>-in- one………….. miesięcy</w:t>
      </w:r>
    </w:p>
    <w:p w:rsidR="00014E6A" w:rsidRPr="00305E3A" w:rsidRDefault="00014E6A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drukarki …………………………… miesięcy.</w:t>
      </w:r>
    </w:p>
    <w:p w:rsidR="00014E6A" w:rsidRPr="00305E3A" w:rsidRDefault="00014E6A" w:rsidP="00014E6A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Wszelkich napraw gwarancyjnych dokonywać będzie nieodpłatnie autoryzowany serwis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lub producenta w terminie 7 dni roboczych od dnia zgłoszenia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="00D9548E" w:rsidRPr="00305E3A">
        <w:rPr>
          <w:rFonts w:asciiTheme="minorHAnsi" w:hAnsiTheme="minorHAnsi" w:cstheme="minorHAnsi"/>
          <w:sz w:val="22"/>
          <w:szCs w:val="22"/>
        </w:rPr>
        <w:t xml:space="preserve"> usterki </w:t>
      </w:r>
      <w:r w:rsidRPr="00305E3A">
        <w:rPr>
          <w:rFonts w:asciiTheme="minorHAnsi" w:hAnsiTheme="minorHAnsi" w:cstheme="minorHAnsi"/>
          <w:sz w:val="22"/>
          <w:szCs w:val="22"/>
        </w:rPr>
        <w:t xml:space="preserve">Czas reakcji serwisu  od chwili zgłoszenia usterki - do końca następnego dnia roboczego. W przypadku, kiedy usunięcie usterki lub wykonanie naprawy wymaga transportu do punktu serwisowego za dzień wykonania naprawy gwarancyjnej uważa się termin dostarczenia do siedziby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="00305E3A">
        <w:rPr>
          <w:rFonts w:asciiTheme="minorHAnsi" w:hAnsiTheme="minorHAnsi" w:cstheme="minorHAnsi"/>
          <w:sz w:val="22"/>
          <w:szCs w:val="22"/>
        </w:rPr>
        <w:t xml:space="preserve"> sprzętu wolnego od wad. </w:t>
      </w:r>
    </w:p>
    <w:p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kiedy usunięcie usterki lub wykonanie naprawy wymaga transportu do punktu serwisowego postanawia się uznać za dopuszczalne przesłanie sprzętu podlegającego naprawie za pośrednictwem kuriera, z tym że koszt przesyłek kurierskich obciąża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WYKONAWCĘ.</w:t>
      </w:r>
    </w:p>
    <w:p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gdy usunięcie usterki lub wykonanie naprawy wymaga transportu do punktu serwisowego,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przez okres wykonywania naprawy gwarancyjnej zapewnić sprzęt zastępczy o podobnych warunkach technicznych. </w:t>
      </w:r>
    </w:p>
    <w:p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wyda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dokumenty gwarancyjne przy podpisaniu protokołów zdawczo – odbiorczych określonych w § 2 Umowy oraz informację na temat sposobu zgłaszania awarii.</w:t>
      </w:r>
    </w:p>
    <w:p w:rsidR="005F1743" w:rsidRPr="00305E3A" w:rsidRDefault="005F1743" w:rsidP="005F17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7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uprawniony do nałożenia na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 xml:space="preserve"> kary umownej: </w:t>
      </w:r>
    </w:p>
    <w:p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wysokości 30% sumy wynagrodzenia brutto, o którym mowa w § 3 ust. 1 Umowy,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>w przypadku rozwiązania Umowy z przyczyn określonych w § 8 Umowy;</w:t>
      </w:r>
    </w:p>
    <w:p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wysokości 1% wynagrodzenia brutto, o którym mowa w § 3 ust. 1 Umowy za każdy rozpoczęty dzień opóźnienia w dostarczeniu laptopów lub za każdy rozpoczęty dzień opóźnienia w dostarczeniu laptopów w terminie określonym w § 2 ust. 4 lub 5 Umowy;</w:t>
      </w:r>
    </w:p>
    <w:p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wysokości 0,5% wynagrodzenia brutto, o którym mowa w § 3 ust. 1 Umowy, za każdy rozpoczęty dzień opóźnienia w usunięciu usterki lub naprawie któregokolwiek z laptopów.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lastRenderedPageBreak/>
        <w:t>Kary umowne określone w ust. 1 obowiązują niezależnie od siebie.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Nałożenie kary umownej następuje na podstawie stosownego oświadczenia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ZAMAWIAJACEGO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Oświadczenie o naliczeniu kary umownej może być złożone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trakcie realizacji Umowy, niezwłocznie po wystąpieniu zdarzenia uprawniającego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 naliczenia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kary umownej.</w:t>
      </w:r>
    </w:p>
    <w:p w:rsidR="00D9548E" w:rsidRPr="00305E3A" w:rsidRDefault="00D9548E" w:rsidP="00D9548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8</w:t>
      </w:r>
    </w:p>
    <w:p w:rsidR="00D9548E" w:rsidRPr="00305E3A" w:rsidRDefault="00D9548E" w:rsidP="00D9548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uprawniony do rozwiązania Umowy z winy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, bez prawa do odszkodowania dla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przypadku opóźnienia w wykonaniu Umowy trwającego co najmniej 7 dni.</w:t>
      </w:r>
    </w:p>
    <w:p w:rsidR="00D9548E" w:rsidRPr="00305E3A" w:rsidRDefault="00D9548E" w:rsidP="00D9548E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9548E" w:rsidRPr="00305E3A" w:rsidRDefault="00D9548E" w:rsidP="00402BE1">
      <w:pPr>
        <w:pStyle w:val="Bezodstpw"/>
        <w:spacing w:line="276" w:lineRule="auto"/>
        <w:ind w:left="357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305E3A">
        <w:rPr>
          <w:rFonts w:asciiTheme="minorHAnsi" w:hAnsiTheme="minorHAnsi" w:cs="Arial"/>
          <w:b/>
          <w:sz w:val="22"/>
          <w:szCs w:val="22"/>
        </w:rPr>
        <w:t>§ 9</w:t>
      </w:r>
    </w:p>
    <w:p w:rsidR="00D9548E" w:rsidRPr="00305E3A" w:rsidRDefault="00D9548E" w:rsidP="00402BE1">
      <w:pPr>
        <w:pStyle w:val="Bezodstpw"/>
        <w:keepNext/>
        <w:keepLines/>
        <w:numPr>
          <w:ilvl w:val="0"/>
          <w:numId w:val="4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sz w:val="22"/>
          <w:szCs w:val="22"/>
        </w:rPr>
        <w:t xml:space="preserve">oświadcza, że realizuje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projekt „Kwalifikacje drogą do sukcesu” </w:t>
      </w:r>
      <w:r w:rsidRPr="00305E3A">
        <w:rPr>
          <w:rFonts w:asciiTheme="minorHAnsi" w:hAnsiTheme="minorHAnsi" w:cstheme="minorHAnsi"/>
          <w:b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współfinansowany z Europejskiego Funduszu Społecznego, w ramach Regionalnego Programu Operacyjnego  </w:t>
      </w:r>
      <w:r w:rsidR="00402BE1" w:rsidRPr="00305E3A">
        <w:rPr>
          <w:rFonts w:asciiTheme="minorHAnsi" w:hAnsiTheme="minorHAnsi" w:cstheme="minorHAnsi"/>
          <w:sz w:val="22"/>
          <w:szCs w:val="22"/>
        </w:rPr>
        <w:t>W</w:t>
      </w:r>
      <w:r w:rsidRPr="00305E3A">
        <w:rPr>
          <w:rFonts w:asciiTheme="minorHAnsi" w:hAnsiTheme="minorHAnsi" w:cstheme="minorHAnsi"/>
          <w:sz w:val="22"/>
          <w:szCs w:val="22"/>
        </w:rPr>
        <w:t xml:space="preserve">ojewództwa </w:t>
      </w:r>
      <w:r w:rsidR="00402BE1" w:rsidRPr="00305E3A">
        <w:rPr>
          <w:rFonts w:asciiTheme="minorHAnsi" w:hAnsiTheme="minorHAnsi" w:cstheme="minorHAnsi"/>
          <w:sz w:val="22"/>
          <w:szCs w:val="22"/>
        </w:rPr>
        <w:t>W</w:t>
      </w:r>
      <w:r w:rsidRPr="00305E3A">
        <w:rPr>
          <w:rFonts w:asciiTheme="minorHAnsi" w:hAnsiTheme="minorHAnsi" w:cstheme="minorHAnsi"/>
          <w:sz w:val="22"/>
          <w:szCs w:val="22"/>
        </w:rPr>
        <w:t xml:space="preserve">armińsko- Mazurskiego </w:t>
      </w:r>
      <w:r w:rsidR="00305E3A">
        <w:rPr>
          <w:rFonts w:asciiTheme="minorHAnsi" w:hAnsiTheme="minorHAnsi" w:cstheme="minorHAnsi"/>
          <w:sz w:val="22"/>
          <w:szCs w:val="22"/>
        </w:rPr>
        <w:t xml:space="preserve"> na lata 2014-2020. </w:t>
      </w:r>
    </w:p>
    <w:p w:rsidR="00D9548E" w:rsidRPr="00305E3A" w:rsidRDefault="00D9548E" w:rsidP="00402BE1">
      <w:pPr>
        <w:pStyle w:val="Bezodstpw"/>
        <w:keepNext/>
        <w:keepLines/>
        <w:numPr>
          <w:ilvl w:val="0"/>
          <w:numId w:val="4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przyjmuje do wiadomości fakt współfinansowania Projektu przez Unię Europejską ze środków Europejskiego Funduszu Społecznego.</w:t>
      </w:r>
    </w:p>
    <w:p w:rsidR="005F1743" w:rsidRPr="00305E3A" w:rsidRDefault="005F1743" w:rsidP="00402BE1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402BE1" w:rsidRPr="00305E3A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Wszelkie zmiany i uzupełnienia treści umowy wymagają dla swej ważności formy pisemnej w postaci aneksu.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O ile Umowa nie stanowi inaczej, wszelkie oświadczenia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składają sobie na piśmie lub za pośrednictwem teleinformatycznych środków przekazu (faksem, poczta email). 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Wszelkie załączniki do Umowy stanowią jej integralną cześć.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Wysłanie pisma na adres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 STRONY</w:t>
      </w:r>
      <w:r w:rsidRPr="00305E3A">
        <w:rPr>
          <w:rFonts w:asciiTheme="minorHAnsi" w:hAnsiTheme="minorHAnsi" w:cstheme="minorHAnsi"/>
          <w:sz w:val="22"/>
          <w:szCs w:val="22"/>
        </w:rPr>
        <w:t>, w przypadku jego niepodjęcia, wywołuje skutek doręczenia z dniem powtórnej awizacji.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sprawach nieuregulowanych Umową zastosowanie mają odpowiednie przepisy kodeksu cywilnego oraz ustawy prawo zamówień publicznych.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Sądem właściwym do rozstrzygania sporów mogących zaistnieć w związku z Umową jest Sąd właściwy dla siedziby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.</w:t>
      </w:r>
    </w:p>
    <w:p w:rsidR="00402BE1" w:rsidRPr="00231721" w:rsidRDefault="00402BE1" w:rsidP="0023172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Umowę sporządzono w trzech  jednobrzmiących egzemplarzach. Jedna umowa  dla wykonawcy, dwie umowy dla zamawiającego</w:t>
      </w:r>
    </w:p>
    <w:p w:rsidR="00402BE1" w:rsidRPr="00305E3A" w:rsidRDefault="00402BE1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402BE1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Wykonawca </w:t>
      </w:r>
    </w:p>
    <w:p w:rsidR="005F1743" w:rsidRDefault="005F1743" w:rsidP="005F17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31721" w:rsidRPr="00305E3A" w:rsidRDefault="00231721" w:rsidP="005F17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                                                         …………………………………………………</w:t>
      </w:r>
    </w:p>
    <w:p w:rsidR="005F1743" w:rsidRPr="00231721" w:rsidRDefault="005F1743" w:rsidP="00231721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31721">
        <w:rPr>
          <w:rFonts w:asciiTheme="minorHAnsi" w:hAnsiTheme="minorHAnsi" w:cstheme="minorHAnsi"/>
          <w:noProof/>
          <w:sz w:val="18"/>
          <w:szCs w:val="18"/>
        </w:rPr>
        <w:t xml:space="preserve">Załączniki </w:t>
      </w:r>
    </w:p>
    <w:p w:rsidR="005F1743" w:rsidRPr="00231721" w:rsidRDefault="00402BE1" w:rsidP="00231721">
      <w:pPr>
        <w:numPr>
          <w:ilvl w:val="0"/>
          <w:numId w:val="16"/>
        </w:numPr>
        <w:ind w:left="0"/>
        <w:rPr>
          <w:rFonts w:asciiTheme="minorHAnsi" w:hAnsiTheme="minorHAnsi" w:cstheme="minorHAnsi"/>
          <w:noProof/>
          <w:sz w:val="18"/>
          <w:szCs w:val="18"/>
        </w:rPr>
      </w:pPr>
      <w:r w:rsidRPr="00231721">
        <w:rPr>
          <w:rFonts w:asciiTheme="minorHAnsi" w:hAnsiTheme="minorHAnsi" w:cstheme="minorHAnsi"/>
          <w:noProof/>
          <w:sz w:val="18"/>
          <w:szCs w:val="18"/>
        </w:rPr>
        <w:t>Szczegółowy opis przedmiotu Zamowienia</w:t>
      </w:r>
    </w:p>
    <w:p w:rsidR="001857D9" w:rsidRPr="00231721" w:rsidRDefault="00402BE1" w:rsidP="00231721">
      <w:pPr>
        <w:numPr>
          <w:ilvl w:val="0"/>
          <w:numId w:val="16"/>
        </w:numPr>
        <w:ind w:left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31721">
        <w:rPr>
          <w:rFonts w:asciiTheme="minorHAnsi" w:hAnsiTheme="minorHAnsi" w:cstheme="minorHAnsi"/>
          <w:color w:val="000000"/>
          <w:sz w:val="18"/>
          <w:szCs w:val="18"/>
        </w:rPr>
        <w:t>Oferta Wykonawcy</w:t>
      </w:r>
    </w:p>
    <w:sectPr w:rsidR="001857D9" w:rsidRPr="00231721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38" w:rsidRDefault="00233D38" w:rsidP="00567E04">
      <w:r>
        <w:separator/>
      </w:r>
    </w:p>
  </w:endnote>
  <w:endnote w:type="continuationSeparator" w:id="0">
    <w:p w:rsidR="00233D38" w:rsidRDefault="00233D38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38" w:rsidRDefault="00233D38" w:rsidP="00567E04">
      <w:r>
        <w:separator/>
      </w:r>
    </w:p>
  </w:footnote>
  <w:footnote w:type="continuationSeparator" w:id="0">
    <w:p w:rsidR="00233D38" w:rsidRDefault="00233D38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1721"/>
    <w:rsid w:val="00233D38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5E3A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06476"/>
    <w:rsid w:val="00E112EC"/>
    <w:rsid w:val="00E22B10"/>
    <w:rsid w:val="00E25907"/>
    <w:rsid w:val="00E2616E"/>
    <w:rsid w:val="00E27BFD"/>
    <w:rsid w:val="00E43762"/>
    <w:rsid w:val="00E52A34"/>
    <w:rsid w:val="00E56115"/>
    <w:rsid w:val="00E602EE"/>
    <w:rsid w:val="00E64BCD"/>
    <w:rsid w:val="00E7323E"/>
    <w:rsid w:val="00E95255"/>
    <w:rsid w:val="00EA201E"/>
    <w:rsid w:val="00EC0E5E"/>
    <w:rsid w:val="00ED6BEC"/>
    <w:rsid w:val="00EF39D6"/>
    <w:rsid w:val="00F10080"/>
    <w:rsid w:val="00F579B0"/>
    <w:rsid w:val="00F65ECB"/>
    <w:rsid w:val="00FA76DD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7</cp:revision>
  <cp:lastPrinted>2018-07-10T13:04:00Z</cp:lastPrinted>
  <dcterms:created xsi:type="dcterms:W3CDTF">2018-10-16T07:38:00Z</dcterms:created>
  <dcterms:modified xsi:type="dcterms:W3CDTF">2018-10-19T08:18:00Z</dcterms:modified>
</cp:coreProperties>
</file>