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62" w:rsidRDefault="00DE1B62" w:rsidP="0054456C">
      <w:pPr>
        <w:pStyle w:val="Standard"/>
        <w:jc w:val="right"/>
        <w:rPr>
          <w:b/>
          <w:bCs/>
        </w:rPr>
      </w:pPr>
      <w:r>
        <w:rPr>
          <w:b/>
          <w:bCs/>
        </w:rPr>
        <w:t>Załącznik nr 8</w:t>
      </w:r>
    </w:p>
    <w:p w:rsidR="00DE1B62" w:rsidRPr="00994DF6" w:rsidRDefault="00DE1B62" w:rsidP="0054456C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Times New Roman"/>
          <w:b/>
          <w:bCs/>
          <w:iCs/>
          <w:sz w:val="28"/>
        </w:rPr>
      </w:pPr>
    </w:p>
    <w:p w:rsidR="00994DF6" w:rsidRPr="003E2DC1" w:rsidRDefault="00994DF6" w:rsidP="00994DF6">
      <w:pPr>
        <w:jc w:val="center"/>
        <w:rPr>
          <w:rFonts w:cs="Times New Roman"/>
          <w:szCs w:val="22"/>
        </w:rPr>
      </w:pPr>
      <w:r w:rsidRPr="003E2DC1">
        <w:rPr>
          <w:rFonts w:eastAsia="Times New Roman" w:cs="Times New Roman"/>
          <w:b/>
          <w:bCs/>
          <w:iCs/>
          <w:szCs w:val="22"/>
        </w:rPr>
        <w:t>„</w:t>
      </w:r>
      <w:r w:rsidR="003E2DC1" w:rsidRPr="003E2DC1">
        <w:rPr>
          <w:rFonts w:eastAsia="Times New Roman" w:cs="Times New Roman"/>
          <w:b/>
          <w:bCs/>
          <w:iCs/>
          <w:szCs w:val="22"/>
        </w:rPr>
        <w:t>Termomodernizacja budynków oświaty Powiatu Gołdapskiego</w:t>
      </w:r>
      <w:r w:rsidRPr="003E2DC1">
        <w:rPr>
          <w:rFonts w:eastAsia="Times New Roman" w:cs="Times New Roman"/>
          <w:b/>
          <w:bCs/>
          <w:iCs/>
          <w:szCs w:val="22"/>
        </w:rPr>
        <w:t>”</w:t>
      </w:r>
    </w:p>
    <w:p w:rsidR="00DE1B62" w:rsidRDefault="00DE1B62" w:rsidP="0054456C">
      <w:pPr>
        <w:pStyle w:val="Standard"/>
        <w:jc w:val="both"/>
      </w:pPr>
    </w:p>
    <w:p w:rsidR="00DE1B62" w:rsidRDefault="00DE1B62" w:rsidP="0054456C">
      <w:pPr>
        <w:pStyle w:val="Standard"/>
        <w:jc w:val="both"/>
      </w:pPr>
      <w:r>
        <w:t>Zakres czynności niezbędnych do realizacji zamówienia, a których dotyczy wymóg zatrudnienia na podstawie umowy o pracy dotyczy pracowników fizycznych wykonujących na budowie proste, nieskomplikowane prace ogólnobudowlane w szczególności osoby wykonujące prace mające charakter robót, m.in.: przygotowawczych,</w:t>
      </w:r>
    </w:p>
    <w:p w:rsidR="00DE1B62" w:rsidRDefault="00DE1B62" w:rsidP="0054456C">
      <w:pPr>
        <w:pStyle w:val="Standard"/>
        <w:numPr>
          <w:ilvl w:val="0"/>
          <w:numId w:val="1"/>
        </w:numPr>
        <w:jc w:val="both"/>
      </w:pPr>
      <w:r>
        <w:t>robót rozbiórkowych związanych z wymianą okien i drzwi,</w:t>
      </w:r>
    </w:p>
    <w:p w:rsidR="00DE1B62" w:rsidRDefault="00DE1B62" w:rsidP="0054456C">
      <w:pPr>
        <w:pStyle w:val="Standard"/>
        <w:numPr>
          <w:ilvl w:val="0"/>
          <w:numId w:val="1"/>
        </w:numPr>
        <w:jc w:val="both"/>
      </w:pPr>
      <w:r>
        <w:t>ocieplenia ścian, stropodachu,</w:t>
      </w:r>
    </w:p>
    <w:p w:rsidR="00DE1B62" w:rsidRDefault="00DE1B62" w:rsidP="0054456C">
      <w:pPr>
        <w:pStyle w:val="Standard"/>
        <w:numPr>
          <w:ilvl w:val="0"/>
          <w:numId w:val="1"/>
        </w:numPr>
        <w:jc w:val="both"/>
      </w:pPr>
      <w:r>
        <w:t xml:space="preserve">montaż i demontaż rusztowań;  </w:t>
      </w:r>
    </w:p>
    <w:p w:rsidR="00DE1B62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przygotowanie starego podłoża pod docieplenie polegające na oczyszczeniu i zmyciu,</w:t>
      </w:r>
    </w:p>
    <w:p w:rsidR="00DE1B62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osłony okien i drzwi folią polietylową,</w:t>
      </w:r>
    </w:p>
    <w:p w:rsidR="00DE1B62" w:rsidRDefault="00DE1B62" w:rsidP="0054456C">
      <w:pPr>
        <w:pStyle w:val="Standard"/>
        <w:numPr>
          <w:ilvl w:val="0"/>
          <w:numId w:val="1"/>
        </w:numPr>
        <w:jc w:val="both"/>
      </w:pPr>
      <w:r>
        <w:rPr>
          <w:rFonts w:cs="Times New Roman"/>
        </w:rPr>
        <w:t>zdjęcie warstwy urodzajnej ziemi do robót izolacyjnych przy fundamentach,</w:t>
      </w:r>
    </w:p>
    <w:p w:rsidR="00DE1B62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demontaż rurociągów i ich izolacji,</w:t>
      </w:r>
    </w:p>
    <w:p w:rsidR="00DE1B62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demontaż grzejników żeliwnych członowych,</w:t>
      </w:r>
    </w:p>
    <w:p w:rsidR="00DE1B62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przebicie otworów o powierzchni do 0,05m2 w elementach z betonu żwirowego,</w:t>
      </w:r>
    </w:p>
    <w:p w:rsidR="00DE1B62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rozbiórka elementów konstrukcji betonowych niezbrojonych,</w:t>
      </w:r>
    </w:p>
    <w:p w:rsidR="00DE1B62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wykucie bruzd poziomych lub pionowych w elementach z betonu żwirowego,</w:t>
      </w:r>
    </w:p>
    <w:p w:rsidR="00DE1B62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odbicie tynków wewnętrznych, skucie nierówności do 4cm na ścianach z cegieł na zaprawie</w:t>
      </w:r>
    </w:p>
    <w:p w:rsidR="00DE1B62" w:rsidRDefault="00DE1B62" w:rsidP="0054456C">
      <w:pPr>
        <w:pStyle w:val="Akapitzlist"/>
        <w:autoSpaceDE w:val="0"/>
        <w:jc w:val="both"/>
        <w:rPr>
          <w:rFonts w:cs="Times New Roman"/>
        </w:rPr>
      </w:pPr>
      <w:r>
        <w:rPr>
          <w:rFonts w:cs="Times New Roman"/>
        </w:rPr>
        <w:t>cementowej,</w:t>
      </w:r>
    </w:p>
    <w:p w:rsidR="00DE1B62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przygotowanie powierzchni z</w:t>
      </w:r>
      <w:r w:rsidR="0054456C">
        <w:rPr>
          <w:rFonts w:cs="Times New Roman"/>
        </w:rPr>
        <w:t>e s</w:t>
      </w:r>
      <w:r>
        <w:rPr>
          <w:rFonts w:cs="Times New Roman"/>
        </w:rPr>
        <w:t>zpachlowaniem nierówności powierzchni tynków,</w:t>
      </w:r>
    </w:p>
    <w:p w:rsidR="00DE1B62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zabezpieczenie podłóg folią,</w:t>
      </w:r>
    </w:p>
    <w:p w:rsidR="00DE1B62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czyszczenie ręczne (szczotkowanie) rurociągów stalowych,  </w:t>
      </w:r>
    </w:p>
    <w:p w:rsidR="00DE1B62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malowanie pędzlem farbami miniowymi przeciwrdzewnymi do gruntowania rurociągów</w:t>
      </w:r>
    </w:p>
    <w:p w:rsidR="00DE1B62" w:rsidRDefault="00DE1B62" w:rsidP="0054456C">
      <w:pPr>
        <w:pStyle w:val="Akapitzlist"/>
        <w:autoSpaceDE w:val="0"/>
        <w:jc w:val="both"/>
        <w:rPr>
          <w:rFonts w:cs="Times New Roman"/>
        </w:rPr>
      </w:pPr>
      <w:r>
        <w:rPr>
          <w:rFonts w:cs="Times New Roman"/>
        </w:rPr>
        <w:t>stalowych,</w:t>
      </w:r>
    </w:p>
    <w:p w:rsidR="00DE1B62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demontaż istniejących opraw oświetleniowych i osprzętu oświetleniowego,</w:t>
      </w:r>
    </w:p>
    <w:p w:rsidR="00DE1B62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demontaż lub wycofanie istniejących przewodów oświetleniowych,</w:t>
      </w:r>
    </w:p>
    <w:p w:rsidR="00DE1B62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usunięcie z budynku gruzu i ziemi bez względu na kategorię, urządzeń demontowanych.</w:t>
      </w:r>
    </w:p>
    <w:p w:rsidR="00DE1B62" w:rsidRDefault="00DE1B62" w:rsidP="0054456C">
      <w:pPr>
        <w:pStyle w:val="Standard"/>
        <w:jc w:val="both"/>
      </w:pPr>
    </w:p>
    <w:p w:rsidR="00DE1B62" w:rsidRDefault="00DE1B62" w:rsidP="0054456C">
      <w:pPr>
        <w:pStyle w:val="Standard"/>
        <w:jc w:val="both"/>
      </w:pPr>
      <w:r>
        <w:t>Jednocześnie wskazać należy, że w niniejszym postępowaniu opis przedmiotu zamówienia  dokonany został na podstawie dokumentacji projektowej w tym przedmiarów robót, na podstawie których Zamawiający po dokonaniu oceny, określi rodzaje czynności, niezbędnych do wykonania zamówienia, a które będą wymagały zatrudnienia przy zachowaniu formy – umowa o pracę.</w:t>
      </w:r>
    </w:p>
    <w:p w:rsidR="00DE1B62" w:rsidRDefault="00DE1B62" w:rsidP="0054456C">
      <w:pPr>
        <w:pStyle w:val="Standard"/>
        <w:jc w:val="both"/>
      </w:pPr>
    </w:p>
    <w:p w:rsidR="00DE1B62" w:rsidRDefault="00DE1B62" w:rsidP="0054456C">
      <w:pPr>
        <w:pStyle w:val="Standard"/>
        <w:jc w:val="both"/>
      </w:pPr>
      <w:r>
        <w:t>Wykonawcy zobligowani są do stosowania się do przepisów obowiązującego prawa.</w:t>
      </w:r>
    </w:p>
    <w:p w:rsidR="00DE1B62" w:rsidRDefault="00DE1B62" w:rsidP="0054456C">
      <w:pPr>
        <w:pStyle w:val="Standard"/>
        <w:jc w:val="both"/>
      </w:pPr>
      <w:r>
        <w:t>W związku z powyższym należy wskazać, iż zgodnie z art. 22 § 1 Ustawy z dnia 26 czerwca 1974 roku  Kodeks pracy (</w:t>
      </w:r>
      <w:proofErr w:type="spellStart"/>
      <w:r>
        <w:t>t.j</w:t>
      </w:r>
      <w:proofErr w:type="spellEnd"/>
      <w:r>
        <w:t>.: Dz. U. z 2018 r. , poz. 108 ze zm.), cyt.: „Przez nawiązanie stosunku pracy, pracownik zobowiązuje się do wykonywania pracy określonego rodzaju na rzecz pracodawcy i pod jego kierownictwem oraz w miejscu i czasie wyznaczonym przez pracodawcę, a pracodawca</w:t>
      </w:r>
      <w:bookmarkStart w:id="0" w:name="_GoBack"/>
      <w:bookmarkEnd w:id="0"/>
      <w:r>
        <w:t>- do zatrudniania pracownika za wynagrodzeniem”, a wobec powyższego na podstawie umowy o pracę winny być zatrudnione osoby, które zobowiązane są do:</w:t>
      </w:r>
    </w:p>
    <w:p w:rsidR="00DE1B62" w:rsidRDefault="00DE1B62" w:rsidP="0054456C">
      <w:pPr>
        <w:pStyle w:val="Standard"/>
        <w:numPr>
          <w:ilvl w:val="0"/>
          <w:numId w:val="2"/>
        </w:numPr>
        <w:jc w:val="both"/>
      </w:pPr>
      <w:r>
        <w:t>podporządkowania się pracodawcy, regulaminowi pracy oraz poleceniom kierownictwa co do miejsca, czasu i sposobu wykonywania pracy,</w:t>
      </w:r>
    </w:p>
    <w:p w:rsidR="00DE1B62" w:rsidRDefault="00DE1B62" w:rsidP="0054456C">
      <w:pPr>
        <w:pStyle w:val="Standard"/>
        <w:numPr>
          <w:ilvl w:val="0"/>
          <w:numId w:val="2"/>
        </w:numPr>
        <w:jc w:val="both"/>
      </w:pPr>
      <w:r>
        <w:t>stałego wypełniania określonego rodzaju pracy  związanej  z określonym stanowiskiem, zawodem lub kwalifikacjami, w sposób ciągły, powtarzający się w danym okresie,</w:t>
      </w:r>
    </w:p>
    <w:p w:rsidR="00DE1B62" w:rsidRDefault="00DE1B62" w:rsidP="0054456C">
      <w:pPr>
        <w:pStyle w:val="Standard"/>
        <w:numPr>
          <w:ilvl w:val="0"/>
          <w:numId w:val="2"/>
        </w:numPr>
        <w:jc w:val="both"/>
      </w:pPr>
      <w:r>
        <w:t>przestrzegania ustalonej dla danej dziedziny pracy, norm pracy w obowiązującej normie wydajności lub w obu  tych miernikach równocześnie.</w:t>
      </w:r>
    </w:p>
    <w:p w:rsidR="00DE1B62" w:rsidRDefault="00DE1B62" w:rsidP="00DE1B62">
      <w:pPr>
        <w:pStyle w:val="Standard"/>
        <w:jc w:val="both"/>
      </w:pPr>
    </w:p>
    <w:p w:rsidR="00DE1B62" w:rsidRDefault="00DE1B62" w:rsidP="00DE1B62">
      <w:pPr>
        <w:pStyle w:val="Standard"/>
        <w:jc w:val="both"/>
      </w:pPr>
    </w:p>
    <w:p w:rsidR="009A4257" w:rsidRDefault="009A4257"/>
    <w:sectPr w:rsidR="009A4257" w:rsidSect="0054456C">
      <w:headerReference w:type="default" r:id="rId7"/>
      <w:pgSz w:w="11906" w:h="16838"/>
      <w:pgMar w:top="1134" w:right="1134" w:bottom="708" w:left="1134" w:header="142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DA1E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DA1EA9" w16cid:durableId="1F004D5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43E" w:rsidRDefault="0012343E" w:rsidP="00DE1B62">
      <w:r>
        <w:separator/>
      </w:r>
    </w:p>
  </w:endnote>
  <w:endnote w:type="continuationSeparator" w:id="0">
    <w:p w:rsidR="0012343E" w:rsidRDefault="0012343E" w:rsidP="00DE1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43E" w:rsidRDefault="0012343E" w:rsidP="00DE1B62">
      <w:r>
        <w:separator/>
      </w:r>
    </w:p>
  </w:footnote>
  <w:footnote w:type="continuationSeparator" w:id="0">
    <w:p w:rsidR="0012343E" w:rsidRDefault="0012343E" w:rsidP="00DE1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CE" w:rsidRDefault="0054456C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6120130" cy="61110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1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845"/>
    <w:multiLevelType w:val="multilevel"/>
    <w:tmpl w:val="F1EC7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F473AE3"/>
    <w:multiLevelType w:val="multilevel"/>
    <w:tmpl w:val="9AFC25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tosz Zackiewicz">
    <w15:presenceInfo w15:providerId="AD" w15:userId="S-1-5-21-1561210125-1129570899-3183098413-21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1B62"/>
    <w:rsid w:val="0012343E"/>
    <w:rsid w:val="001952C8"/>
    <w:rsid w:val="003E2DC1"/>
    <w:rsid w:val="0054456C"/>
    <w:rsid w:val="00994DF6"/>
    <w:rsid w:val="009A4257"/>
    <w:rsid w:val="00B72339"/>
    <w:rsid w:val="00C625F2"/>
    <w:rsid w:val="00DE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E1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1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rsid w:val="00DE1B6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DE1B62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rsid w:val="00DE1B62"/>
    <w:pPr>
      <w:ind w:left="720"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DE1B6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1B62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D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DF6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DF6"/>
    <w:rPr>
      <w:rFonts w:ascii="Times New Roman" w:eastAsia="Lucida Sans Unicode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DF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DF6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Zackiewicz</dc:creator>
  <cp:keywords/>
  <dc:description/>
  <cp:lastModifiedBy>Agata</cp:lastModifiedBy>
  <cp:revision>5</cp:revision>
  <dcterms:created xsi:type="dcterms:W3CDTF">2018-07-23T10:45:00Z</dcterms:created>
  <dcterms:modified xsi:type="dcterms:W3CDTF">2018-07-26T21:47:00Z</dcterms:modified>
</cp:coreProperties>
</file>